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png" ContentType="image/png"/>
  <Override PartName="/word/media/rId44.png" ContentType="image/png"/>
  <Override PartName="/word/media/rId92.png" ContentType="image/png"/>
  <Override PartName="/word/media/rId26.png" ContentType="image/png"/>
  <Override PartName="/word/media/rId73.png" ContentType="image/png"/>
  <Override PartName="/word/media/rId88.png" ContentType="image/png"/>
  <Override PartName="/word/media/rId60.png" ContentType="image/png"/>
  <Override PartName="/word/media/rId105.png" ContentType="image/png"/>
  <Override PartName="/word/media/rId96.png" ContentType="image/png"/>
  <Override PartName="/word/media/rId22.png" ContentType="image/png"/>
  <Override PartName="/word/media/rId51.png" ContentType="image/png"/>
  <Override PartName="/word/media/rId39.png" ContentType="image/png"/>
  <Override PartName="/word/media/rId68.png" ContentType="image/png"/>
  <Override PartName="/word/media/rId109.png" ContentType="image/png"/>
  <Override PartName="/word/media/rId101.png" ContentType="image/png"/>
  <Override PartName="/word/media/rId32.png" ContentType="image/png"/>
  <Override PartName="/word/media/rId19.png" ContentType="image/png"/>
  <Override PartName="/word/media/rId14.png" ContentType="image/png"/>
  <Override PartName="/word/media/rId78.png" ContentType="image/png"/>
  <Override PartName="/word/media/rId55.png" ContentType="image/png"/>
  <Override PartName="/word/media/rId112.png" ContentType="image/png"/>
  <Override PartName="/word/media/rId36.png" ContentType="image/png"/>
  <Override PartName="/word/media/rId81.png" ContentType="image/png"/>
  <Override PartName="/word/media/rId48.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SynthETIC claims portfolio: data analysis and the impact of the claim features</w:t>
      </w:r>
    </w:p>
    <w:p>
      <w:pPr>
        <w:pStyle w:val="Author"/>
      </w:pPr>
      <w:r>
        <w:t xml:space="preserve">Prepared for Francis</w:t>
      </w:r>
    </w:p>
    <w:p>
      <w:pPr>
        <w:pStyle w:val="Date"/>
      </w:pPr>
      <w:r>
        <w:t xml:space="preserve">2 October 2026</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11" w:name="what-this-report-covers"/>
    <w:p>
      <w:pPr>
        <w:pStyle w:val="Heading1"/>
      </w:pPr>
      <w:r>
        <w:rPr>
          <w:rStyle w:val="SectionNumber"/>
        </w:rPr>
        <w:t xml:space="preserve">1</w:t>
      </w:r>
      <w:r>
        <w:tab/>
      </w:r>
      <w:r>
        <w:t xml:space="preserve">What this report covers</w:t>
      </w:r>
    </w:p>
    <w:p>
      <w:pPr>
        <w:pStyle w:val="FirstParagraph"/>
      </w:pPr>
      <w:r>
        <w:t xml:space="preserve">This report describes the claims portfolio that</w:t>
      </w:r>
      <w:r>
        <w:t xml:space="preserve"> </w:t>
      </w:r>
      <w:r>
        <w:rPr>
          <w:rStyle w:val="VerbatimChar"/>
        </w:rPr>
        <w:t xml:space="preserve">analysis/00_claim-simulation/short_tailed_claims.R</w:t>
      </w:r>
      <w:r>
        <w:t xml:space="preserve"> </w:t>
      </w:r>
      <w:r>
        <w:t xml:space="preserve">simulates with SynthETIC (Avanzi, Taylor, Wang and Wong 2021), and measures what each of the five claim features does to the claims. It is the SynthETIC counterpart of the description of the Gabrielli and Wuthrich portfolio in</w:t>
      </w:r>
      <w:r>
        <w:t xml:space="preserve"> </w:t>
      </w:r>
      <w:r>
        <w:rPr>
          <w:rStyle w:val="VerbatimChar"/>
        </w:rPr>
        <w:t xml:space="preserve">simulated data description.R</w:t>
      </w:r>
      <w:r>
        <w:t xml:space="preserve">: the same kinds of tables and figures, followed by the part that portfolio does not need, the impact of the features.</w:t>
      </w:r>
    </w:p>
    <w:p>
      <w:pPr>
        <w:pStyle w:val="BodyText"/>
      </w:pPr>
      <w:r>
        <w:t xml:space="preserve">All numbers come from two scripts in</w:t>
      </w:r>
      <w:r>
        <w:t xml:space="preserve"> </w:t>
      </w:r>
      <w:r>
        <w:rPr>
          <w:rStyle w:val="VerbatimChar"/>
        </w:rPr>
        <w:t xml:space="preserve">analysis/00_claim-simulation/</w:t>
      </w:r>
      <w:r>
        <w:t xml:space="preserve">:</w:t>
      </w:r>
    </w:p>
    <w:p>
      <w:pPr>
        <w:pStyle w:val="ListParagraph"/>
        <w:numPr>
          <w:ilvl w:val="0"/>
          <w:numId w:val="1001"/>
        </w:numPr>
      </w:pPr>
      <w:r>
        <w:rPr>
          <w:rStyle w:val="VerbatimChar"/>
        </w:rPr>
        <w:t xml:space="preserve">SynthETIC claims description.R</w:t>
      </w:r>
      <w:r>
        <w:t xml:space="preserve"> </w:t>
      </w:r>
      <w:r>
        <w:t xml:space="preserve">writes the tables and figures of the portfolio (sections 3 to 7) to</w:t>
      </w:r>
      <w:r>
        <w:t xml:space="preserve"> </w:t>
      </w:r>
      <w:r>
        <w:rPr>
          <w:rStyle w:val="VerbatimChar"/>
        </w:rPr>
        <w:t xml:space="preserve">output/tables/00_claim-simulation/data-description/</w:t>
      </w:r>
      <w:r>
        <w:t xml:space="preserve"> </w:t>
      </w:r>
      <w:r>
        <w:t xml:space="preserve">and</w:t>
      </w:r>
      <w:r>
        <w:t xml:space="preserve"> </w:t>
      </w:r>
      <w:r>
        <w:rPr>
          <w:rStyle w:val="VerbatimChar"/>
        </w:rPr>
        <w:t xml:space="preserve">output/figures/00_claim-simulation/data-description/</w:t>
      </w:r>
      <w:r>
        <w:t xml:space="preserve">;</w:t>
      </w:r>
    </w:p>
    <w:p>
      <w:pPr>
        <w:pStyle w:val="ListParagraph"/>
        <w:numPr>
          <w:ilvl w:val="0"/>
          <w:numId w:val="1001"/>
        </w:numPr>
      </w:pPr>
      <w:r>
        <w:rPr>
          <w:rStyle w:val="VerbatimChar"/>
        </w:rPr>
        <w:t xml:space="preserve">SynthETIC feature impact.R</w:t>
      </w:r>
      <w:r>
        <w:t xml:space="preserve"> </w:t>
      </w:r>
      <w:r>
        <w:t xml:space="preserve">writes those of the features (sections 8 to 10) to the folders</w:t>
      </w:r>
      <w:r>
        <w:t xml:space="preserve"> </w:t>
      </w:r>
      <w:r>
        <w:rPr>
          <w:rStyle w:val="VerbatimChar"/>
        </w:rPr>
        <w:t xml:space="preserve">feature-impact/</w:t>
      </w:r>
      <w:r>
        <w:t xml:space="preserve"> </w:t>
      </w:r>
      <w:r>
        <w:t xml:space="preserve">next to them.</w:t>
      </w:r>
    </w:p>
    <w:p>
      <w:pPr>
        <w:pStyle w:val="FirstParagraph"/>
      </w:pPr>
      <w:r>
        <w:t xml:space="preserve">This document reads those tables: every number in the text is computed from them when the document is knitted, so the text cannot differ from the tables. The file name of each table is in the appendix.</w:t>
      </w:r>
    </w:p>
    <w:bookmarkStart w:id="9" w:name="main-findings"/>
    <w:p>
      <w:pPr>
        <w:pStyle w:val="Heading2"/>
      </w:pPr>
      <w:r>
        <w:rPr>
          <w:rStyle w:val="SectionNumber"/>
        </w:rPr>
        <w:t xml:space="preserve">1.1</w:t>
      </w:r>
      <w:r>
        <w:tab/>
      </w:r>
      <w:r>
        <w:t xml:space="preserve">Main findings</w:t>
      </w:r>
    </w:p>
    <w:p>
      <w:pPr>
        <w:pStyle w:val="ListParagraph"/>
        <w:numPr>
          <w:ilvl w:val="0"/>
          <w:numId w:val="1002"/>
        </w:numPr>
      </w:pPr>
      <w:r>
        <w:rPr>
          <w:b/>
          <w:bCs/>
        </w:rPr>
        <w:t xml:space="preserve">Size and maturity.</w:t>
      </w:r>
      <w:r>
        <w:t xml:space="preserve"> </w:t>
      </w:r>
      <w:r>
        <w:t xml:space="preserve">The portfolio has 399,568 claims and 1,931,764 payments over 20 accident years. The nominal ultimate is 85,104.1 million, of which 88.64% is paid at the valuation date. The true outstanding is 9,665.3 million: 9,626.8 million inside the 20 x 20 triangle (the true reserve of the model scripts) and 38.5 million paid after development year 20.</w:t>
      </w:r>
    </w:p>
    <w:p>
      <w:pPr>
        <w:pStyle w:val="ListParagraph"/>
        <w:numPr>
          <w:ilvl w:val="0"/>
          <w:numId w:val="1002"/>
        </w:numPr>
      </w:pPr>
      <w:r>
        <w:rPr>
          <w:b/>
          <w:bCs/>
        </w:rPr>
        <w:t xml:space="preserve">Where the outstanding sits.</w:t>
      </w:r>
      <w:r>
        <w:t xml:space="preserve"> </w:t>
      </w:r>
      <w:r>
        <w:t xml:space="preserve">Accident years 16 to 20 hold 90.6% of the true outstanding and accident year 20 alone 41.2%. 92.7% of it is on claims that are reported but not settled, and 7.3% on claims not yet reported.</w:t>
      </w:r>
    </w:p>
    <w:p>
      <w:pPr>
        <w:pStyle w:val="ListParagraph"/>
        <w:numPr>
          <w:ilvl w:val="0"/>
          <w:numId w:val="1002"/>
        </w:numPr>
      </w:pPr>
      <w:r>
        <w:rPr>
          <w:b/>
          <w:bCs/>
        </w:rPr>
        <w:t xml:space="preserve">The chain ladder is close on the whole triangle.</w:t>
      </w:r>
      <w:r>
        <w:t xml:space="preserve"> </w:t>
      </w:r>
      <w:r>
        <w:t xml:space="preserve">Mack’s chain ladder gives a reserve of 9,479.4 million against the true 9,626.8 million: an error of -1.53%, which is 0.52 times its sqrt(msep) of 285.4 million.</w:t>
      </w:r>
    </w:p>
    <w:p>
      <w:pPr>
        <w:pStyle w:val="ListParagraph"/>
        <w:numPr>
          <w:ilvl w:val="0"/>
          <w:numId w:val="1002"/>
        </w:numPr>
      </w:pPr>
      <w:r>
        <w:rPr>
          <w:b/>
          <w:bCs/>
        </w:rPr>
        <w:t xml:space="preserve">The features are simulated as designed.</w:t>
      </w:r>
      <w:r>
        <w:t xml:space="preserve"> </w:t>
      </w:r>
      <w:r>
        <w:t xml:space="preserve">The numbers of claims in the 245 possible feature combinations fit the designed probabilities (chi-square 257.2 on 244 degrees of freedom, p-value 0.27). The features are independent of each other except for two designed pairs: Legal Representation with Injury Severity, and Vehicle type with Business use.</w:t>
      </w:r>
    </w:p>
    <w:p>
      <w:pPr>
        <w:pStyle w:val="ListParagraph"/>
        <w:numPr>
          <w:ilvl w:val="0"/>
          <w:numId w:val="1002"/>
        </w:numPr>
      </w:pPr>
      <w:r>
        <w:rPr>
          <w:b/>
          <w:bCs/>
        </w:rPr>
        <w:t xml:space="preserve">Injury Severity is the main feature for every outcome.</w:t>
      </w:r>
      <w:r>
        <w:t xml:space="preserve"> </w:t>
      </w:r>
      <w:r>
        <w:t xml:space="preserve">Dropping it from the model of all five features removes 11.2 percentage points of the 16.4% of the variance of the log claim size that the features explain; Vehicle type follows with 2.3 points and Age of Claimant with 1.1.</w:t>
      </w:r>
    </w:p>
    <w:p>
      <w:pPr>
        <w:pStyle w:val="ListParagraph"/>
        <w:numPr>
          <w:ilvl w:val="0"/>
          <w:numId w:val="1002"/>
        </w:numPr>
      </w:pPr>
      <w:r>
        <w:rPr>
          <w:b/>
          <w:bCs/>
        </w:rPr>
        <w:t xml:space="preserve">One-way comparisons mislead where the features depend on each other.</w:t>
      </w:r>
      <w:r>
        <w:t xml:space="preserve"> </w:t>
      </w:r>
      <w:r>
        <w:t xml:space="preserve">The mean claim size of unrepresented claimants is 0.23 times that of represented ones, although the designed relativity is 0.50: unrepresented claims only occur with the lowest injury severity. All else equal, the log-linear model recovers 0.50. The same happens for Business use Y (1.94 one-way, 1.30 designed) and Heavy goods (21.1 one-way, 12 designed).</w:t>
      </w:r>
    </w:p>
    <w:p>
      <w:pPr>
        <w:pStyle w:val="ListParagraph"/>
        <w:numPr>
          <w:ilvl w:val="0"/>
          <w:numId w:val="1002"/>
        </w:numPr>
      </w:pPr>
      <w:r>
        <w:rPr>
          <w:b/>
          <w:bCs/>
        </w:rPr>
        <w:t xml:space="preserve">Injury Severity and the age band 0-15 slow the payments; Vehicle type and Business use do not.</w:t>
      </w:r>
      <w:r>
        <w:t xml:space="preserve"> </w:t>
      </w:r>
      <w:r>
        <w:t xml:space="preserve">By the end of development year 2, 66.1% of the cost of Injury Severity 1 is paid but only 40.2% of Injury Severity 5. The pattern of Light Commerical vehicles (54.5%) is that of Passenger vehicles (55.2%) although their claims are 3 times as large by design.</w:t>
      </w:r>
    </w:p>
    <w:p>
      <w:pPr>
        <w:pStyle w:val="ListParagraph"/>
        <w:numPr>
          <w:ilvl w:val="0"/>
          <w:numId w:val="1002"/>
        </w:numPr>
      </w:pPr>
      <w:r>
        <w:rPr>
          <w:b/>
          <w:bCs/>
        </w:rPr>
        <w:t xml:space="preserve">The features move the reserve far more than the claim count.</w:t>
      </w:r>
      <w:r>
        <w:t xml:space="preserve"> </w:t>
      </w:r>
      <w:r>
        <w:t xml:space="preserve">Injury Severity 3 to 5 are 16.0% of the claims, 46.5% of the nominal ultimate and 57.2% of the true outstanding.</w:t>
      </w:r>
    </w:p>
    <w:p>
      <w:pPr>
        <w:pStyle w:val="ListParagraph"/>
        <w:numPr>
          <w:ilvl w:val="0"/>
          <w:numId w:val="1002"/>
        </w:numPr>
      </w:pPr>
      <w:r>
        <w:rPr>
          <w:b/>
          <w:bCs/>
        </w:rPr>
        <w:t xml:space="preserve">A chain ladder per level does not improve the total here.</w:t>
      </w:r>
      <w:r>
        <w:t xml:space="preserve"> </w:t>
      </w:r>
      <w:r>
        <w:t xml:space="preserve">The sum of the level reserves misses the truth by -2.90% to -1.18% depending on the feature used for the split, against -1.53% for the whole triangle. All these differences are well inside one sqrt(msep), and this is one simulation: they are single draws, not biases. The reserves of single levels are much less accurate than the total.</w:t>
      </w:r>
    </w:p>
    <w:bookmarkEnd w:id="9"/>
    <w:bookmarkStart w:id="10" w:name="conventions"/>
    <w:p>
      <w:pPr>
        <w:pStyle w:val="Heading2"/>
      </w:pPr>
      <w:r>
        <w:rPr>
          <w:rStyle w:val="SectionNumber"/>
        </w:rPr>
        <w:t xml:space="preserve">1.2</w:t>
      </w:r>
      <w:r>
        <w:tab/>
      </w:r>
      <w:r>
        <w:t xml:space="preserve">Conventions</w:t>
      </w:r>
    </w:p>
    <w:p>
      <w:pPr>
        <w:pStyle w:val="ListParagraph"/>
        <w:numPr>
          <w:ilvl w:val="0"/>
          <w:numId w:val="1003"/>
        </w:numPr>
      </w:pPr>
      <w:r>
        <w:rPr>
          <w:b/>
          <w:bCs/>
        </w:rPr>
        <w:t xml:space="preserve">True and observed.</w:t>
      </w:r>
      <w:r>
        <w:t xml:space="preserve"> </w:t>
      </w:r>
      <w:r>
        <w:t xml:space="preserve">The simulation gives every claim to its last payment.</w:t>
      </w:r>
      <w:r>
        <w:t xml:space="preserve"> </w:t>
      </w:r>
      <w:r>
        <w:t xml:space="preserve">“True”</w:t>
      </w:r>
      <w:r>
        <w:t xml:space="preserve"> </w:t>
      </w:r>
      <w:r>
        <w:t xml:space="preserve">means computed on the full simulation;</w:t>
      </w:r>
      <w:r>
        <w:t xml:space="preserve"> </w:t>
      </w:r>
      <w:r>
        <w:t xml:space="preserve">“observed”</w:t>
      </w:r>
      <w:r>
        <w:t xml:space="preserve"> </w:t>
      </w:r>
      <w:r>
        <w:t xml:space="preserve">means known at the valuation date, the end of year 20. A payment is observed when its calendar year is 20 or earlier. Unless a table says</w:t>
      </w:r>
      <w:r>
        <w:t xml:space="preserve"> </w:t>
      </w:r>
      <w:r>
        <w:t xml:space="preserve">“observed”</w:t>
      </w:r>
      <w:r>
        <w:t xml:space="preserve">, it is true.</w:t>
      </w:r>
    </w:p>
    <w:p>
      <w:pPr>
        <w:pStyle w:val="ListParagraph"/>
        <w:numPr>
          <w:ilvl w:val="0"/>
          <w:numId w:val="1003"/>
        </w:numPr>
      </w:pPr>
      <w:r>
        <w:rPr>
          <w:b/>
          <w:bCs/>
        </w:rPr>
        <w:t xml:space="preserve">Development year.</w:t>
      </w:r>
      <w:r>
        <w:t xml:space="preserve"> </w:t>
      </w:r>
      <w:r>
        <w:t xml:space="preserve">Development year = calendar year of the payment - accident year + 1, so development year 1 is the accident year. The triangles have 20 development years; the payments after development year 20 are in no triangle and are shown apart (Table 19), as in the Mack, ODP GLM, bCCNN and NN chain-ladder scripts. The file</w:t>
      </w:r>
      <w:r>
        <w:t xml:space="preserve"> </w:t>
      </w:r>
      <w:r>
        <w:rPr>
          <w:rStyle w:val="VerbatimChar"/>
        </w:rPr>
        <w:t xml:space="preserve">triangle.csv</w:t>
      </w:r>
      <w:r>
        <w:t xml:space="preserve"> </w:t>
      </w:r>
      <w:r>
        <w:t xml:space="preserve">of the simulation folds them into development year 20 and is not used here.</w:t>
      </w:r>
    </w:p>
    <w:p>
      <w:pPr>
        <w:pStyle w:val="ListParagraph"/>
        <w:numPr>
          <w:ilvl w:val="0"/>
          <w:numId w:val="1003"/>
        </w:numPr>
      </w:pPr>
      <w:r>
        <w:rPr>
          <w:b/>
          <w:bCs/>
        </w:rPr>
        <w:t xml:space="preserve">Nominal and constant values.</w:t>
      </w:r>
      <w:r>
        <w:t xml:space="preserve"> </w:t>
      </w:r>
      <w:r>
        <w:t xml:space="preserve">The claim size and the payment sizes of SynthETIC are in constant values (money of time 0). Every payment is then inflated by 2% a year from time 0 to its payment date: these nominal payments fill the triangles. Claim-size tables are in constant values; triangles, ultimates, outstanding amounts and reserves are nominal.</w:t>
      </w:r>
    </w:p>
    <w:p>
      <w:pPr>
        <w:pStyle w:val="ListParagraph"/>
        <w:numPr>
          <w:ilvl w:val="0"/>
          <w:numId w:val="1003"/>
        </w:numPr>
      </w:pPr>
      <w:r>
        <w:rPr>
          <w:b/>
          <w:bCs/>
        </w:rPr>
        <w:t xml:space="preserve">Reference levels.</w:t>
      </w:r>
      <w:r>
        <w:t xml:space="preserve"> </w:t>
      </w:r>
      <w:r>
        <w:t xml:space="preserve">Relativities and multipliers are given against the reference level of each feature: Legal Representation Y, Injury Severity 2, Age of Claimant 30-50, Vehicle type Passenger and Business use N (the levels with delay multiplier 1).</w:t>
      </w:r>
    </w:p>
    <w:p>
      <w:pPr>
        <w:pStyle w:val="ListParagraph"/>
        <w:numPr>
          <w:ilvl w:val="0"/>
          <w:numId w:val="1003"/>
        </w:numPr>
      </w:pPr>
      <w:r>
        <w:rPr>
          <w:b/>
          <w:bCs/>
        </w:rPr>
        <w:t xml:space="preserve">Level names.</w:t>
      </w:r>
      <w:r>
        <w:t xml:space="preserve"> </w:t>
      </w:r>
      <w:r>
        <w:t xml:space="preserve">The level names are those of the data.</w:t>
      </w:r>
      <w:r>
        <w:t xml:space="preserve"> </w:t>
      </w:r>
      <w:r>
        <w:t xml:space="preserve">“Light Commerical”</w:t>
      </w:r>
      <w:r>
        <w:t xml:space="preserve"> </w:t>
      </w:r>
      <w:r>
        <w:t xml:space="preserve">is spelt this way in the data and is left as it is.</w:t>
      </w:r>
    </w:p>
    <w:bookmarkEnd w:id="10"/>
    <w:bookmarkEnd w:id="11"/>
    <w:bookmarkStart w:id="12" w:name="the-simulation"/>
    <w:p>
      <w:pPr>
        <w:pStyle w:val="Heading1"/>
      </w:pPr>
      <w:r>
        <w:rPr>
          <w:rStyle w:val="SectionNumber"/>
        </w:rPr>
        <w:t xml:space="preserve">2</w:t>
      </w:r>
      <w:r>
        <w:tab/>
      </w:r>
      <w:r>
        <w:t xml:space="preserve">The simulation</w:t>
      </w:r>
    </w:p>
    <w:p>
      <w:pPr>
        <w:pStyle w:val="FirstParagraph"/>
      </w:pPr>
      <w:r>
        <w:t xml:space="preserve">Table 1 lists the settings of</w:t>
      </w:r>
      <w:r>
        <w:t xml:space="preserve"> </w:t>
      </w:r>
      <w:r>
        <w:rPr>
          <w:rStyle w:val="VerbatimChar"/>
        </w:rPr>
        <w:t xml:space="preserve">short_tailed_claims.R</w:t>
      </w:r>
      <w:r>
        <w:t xml:space="preserve">. The delays are those of environment 1 of Al-Mudafer, Avanzi, Taylor and Wong (2021): their means do not depend on the claim size. The features are an addition: three come from SynthETIC’s test covariates (Legal Representation, Injury Severity, Age of Claimant) and two are added by the script (Vehicle type, Business use), together with the multipliers of the two delays.</w:t>
      </w:r>
    </w:p>
    <w:p>
      <w:pPr>
        <w:pStyle w:val="TableCaption"/>
      </w:pPr>
      <w:r>
        <w:t xml:space="preserve">Table 1: Settings of the simulation</w:t>
      </w:r>
    </w:p>
    <w:tbl>
      <w:tblPr>
        <w:tblStyle w:val="LightGrid-Accent1"/>
        <w:tblW w:type="auto" w:w="0"/>
        <w:tblLook w:firstRow="1" w:lastRow="0" w:firstColumn="0" w:lastColumn="0" w:noHBand="0" w:noVBand="0" w:val="0020"/>
        <w:tblCaption w:val="Table 1: Settings of the simulation"/>
      </w:tblPr>
      <w:tblGrid>
        <w:gridCol w:w="3960"/>
        <w:gridCol w:w="3960"/>
      </w:tblGrid>
      <w:tr>
        <w:trPr>
          <w:tblHeader w:val="on"/>
        </w:trPr>
        <w:tc>
          <w:tcPr/>
          <w:p>
            <w:pPr>
              <w:pStyle w:val="Compact"/>
              <w:jc w:val="left"/>
            </w:pPr>
            <w:r>
              <w:t xml:space="preserve">Step</w:t>
            </w:r>
          </w:p>
        </w:tc>
        <w:tc>
          <w:tcPr/>
          <w:p>
            <w:pPr>
              <w:pStyle w:val="Compact"/>
              <w:jc w:val="left"/>
            </w:pPr>
            <w:r>
              <w:t xml:space="preserve">Setting</w:t>
            </w:r>
          </w:p>
        </w:tc>
      </w:tr>
      <w:tr>
        <w:tc>
          <w:tcPr/>
          <w:p>
            <w:pPr>
              <w:pStyle w:val="Compact"/>
              <w:jc w:val="left"/>
            </w:pPr>
            <w:r>
              <w:rPr>
                <w:rStyle w:val="TableFirstColumn"/>
              </w:rPr>
              <w:t xml:space="preserve">Claim numbers</w:t>
            </w:r>
          </w:p>
        </w:tc>
        <w:tc>
          <w:tcPr/>
          <w:p>
            <w:pPr>
              <w:pStyle w:val="Compact"/>
              <w:jc w:val="left"/>
            </w:pPr>
            <w:r>
              <w:t xml:space="preserve">Poisson with mean 200,000 x 0.1 = 20,000 per accident year, 20 accident years; the occurrence is uniform within the year.</w:t>
            </w:r>
          </w:p>
        </w:tc>
      </w:tr>
      <w:tr>
        <w:tc>
          <w:tcPr/>
          <w:p>
            <w:pPr>
              <w:pStyle w:val="Compact"/>
              <w:jc w:val="left"/>
            </w:pPr>
            <w:r>
              <w:rPr>
                <w:rStyle w:val="TableFirstColumn"/>
              </w:rPr>
              <w:t xml:space="preserve">Claim size before the features</w:t>
            </w:r>
          </w:p>
        </w:tc>
        <w:tc>
          <w:tcPr/>
          <w:p>
            <w:pPr>
              <w:pStyle w:val="Compact"/>
              <w:jc w:val="left"/>
            </w:pPr>
            <w:r>
              <w:t xml:space="preserve">The fifth power of a normal variable with mean 9.5 and standard deviation 3, truncated to sizes of 30 or more; the same for every accident year.</w:t>
            </w:r>
          </w:p>
        </w:tc>
      </w:tr>
      <w:tr>
        <w:tc>
          <w:tcPr/>
          <w:p>
            <w:pPr>
              <w:pStyle w:val="Compact"/>
              <w:jc w:val="left"/>
            </w:pPr>
            <w:r>
              <w:rPr>
                <w:rStyle w:val="TableFirstColumn"/>
              </w:rPr>
              <w:t xml:space="preserve">Features</w:t>
            </w:r>
          </w:p>
        </w:tc>
        <w:tc>
          <w:tcPr/>
          <w:p>
            <w:pPr>
              <w:pStyle w:val="Compact"/>
              <w:jc w:val="left"/>
            </w:pPr>
            <w:r>
              <w:t xml:space="preserve">Five features, 2 x 6 x 5 x 4 x 2 = 480 combinations of levels. A claim draws its combination with a probability proportional to the product of the frequency relativities; its size is multiplied by the product of the severity relativities, and all sizes are rescaled so that the total claim cost is unchanged. The frequency relativities change the mix of the claims, not their number.</w:t>
            </w:r>
          </w:p>
        </w:tc>
      </w:tr>
      <w:tr>
        <w:tc>
          <w:tcPr/>
          <w:p>
            <w:pPr>
              <w:pStyle w:val="Compact"/>
              <w:jc w:val="left"/>
            </w:pPr>
            <w:r>
              <w:rPr>
                <w:rStyle w:val="TableFirstColumn"/>
              </w:rPr>
              <w:t xml:space="preserve">Notification delay</w:t>
            </w:r>
          </w:p>
        </w:tc>
        <w:tc>
          <w:tcPr/>
          <w:p>
            <w:pPr>
              <w:pStyle w:val="Compact"/>
              <w:jc w:val="left"/>
            </w:pPr>
            <w:r>
              <w:t xml:space="preserve">Weibull with mean 0.49305517 / 4 = 0.1233 years and coefficient of variation 1.919, times the notification multipliers of the claim’s five levels.</w:t>
            </w:r>
          </w:p>
        </w:tc>
      </w:tr>
      <w:tr>
        <w:tc>
          <w:tcPr/>
          <w:p>
            <w:pPr>
              <w:pStyle w:val="Compact"/>
              <w:jc w:val="left"/>
            </w:pPr>
            <w:r>
              <w:rPr>
                <w:rStyle w:val="TableFirstColumn"/>
              </w:rPr>
              <w:t xml:space="preserve">Settlement delay</w:t>
            </w:r>
          </w:p>
        </w:tc>
        <w:tc>
          <w:tcPr/>
          <w:p>
            <w:pPr>
              <w:pStyle w:val="Compact"/>
              <w:jc w:val="left"/>
            </w:pPr>
            <w:r>
              <w:t xml:space="preserve">Weibull with mean 6.575582 / 4 = 1.6439 years and coefficient of variation 1.023, measured from the notification, times the settlement multipliers of the claim’s five levels.</w:t>
            </w:r>
          </w:p>
        </w:tc>
      </w:tr>
      <w:tr>
        <w:tc>
          <w:tcPr/>
          <w:p>
            <w:pPr>
              <w:pStyle w:val="Compact"/>
              <w:jc w:val="left"/>
            </w:pPr>
            <w:r>
              <w:rPr>
                <w:rStyle w:val="TableFirstColumn"/>
              </w:rPr>
              <w:t xml:space="preserve">Number of payments</w:t>
            </w:r>
          </w:p>
        </w:tc>
        <w:tc>
          <w:tcPr/>
          <w:p>
            <w:pPr>
              <w:pStyle w:val="Compact"/>
              <w:jc w:val="left"/>
            </w:pPr>
            <w:r>
              <w:t xml:space="preserve">Drawn from the claim size only: 1 or 2 payments up to 7,500; 2 or 3 up to 15,000; above that 4 plus a geometric number, with mean min(8, 4 + ln(size / 15,000)).</w:t>
            </w:r>
          </w:p>
        </w:tc>
      </w:tr>
      <w:tr>
        <w:tc>
          <w:tcPr/>
          <w:p>
            <w:pPr>
              <w:pStyle w:val="Compact"/>
              <w:jc w:val="left"/>
            </w:pPr>
            <w:r>
              <w:rPr>
                <w:rStyle w:val="TableFirstColumn"/>
              </w:rPr>
              <w:t xml:space="preserve">Payment sizes and times</w:t>
            </w:r>
          </w:p>
        </w:tc>
        <w:tc>
          <w:tcPr/>
          <w:p>
            <w:pPr>
              <w:pStyle w:val="Compact"/>
              <w:jc w:val="left"/>
            </w:pPr>
            <w:r>
              <w:t xml:space="preserve">SynthETIC’s default split of the claim into payments. All payments lie between the notification and the settlement; the last payment is at the settlement.</w:t>
            </w:r>
          </w:p>
        </w:tc>
      </w:tr>
      <w:tr>
        <w:tc>
          <w:tcPr/>
          <w:p>
            <w:pPr>
              <w:pStyle w:val="Compact"/>
              <w:jc w:val="left"/>
            </w:pPr>
            <w:r>
              <w:rPr>
                <w:rStyle w:val="TableFirstColumn"/>
              </w:rPr>
              <w:t xml:space="preserve">Inflation</w:t>
            </w:r>
          </w:p>
        </w:tc>
        <w:tc>
          <w:tcPr/>
          <w:p>
            <w:pPr>
              <w:pStyle w:val="Compact"/>
              <w:jc w:val="left"/>
            </w:pPr>
            <w:r>
              <w:t xml:space="preserve">2% a year on every payment from time 0 to its payment date; no superimposed inflation.</w:t>
            </w:r>
          </w:p>
        </w:tc>
      </w:tr>
      <w:tr>
        <w:tc>
          <w:tcPr/>
          <w:p>
            <w:pPr>
              <w:pStyle w:val="Compact"/>
              <w:jc w:val="left"/>
            </w:pPr>
            <w:r>
              <w:rPr>
                <w:rStyle w:val="TableFirstColumn"/>
              </w:rPr>
              <w:t xml:space="preserve">Valuation</w:t>
            </w:r>
          </w:p>
        </w:tc>
        <w:tc>
          <w:tcPr/>
          <w:p>
            <w:pPr>
              <w:pStyle w:val="Compact"/>
              <w:jc w:val="left"/>
            </w:pPr>
            <w:r>
              <w:t xml:space="preserve">End of year 20: 20 accident years and 20 development years (annual).</w:t>
            </w:r>
          </w:p>
        </w:tc>
      </w:tr>
    </w:tbl>
    <w:p>
      <w:pPr>
        <w:pStyle w:val="TableSpacer"/>
      </w:pPr>
    </w:p>
    <w:bookmarkEnd w:id="12"/>
    <w:bookmarkStart w:id="18" w:name="the-portfolio"/>
    <w:p>
      <w:pPr>
        <w:pStyle w:val="Heading1"/>
      </w:pPr>
      <w:r>
        <w:rPr>
          <w:rStyle w:val="SectionNumber"/>
        </w:rPr>
        <w:t xml:space="preserve">3</w:t>
      </w:r>
      <w:r>
        <w:tab/>
      </w:r>
      <w:r>
        <w:t xml:space="preserve">The portfolio</w:t>
      </w:r>
    </w:p>
    <w:bookmarkStart w:id="13" w:name="size"/>
    <w:p>
      <w:pPr>
        <w:pStyle w:val="Heading2"/>
      </w:pPr>
      <w:r>
        <w:rPr>
          <w:rStyle w:val="SectionNumber"/>
        </w:rPr>
        <w:t xml:space="preserve">3.1</w:t>
      </w:r>
      <w:r>
        <w:tab/>
      </w:r>
      <w:r>
        <w:t xml:space="preserve">Size</w:t>
      </w:r>
    </w:p>
    <w:p>
      <w:pPr>
        <w:pStyle w:val="FirstParagraph"/>
      </w:pPr>
      <w:r>
        <w:t xml:space="preserve">Table 2 gives the portfolio at the valuation date. 364,112 claims are closed, 32,855 are open and 2,601 are not yet reported. Of the 1,931,764 payments, 115,168 fall after the valuation date. They are the true outstanding of 9,665.3 million, which is 11.36% of the nominal ultimate.</w:t>
      </w:r>
    </w:p>
    <w:p>
      <w:pPr>
        <w:pStyle w:val="TableCaption"/>
      </w:pPr>
      <w:r>
        <w:t xml:space="preserve">Table 2: The portfolio at the valuation date</w:t>
      </w:r>
    </w:p>
    <w:tbl>
      <w:tblPr>
        <w:tblStyle w:val="LightGrid-Accent1"/>
        <w:tblW w:type="auto" w:w="0"/>
        <w:tblLook w:firstRow="1" w:lastRow="0" w:firstColumn="0" w:lastColumn="0" w:noHBand="0" w:noVBand="0" w:val="0020"/>
        <w:tblCaption w:val="Table 2: The portfolio at the valuation date"/>
      </w:tblPr>
      <w:tblGrid>
        <w:gridCol w:w="3960"/>
        <w:gridCol w:w="3960"/>
      </w:tblGrid>
      <w:tr>
        <w:trPr>
          <w:tblHeader w:val="on"/>
        </w:trPr>
        <w:tc>
          <w:tcPr/>
          <w:p>
            <w:pPr>
              <w:pStyle w:val="Compact"/>
              <w:jc w:val="left"/>
            </w:pPr>
            <w:r>
              <w:t xml:space="preserve">Quantity</w:t>
            </w:r>
          </w:p>
        </w:tc>
        <w:tc>
          <w:tcPr/>
          <w:p>
            <w:pPr>
              <w:pStyle w:val="Compact"/>
              <w:jc w:val="right"/>
            </w:pPr>
            <w:r>
              <w:t xml:space="preserve">Value</w:t>
            </w:r>
          </w:p>
        </w:tc>
      </w:tr>
      <w:tr>
        <w:tc>
          <w:tcPr/>
          <w:p>
            <w:pPr>
              <w:pStyle w:val="Compact"/>
              <w:jc w:val="left"/>
            </w:pPr>
            <w:r>
              <w:rPr>
                <w:rStyle w:val="TableFirstColumn"/>
              </w:rPr>
              <w:t xml:space="preserve">claims</w:t>
            </w:r>
          </w:p>
        </w:tc>
        <w:tc>
          <w:tcPr/>
          <w:p>
            <w:pPr>
              <w:pStyle w:val="Compact"/>
              <w:jc w:val="right"/>
            </w:pPr>
            <w:r>
              <w:t xml:space="preserve">399,568</w:t>
            </w:r>
          </w:p>
        </w:tc>
      </w:tr>
      <w:tr>
        <w:tc>
          <w:tcPr/>
          <w:p>
            <w:pPr>
              <w:pStyle w:val="Compact"/>
              <w:jc w:val="left"/>
            </w:pPr>
            <w:r>
              <w:rPr>
                <w:rStyle w:val="TableFirstColumn"/>
              </w:rPr>
              <w:t xml:space="preserve">payments</w:t>
            </w:r>
          </w:p>
        </w:tc>
        <w:tc>
          <w:tcPr/>
          <w:p>
            <w:pPr>
              <w:pStyle w:val="Compact"/>
              <w:jc w:val="right"/>
            </w:pPr>
            <w:r>
              <w:t xml:space="preserve">1,931,764</w:t>
            </w:r>
          </w:p>
        </w:tc>
      </w:tr>
      <w:tr>
        <w:tc>
          <w:tcPr/>
          <w:p>
            <w:pPr>
              <w:pStyle w:val="Compact"/>
              <w:jc w:val="left"/>
            </w:pPr>
            <w:r>
              <w:rPr>
                <w:rStyle w:val="TableFirstColumn"/>
              </w:rPr>
              <w:t xml:space="preserve">claim cost in constant values (millions)</w:t>
            </w:r>
          </w:p>
        </w:tc>
        <w:tc>
          <w:tcPr/>
          <w:p>
            <w:pPr>
              <w:pStyle w:val="Compact"/>
              <w:jc w:val="right"/>
            </w:pPr>
            <w:r>
              <w:t xml:space="preserve">66,857.3</w:t>
            </w:r>
          </w:p>
        </w:tc>
      </w:tr>
      <w:tr>
        <w:tc>
          <w:tcPr/>
          <w:p>
            <w:pPr>
              <w:pStyle w:val="Compact"/>
              <w:jc w:val="left"/>
            </w:pPr>
            <w:r>
              <w:rPr>
                <w:rStyle w:val="TableFirstColumn"/>
              </w:rPr>
              <w:t xml:space="preserve">nominal ultimate (millions)</w:t>
            </w:r>
          </w:p>
        </w:tc>
        <w:tc>
          <w:tcPr/>
          <w:p>
            <w:pPr>
              <w:pStyle w:val="Compact"/>
              <w:jc w:val="right"/>
            </w:pPr>
            <w:r>
              <w:t xml:space="preserve">85,104.1</w:t>
            </w:r>
          </w:p>
        </w:tc>
      </w:tr>
      <w:tr>
        <w:tc>
          <w:tcPr/>
          <w:p>
            <w:pPr>
              <w:pStyle w:val="Compact"/>
              <w:jc w:val="left"/>
            </w:pPr>
            <w:r>
              <w:rPr>
                <w:rStyle w:val="TableFirstColumn"/>
              </w:rPr>
              <w:t xml:space="preserve">paid to the valuation date (millions)</w:t>
            </w:r>
          </w:p>
        </w:tc>
        <w:tc>
          <w:tcPr/>
          <w:p>
            <w:pPr>
              <w:pStyle w:val="Compact"/>
              <w:jc w:val="right"/>
            </w:pPr>
            <w:r>
              <w:t xml:space="preserve">75,438.8</w:t>
            </w:r>
          </w:p>
        </w:tc>
      </w:tr>
      <w:tr>
        <w:tc>
          <w:tcPr/>
          <w:p>
            <w:pPr>
              <w:pStyle w:val="Compact"/>
              <w:jc w:val="left"/>
            </w:pPr>
            <w:r>
              <w:rPr>
                <w:rStyle w:val="TableFirstColumn"/>
              </w:rPr>
              <w:t xml:space="preserve">paid to the valuation date (% of the ultimate)</w:t>
            </w:r>
          </w:p>
        </w:tc>
        <w:tc>
          <w:tcPr/>
          <w:p>
            <w:pPr>
              <w:pStyle w:val="Compact"/>
              <w:jc w:val="right"/>
            </w:pPr>
            <w:r>
              <w:t xml:space="preserve">88.64</w:t>
            </w:r>
          </w:p>
        </w:tc>
      </w:tr>
      <w:tr>
        <w:tc>
          <w:tcPr/>
          <w:p>
            <w:pPr>
              <w:pStyle w:val="Compact"/>
              <w:jc w:val="left"/>
            </w:pPr>
            <w:r>
              <w:rPr>
                <w:rStyle w:val="TableFirstColumn"/>
              </w:rPr>
              <w:t xml:space="preserve">true outstanding (millions)</w:t>
            </w:r>
          </w:p>
        </w:tc>
        <w:tc>
          <w:tcPr/>
          <w:p>
            <w:pPr>
              <w:pStyle w:val="Compact"/>
              <w:jc w:val="right"/>
            </w:pPr>
            <w:r>
              <w:t xml:space="preserve">9,665.3</w:t>
            </w:r>
          </w:p>
        </w:tc>
      </w:tr>
      <w:tr>
        <w:tc>
          <w:tcPr/>
          <w:p>
            <w:pPr>
              <w:pStyle w:val="Compact"/>
              <w:jc w:val="left"/>
            </w:pPr>
            <w:r>
              <w:rPr>
                <w:rStyle w:val="TableFirstColumn"/>
              </w:rPr>
              <w:t xml:space="preserve">true outstanding, development years 1 to 20 (millions)</w:t>
            </w:r>
          </w:p>
        </w:tc>
        <w:tc>
          <w:tcPr/>
          <w:p>
            <w:pPr>
              <w:pStyle w:val="Compact"/>
              <w:jc w:val="right"/>
            </w:pPr>
            <w:r>
              <w:t xml:space="preserve">9,626.8</w:t>
            </w:r>
          </w:p>
        </w:tc>
      </w:tr>
      <w:tr>
        <w:tc>
          <w:tcPr/>
          <w:p>
            <w:pPr>
              <w:pStyle w:val="Compact"/>
              <w:jc w:val="left"/>
            </w:pPr>
            <w:r>
              <w:rPr>
                <w:rStyle w:val="TableFirstColumn"/>
              </w:rPr>
              <w:t xml:space="preserve">true outstanding, after development year 20 (millions)</w:t>
            </w:r>
          </w:p>
        </w:tc>
        <w:tc>
          <w:tcPr/>
          <w:p>
            <w:pPr>
              <w:pStyle w:val="Compact"/>
              <w:jc w:val="right"/>
            </w:pPr>
            <w:r>
              <w:t xml:space="preserve">38.52</w:t>
            </w:r>
          </w:p>
        </w:tc>
      </w:tr>
      <w:tr>
        <w:tc>
          <w:tcPr/>
          <w:p>
            <w:pPr>
              <w:pStyle w:val="Compact"/>
              <w:jc w:val="left"/>
            </w:pPr>
            <w:r>
              <w:rPr>
                <w:rStyle w:val="TableFirstColumn"/>
              </w:rPr>
              <w:t xml:space="preserve">claims closed</w:t>
            </w:r>
          </w:p>
        </w:tc>
        <w:tc>
          <w:tcPr/>
          <w:p>
            <w:pPr>
              <w:pStyle w:val="Compact"/>
              <w:jc w:val="right"/>
            </w:pPr>
            <w:r>
              <w:t xml:space="preserve">364,112</w:t>
            </w:r>
          </w:p>
        </w:tc>
      </w:tr>
      <w:tr>
        <w:tc>
          <w:tcPr/>
          <w:p>
            <w:pPr>
              <w:pStyle w:val="Compact"/>
              <w:jc w:val="left"/>
            </w:pPr>
            <w:r>
              <w:rPr>
                <w:rStyle w:val="TableFirstColumn"/>
              </w:rPr>
              <w:t xml:space="preserve">claims open</w:t>
            </w:r>
          </w:p>
        </w:tc>
        <w:tc>
          <w:tcPr/>
          <w:p>
            <w:pPr>
              <w:pStyle w:val="Compact"/>
              <w:jc w:val="right"/>
            </w:pPr>
            <w:r>
              <w:t xml:space="preserve">32,855</w:t>
            </w:r>
          </w:p>
        </w:tc>
      </w:tr>
      <w:tr>
        <w:tc>
          <w:tcPr/>
          <w:p>
            <w:pPr>
              <w:pStyle w:val="Compact"/>
              <w:jc w:val="left"/>
            </w:pPr>
            <w:r>
              <w:rPr>
                <w:rStyle w:val="TableFirstColumn"/>
              </w:rPr>
              <w:t xml:space="preserve">claims not yet reported</w:t>
            </w:r>
          </w:p>
        </w:tc>
        <w:tc>
          <w:tcPr/>
          <w:p>
            <w:pPr>
              <w:pStyle w:val="Compact"/>
              <w:jc w:val="right"/>
            </w:pPr>
            <w:r>
              <w:t xml:space="preserve">2,601</w:t>
            </w:r>
          </w:p>
        </w:tc>
      </w:tr>
      <w:tr>
        <w:tc>
          <w:tcPr/>
          <w:p>
            <w:pPr>
              <w:pStyle w:val="Compact"/>
              <w:jc w:val="left"/>
            </w:pPr>
            <w:r>
              <w:rPr>
                <w:rStyle w:val="TableFirstColumn"/>
              </w:rPr>
              <w:t xml:space="preserve">payments to the valuation date</w:t>
            </w:r>
          </w:p>
        </w:tc>
        <w:tc>
          <w:tcPr/>
          <w:p>
            <w:pPr>
              <w:pStyle w:val="Compact"/>
              <w:jc w:val="right"/>
            </w:pPr>
            <w:r>
              <w:t xml:space="preserve">1,816,596</w:t>
            </w:r>
          </w:p>
        </w:tc>
      </w:tr>
      <w:tr>
        <w:tc>
          <w:tcPr/>
          <w:p>
            <w:pPr>
              <w:pStyle w:val="Compact"/>
              <w:jc w:val="left"/>
            </w:pPr>
            <w:r>
              <w:rPr>
                <w:rStyle w:val="TableFirstColumn"/>
              </w:rPr>
              <w:t xml:space="preserve">payments after the valuation date</w:t>
            </w:r>
          </w:p>
        </w:tc>
        <w:tc>
          <w:tcPr/>
          <w:p>
            <w:pPr>
              <w:pStyle w:val="Compact"/>
              <w:jc w:val="right"/>
            </w:pPr>
            <w:r>
              <w:t xml:space="preserve">115,168</w:t>
            </w:r>
          </w:p>
        </w:tc>
      </w:tr>
      <w:tr>
        <w:tc>
          <w:tcPr/>
          <w:p>
            <w:pPr>
              <w:pStyle w:val="Compact"/>
              <w:jc w:val="left"/>
            </w:pPr>
            <w:r>
              <w:rPr>
                <w:rStyle w:val="TableFirstColumn"/>
              </w:rPr>
              <w:t xml:space="preserve">mean claim size (constant values)</w:t>
            </w:r>
          </w:p>
        </w:tc>
        <w:tc>
          <w:tcPr/>
          <w:p>
            <w:pPr>
              <w:pStyle w:val="Compact"/>
              <w:jc w:val="right"/>
            </w:pPr>
            <w:r>
              <w:t xml:space="preserve">167,324.1</w:t>
            </w:r>
          </w:p>
        </w:tc>
      </w:tr>
      <w:tr>
        <w:tc>
          <w:tcPr/>
          <w:p>
            <w:pPr>
              <w:pStyle w:val="Compact"/>
              <w:jc w:val="left"/>
            </w:pPr>
            <w:r>
              <w:rPr>
                <w:rStyle w:val="TableFirstColumn"/>
              </w:rPr>
              <w:t xml:space="preserve">median claim size (constant values)</w:t>
            </w:r>
          </w:p>
        </w:tc>
        <w:tc>
          <w:tcPr/>
          <w:p>
            <w:pPr>
              <w:pStyle w:val="Compact"/>
              <w:jc w:val="right"/>
            </w:pPr>
            <w:r>
              <w:t xml:space="preserve">49,877.9</w:t>
            </w:r>
          </w:p>
        </w:tc>
      </w:tr>
      <w:tr>
        <w:tc>
          <w:tcPr/>
          <w:p>
            <w:pPr>
              <w:pStyle w:val="Compact"/>
              <w:jc w:val="left"/>
            </w:pPr>
            <w:r>
              <w:rPr>
                <w:rStyle w:val="TableFirstColumn"/>
              </w:rPr>
              <w:t xml:space="preserve">mean notification delay (years)</w:t>
            </w:r>
          </w:p>
        </w:tc>
        <w:tc>
          <w:tcPr/>
          <w:p>
            <w:pPr>
              <w:pStyle w:val="Compact"/>
              <w:jc w:val="right"/>
            </w:pPr>
            <w:r>
              <w:t xml:space="preserve">0.127</w:t>
            </w:r>
          </w:p>
        </w:tc>
      </w:tr>
      <w:tr>
        <w:tc>
          <w:tcPr/>
          <w:p>
            <w:pPr>
              <w:pStyle w:val="Compact"/>
              <w:jc w:val="left"/>
            </w:pPr>
            <w:r>
              <w:rPr>
                <w:rStyle w:val="TableFirstColumn"/>
              </w:rPr>
              <w:t xml:space="preserve">mean settlement delay (years)</w:t>
            </w:r>
          </w:p>
        </w:tc>
        <w:tc>
          <w:tcPr/>
          <w:p>
            <w:pPr>
              <w:pStyle w:val="Compact"/>
              <w:jc w:val="right"/>
            </w:pPr>
            <w:r>
              <w:t xml:space="preserve">1.63</w:t>
            </w:r>
          </w:p>
        </w:tc>
      </w:tr>
      <w:tr>
        <w:tc>
          <w:tcPr/>
          <w:p>
            <w:pPr>
              <w:pStyle w:val="Compact"/>
              <w:jc w:val="left"/>
            </w:pPr>
            <w:r>
              <w:rPr>
                <w:rStyle w:val="TableFirstColumn"/>
              </w:rPr>
              <w:t xml:space="preserve">mean number of payments</w:t>
            </w:r>
          </w:p>
        </w:tc>
        <w:tc>
          <w:tcPr/>
          <w:p>
            <w:pPr>
              <w:pStyle w:val="Compact"/>
              <w:jc w:val="right"/>
            </w:pPr>
            <w:r>
              <w:t xml:space="preserve">4.83</w:t>
            </w:r>
          </w:p>
        </w:tc>
      </w:tr>
      <w:tr>
        <w:tc>
          <w:tcPr/>
          <w:p>
            <w:pPr>
              <w:pStyle w:val="Compact"/>
              <w:jc w:val="left"/>
            </w:pPr>
            <w:r>
              <w:rPr>
                <w:rStyle w:val="TableFirstColumn"/>
              </w:rPr>
              <w:t xml:space="preserve">amount-weighted mean payment lag (years)</w:t>
            </w:r>
          </w:p>
        </w:tc>
        <w:tc>
          <w:tcPr/>
          <w:p>
            <w:pPr>
              <w:pStyle w:val="Compact"/>
              <w:jc w:val="right"/>
            </w:pPr>
            <w:r>
              <w:t xml:space="preserve">1.97</w:t>
            </w:r>
          </w:p>
        </w:tc>
      </w:tr>
    </w:tbl>
    <w:p>
      <w:pPr>
        <w:pStyle w:val="TableSpacer"/>
      </w:pPr>
    </w:p>
    <w:p>
      <w:pPr>
        <w:pStyle w:val="BodyText"/>
      </w:pPr>
      <w:r>
        <w:t xml:space="preserve">The claim cost in constant values is 66,857.3 million and the nominal ultimate 85,104.1 million: inflation adds 27.3% over the whole portfolio, because it runs from time 0 and the average payment is made well into the 20 years.</w:t>
      </w:r>
    </w:p>
    <w:bookmarkEnd w:id="13"/>
    <w:bookmarkStart w:id="17" w:name="accident-years"/>
    <w:p>
      <w:pPr>
        <w:pStyle w:val="Heading2"/>
      </w:pPr>
      <w:r>
        <w:rPr>
          <w:rStyle w:val="SectionNumber"/>
        </w:rPr>
        <w:t xml:space="preserve">3.2</w:t>
      </w:r>
      <w:r>
        <w:tab/>
      </w:r>
      <w:r>
        <w:t xml:space="preserve">Accident years</w:t>
      </w:r>
    </w:p>
    <w:p>
      <w:pPr>
        <w:pStyle w:val="FirstParagraph"/>
      </w:pPr>
      <w:r>
        <w:t xml:space="preserve">Table 3 and Figure 1 show the accident years. The number of claims varies between 19,723 and 20,269 around the designed 20,000, and the claim cost in constant values has no trend. The nominal ultimate rises from 3,545 million in accident year 1 to 5,036 million in accident year 20: this growth is inflation only (the ratio of nominal to constant values rises from 1.049 to 1.529).</w:t>
      </w:r>
    </w:p>
    <w:p>
      <w:pPr>
        <w:pStyle w:val="BodyText"/>
      </w:pPr>
      <w:r>
        <w:t xml:space="preserve">The mean claim size of accident year 3 (185,748) stands out. It is one claim of 308.0 million (Table 6); the median is unaffected. Means by accident year or by level are sensitive to such claims, so the tables give medians next to them.</w:t>
      </w:r>
    </w:p>
    <w:p>
      <w:pPr>
        <w:pStyle w:val="TableCaption"/>
      </w:pPr>
      <w:r>
        <w:t xml:space="preserve">Table 3: Accident years: claims, claim cost and nominal payments (true; amounts in millions, sizes in units)</w:t>
      </w:r>
    </w:p>
    <w:tbl>
      <w:tblPr>
        <w:tblStyle w:val="LightGrid-Accent1"/>
        <w:tblW w:type="auto" w:w="0"/>
        <w:tblLook w:firstRow="1" w:lastRow="0" w:firstColumn="0" w:lastColumn="0" w:noHBand="0" w:noVBand="0" w:val="0020"/>
        <w:tblCaption w:val="Table 3: Accident years: claims, claim cost and nominal payments (true; amounts in millions, sizes in units)"/>
      </w:tblPr>
      <w:tblGrid>
        <w:gridCol w:w="720"/>
        <w:gridCol w:w="720"/>
        <w:gridCol w:w="720"/>
        <w:gridCol w:w="720"/>
        <w:gridCol w:w="720"/>
        <w:gridCol w:w="720"/>
        <w:gridCol w:w="720"/>
        <w:gridCol w:w="720"/>
        <w:gridCol w:w="720"/>
        <w:gridCol w:w="720"/>
        <w:gridCol w:w="720"/>
      </w:tblGrid>
      <w:tr>
        <w:trPr>
          <w:tblHeader w:val="on"/>
        </w:trPr>
        <w:tc>
          <w:tcPr/>
          <w:p>
            <w:pPr>
              <w:pStyle w:val="Compact"/>
              <w:jc w:val="left"/>
            </w:pPr>
            <w:r>
              <w:t xml:space="preserve">AY</w:t>
            </w:r>
          </w:p>
        </w:tc>
        <w:tc>
          <w:tcPr/>
          <w:p>
            <w:pPr>
              <w:pStyle w:val="Compact"/>
              <w:jc w:val="right"/>
            </w:pPr>
            <w:r>
              <w:t xml:space="preserve">Claims</w:t>
            </w:r>
          </w:p>
        </w:tc>
        <w:tc>
          <w:tcPr/>
          <w:p>
            <w:pPr>
              <w:pStyle w:val="Compact"/>
              <w:jc w:val="right"/>
            </w:pPr>
            <w:r>
              <w:t xml:space="preserve">Claim cost</w:t>
            </w:r>
          </w:p>
        </w:tc>
        <w:tc>
          <w:tcPr/>
          <w:p>
            <w:pPr>
              <w:pStyle w:val="Compact"/>
              <w:jc w:val="right"/>
            </w:pPr>
            <w:r>
              <w:t xml:space="preserve">Mean size</w:t>
            </w:r>
          </w:p>
        </w:tc>
        <w:tc>
          <w:tcPr/>
          <w:p>
            <w:pPr>
              <w:pStyle w:val="Compact"/>
              <w:jc w:val="right"/>
            </w:pPr>
            <w:r>
              <w:t xml:space="preserve">Median size</w:t>
            </w:r>
          </w:p>
        </w:tc>
        <w:tc>
          <w:tcPr/>
          <w:p>
            <w:pPr>
              <w:pStyle w:val="Compact"/>
              <w:jc w:val="right"/>
            </w:pPr>
            <w:r>
              <w:t xml:space="preserve">Largest claim</w:t>
            </w:r>
          </w:p>
        </w:tc>
        <w:tc>
          <w:tcPr/>
          <w:p>
            <w:pPr>
              <w:pStyle w:val="Compact"/>
              <w:jc w:val="right"/>
            </w:pPr>
            <w:r>
              <w:t xml:space="preserve">Nominal ultimate</w:t>
            </w:r>
          </w:p>
        </w:tc>
        <w:tc>
          <w:tcPr/>
          <w:p>
            <w:pPr>
              <w:pStyle w:val="Compact"/>
              <w:jc w:val="right"/>
            </w:pPr>
            <w:r>
              <w:t xml:space="preserve">Paid</w:t>
            </w:r>
          </w:p>
        </w:tc>
        <w:tc>
          <w:tcPr/>
          <w:p>
            <w:pPr>
              <w:pStyle w:val="Compact"/>
              <w:jc w:val="right"/>
            </w:pPr>
            <w:r>
              <w:t xml:space="preserve">Outstanding</w:t>
            </w:r>
          </w:p>
        </w:tc>
        <w:tc>
          <w:tcPr/>
          <w:p>
            <w:pPr>
              <w:pStyle w:val="Compact"/>
              <w:jc w:val="right"/>
            </w:pPr>
            <w:r>
              <w:t xml:space="preserve">Paid %</w:t>
            </w:r>
          </w:p>
        </w:tc>
        <w:tc>
          <w:tcPr/>
          <w:p>
            <w:pPr>
              <w:pStyle w:val="Compact"/>
              <w:jc w:val="right"/>
            </w:pPr>
            <w:r>
              <w:t xml:space="preserve">Nominal / constant</w:t>
            </w:r>
          </w:p>
        </w:tc>
      </w:tr>
      <w:tr>
        <w:tc>
          <w:tcPr/>
          <w:p>
            <w:pPr>
              <w:pStyle w:val="Compact"/>
              <w:jc w:val="left"/>
            </w:pPr>
            <w:r>
              <w:rPr>
                <w:rStyle w:val="TableFirstColumn"/>
              </w:rPr>
              <w:t xml:space="preserve">1</w:t>
            </w:r>
          </w:p>
        </w:tc>
        <w:tc>
          <w:tcPr/>
          <w:p>
            <w:pPr>
              <w:pStyle w:val="Compact"/>
              <w:jc w:val="right"/>
            </w:pPr>
            <w:r>
              <w:t xml:space="preserve">20,073</w:t>
            </w:r>
          </w:p>
        </w:tc>
        <w:tc>
          <w:tcPr/>
          <w:p>
            <w:pPr>
              <w:pStyle w:val="Compact"/>
              <w:jc w:val="right"/>
            </w:pPr>
            <w:r>
              <w:t xml:space="preserve">3,380.8</w:t>
            </w:r>
          </w:p>
        </w:tc>
        <w:tc>
          <w:tcPr/>
          <w:p>
            <w:pPr>
              <w:pStyle w:val="Compact"/>
              <w:jc w:val="right"/>
            </w:pPr>
            <w:r>
              <w:t xml:space="preserve">168,426</w:t>
            </w:r>
          </w:p>
        </w:tc>
        <w:tc>
          <w:tcPr/>
          <w:p>
            <w:pPr>
              <w:pStyle w:val="Compact"/>
              <w:jc w:val="right"/>
            </w:pPr>
            <w:r>
              <w:t xml:space="preserve">50,689</w:t>
            </w:r>
          </w:p>
        </w:tc>
        <w:tc>
          <w:tcPr/>
          <w:p>
            <w:pPr>
              <w:pStyle w:val="Compact"/>
              <w:jc w:val="right"/>
            </w:pPr>
            <w:r>
              <w:t xml:space="preserve">40.4</w:t>
            </w:r>
          </w:p>
        </w:tc>
        <w:tc>
          <w:tcPr/>
          <w:p>
            <w:pPr>
              <w:pStyle w:val="Compact"/>
              <w:jc w:val="right"/>
            </w:pPr>
            <w:r>
              <w:t xml:space="preserve">3,545.0</w:t>
            </w:r>
          </w:p>
        </w:tc>
        <w:tc>
          <w:tcPr/>
          <w:p>
            <w:pPr>
              <w:pStyle w:val="Compact"/>
              <w:jc w:val="right"/>
            </w:pPr>
            <w:r>
              <w:t xml:space="preserve">3,543.1</w:t>
            </w:r>
          </w:p>
        </w:tc>
        <w:tc>
          <w:tcPr/>
          <w:p>
            <w:pPr>
              <w:pStyle w:val="Compact"/>
              <w:jc w:val="right"/>
            </w:pPr>
            <w:r>
              <w:t xml:space="preserve">1.9</w:t>
            </w:r>
          </w:p>
        </w:tc>
        <w:tc>
          <w:tcPr/>
          <w:p>
            <w:pPr>
              <w:pStyle w:val="Compact"/>
              <w:jc w:val="right"/>
            </w:pPr>
            <w:r>
              <w:t xml:space="preserve">99.9</w:t>
            </w:r>
          </w:p>
        </w:tc>
        <w:tc>
          <w:tcPr/>
          <w:p>
            <w:pPr>
              <w:pStyle w:val="Compact"/>
              <w:jc w:val="right"/>
            </w:pPr>
            <w:r>
              <w:t xml:space="preserve">1.049</w:t>
            </w:r>
          </w:p>
        </w:tc>
      </w:tr>
      <w:tr>
        <w:tc>
          <w:tcPr/>
          <w:p>
            <w:pPr>
              <w:pStyle w:val="Compact"/>
              <w:jc w:val="left"/>
            </w:pPr>
            <w:r>
              <w:rPr>
                <w:rStyle w:val="TableFirstColumn"/>
              </w:rPr>
              <w:t xml:space="preserve">2</w:t>
            </w:r>
          </w:p>
        </w:tc>
        <w:tc>
          <w:tcPr/>
          <w:p>
            <w:pPr>
              <w:pStyle w:val="Compact"/>
              <w:jc w:val="right"/>
            </w:pPr>
            <w:r>
              <w:t xml:space="preserve">19,847</w:t>
            </w:r>
          </w:p>
        </w:tc>
        <w:tc>
          <w:tcPr/>
          <w:p>
            <w:pPr>
              <w:pStyle w:val="Compact"/>
              <w:jc w:val="right"/>
            </w:pPr>
            <w:r>
              <w:t xml:space="preserve">3,307.7</w:t>
            </w:r>
          </w:p>
        </w:tc>
        <w:tc>
          <w:tcPr/>
          <w:p>
            <w:pPr>
              <w:pStyle w:val="Compact"/>
              <w:jc w:val="right"/>
            </w:pPr>
            <w:r>
              <w:t xml:space="preserve">166,658</w:t>
            </w:r>
          </w:p>
        </w:tc>
        <w:tc>
          <w:tcPr/>
          <w:p>
            <w:pPr>
              <w:pStyle w:val="Compact"/>
              <w:jc w:val="right"/>
            </w:pPr>
            <w:r>
              <w:t xml:space="preserve">49,171</w:t>
            </w:r>
          </w:p>
        </w:tc>
        <w:tc>
          <w:tcPr/>
          <w:p>
            <w:pPr>
              <w:pStyle w:val="Compact"/>
              <w:jc w:val="right"/>
            </w:pPr>
            <w:r>
              <w:t xml:space="preserve">13.6</w:t>
            </w:r>
          </w:p>
        </w:tc>
        <w:tc>
          <w:tcPr/>
          <w:p>
            <w:pPr>
              <w:pStyle w:val="Compact"/>
              <w:jc w:val="right"/>
            </w:pPr>
            <w:r>
              <w:t xml:space="preserve">3,542.0</w:t>
            </w:r>
          </w:p>
        </w:tc>
        <w:tc>
          <w:tcPr/>
          <w:p>
            <w:pPr>
              <w:pStyle w:val="Compact"/>
              <w:jc w:val="right"/>
            </w:pPr>
            <w:r>
              <w:t xml:space="preserve">3,541.7</w:t>
            </w:r>
          </w:p>
        </w:tc>
        <w:tc>
          <w:tcPr/>
          <w:p>
            <w:pPr>
              <w:pStyle w:val="Compact"/>
              <w:jc w:val="right"/>
            </w:pPr>
            <w:r>
              <w:t xml:space="preserve">0.3</w:t>
            </w:r>
          </w:p>
        </w:tc>
        <w:tc>
          <w:tcPr/>
          <w:p>
            <w:pPr>
              <w:pStyle w:val="Compact"/>
              <w:jc w:val="right"/>
            </w:pPr>
            <w:r>
              <w:t xml:space="preserve">100.0</w:t>
            </w:r>
          </w:p>
        </w:tc>
        <w:tc>
          <w:tcPr/>
          <w:p>
            <w:pPr>
              <w:pStyle w:val="Compact"/>
              <w:jc w:val="right"/>
            </w:pPr>
            <w:r>
              <w:t xml:space="preserve">1.071</w:t>
            </w:r>
          </w:p>
        </w:tc>
      </w:tr>
      <w:tr>
        <w:tc>
          <w:tcPr/>
          <w:p>
            <w:pPr>
              <w:pStyle w:val="Compact"/>
              <w:jc w:val="left"/>
            </w:pPr>
            <w:r>
              <w:rPr>
                <w:rStyle w:val="TableFirstColumn"/>
              </w:rPr>
              <w:t xml:space="preserve">3</w:t>
            </w:r>
          </w:p>
        </w:tc>
        <w:tc>
          <w:tcPr/>
          <w:p>
            <w:pPr>
              <w:pStyle w:val="Compact"/>
              <w:jc w:val="right"/>
            </w:pPr>
            <w:r>
              <w:t xml:space="preserve">19,723</w:t>
            </w:r>
          </w:p>
        </w:tc>
        <w:tc>
          <w:tcPr/>
          <w:p>
            <w:pPr>
              <w:pStyle w:val="Compact"/>
              <w:jc w:val="right"/>
            </w:pPr>
            <w:r>
              <w:t xml:space="preserve">3,663.5</w:t>
            </w:r>
          </w:p>
        </w:tc>
        <w:tc>
          <w:tcPr/>
          <w:p>
            <w:pPr>
              <w:pStyle w:val="Compact"/>
              <w:jc w:val="right"/>
            </w:pPr>
            <w:r>
              <w:t xml:space="preserve">185,748</w:t>
            </w:r>
          </w:p>
        </w:tc>
        <w:tc>
          <w:tcPr/>
          <w:p>
            <w:pPr>
              <w:pStyle w:val="Compact"/>
              <w:jc w:val="right"/>
            </w:pPr>
            <w:r>
              <w:t xml:space="preserve">50,538</w:t>
            </w:r>
          </w:p>
        </w:tc>
        <w:tc>
          <w:tcPr/>
          <w:p>
            <w:pPr>
              <w:pStyle w:val="Compact"/>
              <w:jc w:val="right"/>
            </w:pPr>
            <w:r>
              <w:t xml:space="preserve">308.0</w:t>
            </w:r>
          </w:p>
        </w:tc>
        <w:tc>
          <w:tcPr/>
          <w:p>
            <w:pPr>
              <w:pStyle w:val="Compact"/>
              <w:jc w:val="right"/>
            </w:pPr>
            <w:r>
              <w:t xml:space="preserve">3,994.0</w:t>
            </w:r>
          </w:p>
        </w:tc>
        <w:tc>
          <w:tcPr/>
          <w:p>
            <w:pPr>
              <w:pStyle w:val="Compact"/>
              <w:jc w:val="right"/>
            </w:pPr>
            <w:r>
              <w:t xml:space="preserve">3,993.6</w:t>
            </w:r>
          </w:p>
        </w:tc>
        <w:tc>
          <w:tcPr/>
          <w:p>
            <w:pPr>
              <w:pStyle w:val="Compact"/>
              <w:jc w:val="right"/>
            </w:pPr>
            <w:r>
              <w:t xml:space="preserve">0.3</w:t>
            </w:r>
          </w:p>
        </w:tc>
        <w:tc>
          <w:tcPr/>
          <w:p>
            <w:pPr>
              <w:pStyle w:val="Compact"/>
              <w:jc w:val="right"/>
            </w:pPr>
            <w:r>
              <w:t xml:space="preserve">100.0</w:t>
            </w:r>
          </w:p>
        </w:tc>
        <w:tc>
          <w:tcPr/>
          <w:p>
            <w:pPr>
              <w:pStyle w:val="Compact"/>
              <w:jc w:val="right"/>
            </w:pPr>
            <w:r>
              <w:t xml:space="preserve">1.090</w:t>
            </w:r>
          </w:p>
        </w:tc>
      </w:tr>
      <w:tr>
        <w:tc>
          <w:tcPr/>
          <w:p>
            <w:pPr>
              <w:pStyle w:val="Compact"/>
              <w:jc w:val="left"/>
            </w:pPr>
            <w:r>
              <w:rPr>
                <w:rStyle w:val="TableFirstColumn"/>
              </w:rPr>
              <w:t xml:space="preserve">4</w:t>
            </w:r>
          </w:p>
        </w:tc>
        <w:tc>
          <w:tcPr/>
          <w:p>
            <w:pPr>
              <w:pStyle w:val="Compact"/>
              <w:jc w:val="right"/>
            </w:pPr>
            <w:r>
              <w:t xml:space="preserve">19,905</w:t>
            </w:r>
          </w:p>
        </w:tc>
        <w:tc>
          <w:tcPr/>
          <w:p>
            <w:pPr>
              <w:pStyle w:val="Compact"/>
              <w:jc w:val="right"/>
            </w:pPr>
            <w:r>
              <w:t xml:space="preserve">3,390.5</w:t>
            </w:r>
          </w:p>
        </w:tc>
        <w:tc>
          <w:tcPr/>
          <w:p>
            <w:pPr>
              <w:pStyle w:val="Compact"/>
              <w:jc w:val="right"/>
            </w:pPr>
            <w:r>
              <w:t xml:space="preserve">170,334</w:t>
            </w:r>
          </w:p>
        </w:tc>
        <w:tc>
          <w:tcPr/>
          <w:p>
            <w:pPr>
              <w:pStyle w:val="Compact"/>
              <w:jc w:val="right"/>
            </w:pPr>
            <w:r>
              <w:t xml:space="preserve">49,875</w:t>
            </w:r>
          </w:p>
        </w:tc>
        <w:tc>
          <w:tcPr/>
          <w:p>
            <w:pPr>
              <w:pStyle w:val="Compact"/>
              <w:jc w:val="right"/>
            </w:pPr>
            <w:r>
              <w:t xml:space="preserve">21.2</w:t>
            </w:r>
          </w:p>
        </w:tc>
        <w:tc>
          <w:tcPr/>
          <w:p>
            <w:pPr>
              <w:pStyle w:val="Compact"/>
              <w:jc w:val="right"/>
            </w:pPr>
            <w:r>
              <w:t xml:space="preserve">3,784.4</w:t>
            </w:r>
          </w:p>
        </w:tc>
        <w:tc>
          <w:tcPr/>
          <w:p>
            <w:pPr>
              <w:pStyle w:val="Compact"/>
              <w:jc w:val="right"/>
            </w:pPr>
            <w:r>
              <w:t xml:space="preserve">3,783.0</w:t>
            </w:r>
          </w:p>
        </w:tc>
        <w:tc>
          <w:tcPr/>
          <w:p>
            <w:pPr>
              <w:pStyle w:val="Compact"/>
              <w:jc w:val="right"/>
            </w:pPr>
            <w:r>
              <w:t xml:space="preserve">1.4</w:t>
            </w:r>
          </w:p>
        </w:tc>
        <w:tc>
          <w:tcPr/>
          <w:p>
            <w:pPr>
              <w:pStyle w:val="Compact"/>
              <w:jc w:val="right"/>
            </w:pPr>
            <w:r>
              <w:t xml:space="preserve">100.0</w:t>
            </w:r>
          </w:p>
        </w:tc>
        <w:tc>
          <w:tcPr/>
          <w:p>
            <w:pPr>
              <w:pStyle w:val="Compact"/>
              <w:jc w:val="right"/>
            </w:pPr>
            <w:r>
              <w:t xml:space="preserve">1.116</w:t>
            </w:r>
          </w:p>
        </w:tc>
      </w:tr>
      <w:tr>
        <w:tc>
          <w:tcPr/>
          <w:p>
            <w:pPr>
              <w:pStyle w:val="Compact"/>
              <w:jc w:val="left"/>
            </w:pPr>
            <w:r>
              <w:rPr>
                <w:rStyle w:val="TableFirstColumn"/>
              </w:rPr>
              <w:t xml:space="preserve">5</w:t>
            </w:r>
          </w:p>
        </w:tc>
        <w:tc>
          <w:tcPr/>
          <w:p>
            <w:pPr>
              <w:pStyle w:val="Compact"/>
              <w:jc w:val="right"/>
            </w:pPr>
            <w:r>
              <w:t xml:space="preserve">20,070</w:t>
            </w:r>
          </w:p>
        </w:tc>
        <w:tc>
          <w:tcPr/>
          <w:p>
            <w:pPr>
              <w:pStyle w:val="Compact"/>
              <w:jc w:val="right"/>
            </w:pPr>
            <w:r>
              <w:t xml:space="preserve">3,227.7</w:t>
            </w:r>
          </w:p>
        </w:tc>
        <w:tc>
          <w:tcPr/>
          <w:p>
            <w:pPr>
              <w:pStyle w:val="Compact"/>
              <w:jc w:val="right"/>
            </w:pPr>
            <w:r>
              <w:t xml:space="preserve">160,822</w:t>
            </w:r>
          </w:p>
        </w:tc>
        <w:tc>
          <w:tcPr/>
          <w:p>
            <w:pPr>
              <w:pStyle w:val="Compact"/>
              <w:jc w:val="right"/>
            </w:pPr>
            <w:r>
              <w:t xml:space="preserve">48,803</w:t>
            </w:r>
          </w:p>
        </w:tc>
        <w:tc>
          <w:tcPr/>
          <w:p>
            <w:pPr>
              <w:pStyle w:val="Compact"/>
              <w:jc w:val="right"/>
            </w:pPr>
            <w:r>
              <w:t xml:space="preserve">15.7</w:t>
            </w:r>
          </w:p>
        </w:tc>
        <w:tc>
          <w:tcPr/>
          <w:p>
            <w:pPr>
              <w:pStyle w:val="Compact"/>
              <w:jc w:val="right"/>
            </w:pPr>
            <w:r>
              <w:t xml:space="preserve">3,664.9</w:t>
            </w:r>
          </w:p>
        </w:tc>
        <w:tc>
          <w:tcPr/>
          <w:p>
            <w:pPr>
              <w:pStyle w:val="Compact"/>
              <w:jc w:val="right"/>
            </w:pPr>
            <w:r>
              <w:t xml:space="preserve">3,659.9</w:t>
            </w:r>
          </w:p>
        </w:tc>
        <w:tc>
          <w:tcPr/>
          <w:p>
            <w:pPr>
              <w:pStyle w:val="Compact"/>
              <w:jc w:val="right"/>
            </w:pPr>
            <w:r>
              <w:t xml:space="preserve">5.0</w:t>
            </w:r>
          </w:p>
        </w:tc>
        <w:tc>
          <w:tcPr/>
          <w:p>
            <w:pPr>
              <w:pStyle w:val="Compact"/>
              <w:jc w:val="right"/>
            </w:pPr>
            <w:r>
              <w:t xml:space="preserve">99.9</w:t>
            </w:r>
          </w:p>
        </w:tc>
        <w:tc>
          <w:tcPr/>
          <w:p>
            <w:pPr>
              <w:pStyle w:val="Compact"/>
              <w:jc w:val="right"/>
            </w:pPr>
            <w:r>
              <w:t xml:space="preserve">1.135</w:t>
            </w:r>
          </w:p>
        </w:tc>
      </w:tr>
      <w:tr>
        <w:tc>
          <w:tcPr/>
          <w:p>
            <w:pPr>
              <w:pStyle w:val="Compact"/>
              <w:jc w:val="left"/>
            </w:pPr>
            <w:r>
              <w:rPr>
                <w:rStyle w:val="TableFirstColumn"/>
              </w:rPr>
              <w:t xml:space="preserve">6</w:t>
            </w:r>
          </w:p>
        </w:tc>
        <w:tc>
          <w:tcPr/>
          <w:p>
            <w:pPr>
              <w:pStyle w:val="Compact"/>
              <w:jc w:val="right"/>
            </w:pPr>
            <w:r>
              <w:t xml:space="preserve">20,145</w:t>
            </w:r>
          </w:p>
        </w:tc>
        <w:tc>
          <w:tcPr/>
          <w:p>
            <w:pPr>
              <w:pStyle w:val="Compact"/>
              <w:jc w:val="right"/>
            </w:pPr>
            <w:r>
              <w:t xml:space="preserve">3,401.6</w:t>
            </w:r>
          </w:p>
        </w:tc>
        <w:tc>
          <w:tcPr/>
          <w:p>
            <w:pPr>
              <w:pStyle w:val="Compact"/>
              <w:jc w:val="right"/>
            </w:pPr>
            <w:r>
              <w:t xml:space="preserve">168,856</w:t>
            </w:r>
          </w:p>
        </w:tc>
        <w:tc>
          <w:tcPr/>
          <w:p>
            <w:pPr>
              <w:pStyle w:val="Compact"/>
              <w:jc w:val="right"/>
            </w:pPr>
            <w:r>
              <w:t xml:space="preserve">51,256</w:t>
            </w:r>
          </w:p>
        </w:tc>
        <w:tc>
          <w:tcPr/>
          <w:p>
            <w:pPr>
              <w:pStyle w:val="Compact"/>
              <w:jc w:val="right"/>
            </w:pPr>
            <w:r>
              <w:t xml:space="preserve">14.0</w:t>
            </w:r>
          </w:p>
        </w:tc>
        <w:tc>
          <w:tcPr/>
          <w:p>
            <w:pPr>
              <w:pStyle w:val="Compact"/>
              <w:jc w:val="right"/>
            </w:pPr>
            <w:r>
              <w:t xml:space="preserve">3,942.7</w:t>
            </w:r>
          </w:p>
        </w:tc>
        <w:tc>
          <w:tcPr/>
          <w:p>
            <w:pPr>
              <w:pStyle w:val="Compact"/>
              <w:jc w:val="right"/>
            </w:pPr>
            <w:r>
              <w:t xml:space="preserve">3,938.5</w:t>
            </w:r>
          </w:p>
        </w:tc>
        <w:tc>
          <w:tcPr/>
          <w:p>
            <w:pPr>
              <w:pStyle w:val="Compact"/>
              <w:jc w:val="right"/>
            </w:pPr>
            <w:r>
              <w:t xml:space="preserve">4.2</w:t>
            </w:r>
          </w:p>
        </w:tc>
        <w:tc>
          <w:tcPr/>
          <w:p>
            <w:pPr>
              <w:pStyle w:val="Compact"/>
              <w:jc w:val="right"/>
            </w:pPr>
            <w:r>
              <w:t xml:space="preserve">99.9</w:t>
            </w:r>
          </w:p>
        </w:tc>
        <w:tc>
          <w:tcPr/>
          <w:p>
            <w:pPr>
              <w:pStyle w:val="Compact"/>
              <w:jc w:val="right"/>
            </w:pPr>
            <w:r>
              <w:t xml:space="preserve">1.159</w:t>
            </w:r>
          </w:p>
        </w:tc>
      </w:tr>
      <w:tr>
        <w:tc>
          <w:tcPr/>
          <w:p>
            <w:pPr>
              <w:pStyle w:val="Compact"/>
              <w:jc w:val="left"/>
            </w:pPr>
            <w:r>
              <w:rPr>
                <w:rStyle w:val="TableFirstColumn"/>
              </w:rPr>
              <w:t xml:space="preserve">7</w:t>
            </w:r>
          </w:p>
        </w:tc>
        <w:tc>
          <w:tcPr/>
          <w:p>
            <w:pPr>
              <w:pStyle w:val="Compact"/>
              <w:jc w:val="right"/>
            </w:pPr>
            <w:r>
              <w:t xml:space="preserve">19,948</w:t>
            </w:r>
          </w:p>
        </w:tc>
        <w:tc>
          <w:tcPr/>
          <w:p>
            <w:pPr>
              <w:pStyle w:val="Compact"/>
              <w:jc w:val="right"/>
            </w:pPr>
            <w:r>
              <w:t xml:space="preserve">3,385.5</w:t>
            </w:r>
          </w:p>
        </w:tc>
        <w:tc>
          <w:tcPr/>
          <w:p>
            <w:pPr>
              <w:pStyle w:val="Compact"/>
              <w:jc w:val="right"/>
            </w:pPr>
            <w:r>
              <w:t xml:space="preserve">169,716</w:t>
            </w:r>
          </w:p>
        </w:tc>
        <w:tc>
          <w:tcPr/>
          <w:p>
            <w:pPr>
              <w:pStyle w:val="Compact"/>
              <w:jc w:val="right"/>
            </w:pPr>
            <w:r>
              <w:t xml:space="preserve">50,271</w:t>
            </w:r>
          </w:p>
        </w:tc>
        <w:tc>
          <w:tcPr/>
          <w:p>
            <w:pPr>
              <w:pStyle w:val="Compact"/>
              <w:jc w:val="right"/>
            </w:pPr>
            <w:r>
              <w:t xml:space="preserve">22.2</w:t>
            </w:r>
          </w:p>
        </w:tc>
        <w:tc>
          <w:tcPr/>
          <w:p>
            <w:pPr>
              <w:pStyle w:val="Compact"/>
              <w:jc w:val="right"/>
            </w:pPr>
            <w:r>
              <w:t xml:space="preserve">3,996.1</w:t>
            </w:r>
          </w:p>
        </w:tc>
        <w:tc>
          <w:tcPr/>
          <w:p>
            <w:pPr>
              <w:pStyle w:val="Compact"/>
              <w:jc w:val="right"/>
            </w:pPr>
            <w:r>
              <w:t xml:space="preserve">3,990.4</w:t>
            </w:r>
          </w:p>
        </w:tc>
        <w:tc>
          <w:tcPr/>
          <w:p>
            <w:pPr>
              <w:pStyle w:val="Compact"/>
              <w:jc w:val="right"/>
            </w:pPr>
            <w:r>
              <w:t xml:space="preserve">5.7</w:t>
            </w:r>
          </w:p>
        </w:tc>
        <w:tc>
          <w:tcPr/>
          <w:p>
            <w:pPr>
              <w:pStyle w:val="Compact"/>
              <w:jc w:val="right"/>
            </w:pPr>
            <w:r>
              <w:t xml:space="preserve">99.9</w:t>
            </w:r>
          </w:p>
        </w:tc>
        <w:tc>
          <w:tcPr/>
          <w:p>
            <w:pPr>
              <w:pStyle w:val="Compact"/>
              <w:jc w:val="right"/>
            </w:pPr>
            <w:r>
              <w:t xml:space="preserve">1.180</w:t>
            </w:r>
          </w:p>
        </w:tc>
      </w:tr>
      <w:tr>
        <w:tc>
          <w:tcPr/>
          <w:p>
            <w:pPr>
              <w:pStyle w:val="Compact"/>
              <w:jc w:val="left"/>
            </w:pPr>
            <w:r>
              <w:rPr>
                <w:rStyle w:val="TableFirstColumn"/>
              </w:rPr>
              <w:t xml:space="preserve">8</w:t>
            </w:r>
          </w:p>
        </w:tc>
        <w:tc>
          <w:tcPr/>
          <w:p>
            <w:pPr>
              <w:pStyle w:val="Compact"/>
              <w:jc w:val="right"/>
            </w:pPr>
            <w:r>
              <w:t xml:space="preserve">19,932</w:t>
            </w:r>
          </w:p>
        </w:tc>
        <w:tc>
          <w:tcPr/>
          <w:p>
            <w:pPr>
              <w:pStyle w:val="Compact"/>
              <w:jc w:val="right"/>
            </w:pPr>
            <w:r>
              <w:t xml:space="preserve">3,281.4</w:t>
            </w:r>
          </w:p>
        </w:tc>
        <w:tc>
          <w:tcPr/>
          <w:p>
            <w:pPr>
              <w:pStyle w:val="Compact"/>
              <w:jc w:val="right"/>
            </w:pPr>
            <w:r>
              <w:t xml:space="preserve">164,632</w:t>
            </w:r>
          </w:p>
        </w:tc>
        <w:tc>
          <w:tcPr/>
          <w:p>
            <w:pPr>
              <w:pStyle w:val="Compact"/>
              <w:jc w:val="right"/>
            </w:pPr>
            <w:r>
              <w:t xml:space="preserve">50,901</w:t>
            </w:r>
          </w:p>
        </w:tc>
        <w:tc>
          <w:tcPr/>
          <w:p>
            <w:pPr>
              <w:pStyle w:val="Compact"/>
              <w:jc w:val="right"/>
            </w:pPr>
            <w:r>
              <w:t xml:space="preserve">34.7</w:t>
            </w:r>
          </w:p>
        </w:tc>
        <w:tc>
          <w:tcPr/>
          <w:p>
            <w:pPr>
              <w:pStyle w:val="Compact"/>
              <w:jc w:val="right"/>
            </w:pPr>
            <w:r>
              <w:t xml:space="preserve">3,951.5</w:t>
            </w:r>
          </w:p>
        </w:tc>
        <w:tc>
          <w:tcPr/>
          <w:p>
            <w:pPr>
              <w:pStyle w:val="Compact"/>
              <w:jc w:val="right"/>
            </w:pPr>
            <w:r>
              <w:t xml:space="preserve">3,935.2</w:t>
            </w:r>
          </w:p>
        </w:tc>
        <w:tc>
          <w:tcPr/>
          <w:p>
            <w:pPr>
              <w:pStyle w:val="Compact"/>
              <w:jc w:val="right"/>
            </w:pPr>
            <w:r>
              <w:t xml:space="preserve">16.3</w:t>
            </w:r>
          </w:p>
        </w:tc>
        <w:tc>
          <w:tcPr/>
          <w:p>
            <w:pPr>
              <w:pStyle w:val="Compact"/>
              <w:jc w:val="right"/>
            </w:pPr>
            <w:r>
              <w:t xml:space="preserve">99.6</w:t>
            </w:r>
          </w:p>
        </w:tc>
        <w:tc>
          <w:tcPr/>
          <w:p>
            <w:pPr>
              <w:pStyle w:val="Compact"/>
              <w:jc w:val="right"/>
            </w:pPr>
            <w:r>
              <w:t xml:space="preserve">1.204</w:t>
            </w:r>
          </w:p>
        </w:tc>
      </w:tr>
      <w:tr>
        <w:tc>
          <w:tcPr/>
          <w:p>
            <w:pPr>
              <w:pStyle w:val="Compact"/>
              <w:jc w:val="left"/>
            </w:pPr>
            <w:r>
              <w:rPr>
                <w:rStyle w:val="TableFirstColumn"/>
              </w:rPr>
              <w:t xml:space="preserve">9</w:t>
            </w:r>
          </w:p>
        </w:tc>
        <w:tc>
          <w:tcPr/>
          <w:p>
            <w:pPr>
              <w:pStyle w:val="Compact"/>
              <w:jc w:val="right"/>
            </w:pPr>
            <w:r>
              <w:t xml:space="preserve">19,942</w:t>
            </w:r>
          </w:p>
        </w:tc>
        <w:tc>
          <w:tcPr/>
          <w:p>
            <w:pPr>
              <w:pStyle w:val="Compact"/>
              <w:jc w:val="right"/>
            </w:pPr>
            <w:r>
              <w:t xml:space="preserve">3,309.4</w:t>
            </w:r>
          </w:p>
        </w:tc>
        <w:tc>
          <w:tcPr/>
          <w:p>
            <w:pPr>
              <w:pStyle w:val="Compact"/>
              <w:jc w:val="right"/>
            </w:pPr>
            <w:r>
              <w:t xml:space="preserve">165,952</w:t>
            </w:r>
          </w:p>
        </w:tc>
        <w:tc>
          <w:tcPr/>
          <w:p>
            <w:pPr>
              <w:pStyle w:val="Compact"/>
              <w:jc w:val="right"/>
            </w:pPr>
            <w:r>
              <w:t xml:space="preserve">50,764</w:t>
            </w:r>
          </w:p>
        </w:tc>
        <w:tc>
          <w:tcPr/>
          <w:p>
            <w:pPr>
              <w:pStyle w:val="Compact"/>
              <w:jc w:val="right"/>
            </w:pPr>
            <w:r>
              <w:t xml:space="preserve">14.6</w:t>
            </w:r>
          </w:p>
        </w:tc>
        <w:tc>
          <w:tcPr/>
          <w:p>
            <w:pPr>
              <w:pStyle w:val="Compact"/>
              <w:jc w:val="right"/>
            </w:pPr>
            <w:r>
              <w:t xml:space="preserve">4,065.8</w:t>
            </w:r>
          </w:p>
        </w:tc>
        <w:tc>
          <w:tcPr/>
          <w:p>
            <w:pPr>
              <w:pStyle w:val="Compact"/>
              <w:jc w:val="right"/>
            </w:pPr>
            <w:r>
              <w:t xml:space="preserve">4,056.2</w:t>
            </w:r>
          </w:p>
        </w:tc>
        <w:tc>
          <w:tcPr/>
          <w:p>
            <w:pPr>
              <w:pStyle w:val="Compact"/>
              <w:jc w:val="right"/>
            </w:pPr>
            <w:r>
              <w:t xml:space="preserve">9.5</w:t>
            </w:r>
          </w:p>
        </w:tc>
        <w:tc>
          <w:tcPr/>
          <w:p>
            <w:pPr>
              <w:pStyle w:val="Compact"/>
              <w:jc w:val="right"/>
            </w:pPr>
            <w:r>
              <w:t xml:space="preserve">99.8</w:t>
            </w:r>
          </w:p>
        </w:tc>
        <w:tc>
          <w:tcPr/>
          <w:p>
            <w:pPr>
              <w:pStyle w:val="Compact"/>
              <w:jc w:val="right"/>
            </w:pPr>
            <w:r>
              <w:t xml:space="preserve">1.229</w:t>
            </w:r>
          </w:p>
        </w:tc>
      </w:tr>
      <w:tr>
        <w:tc>
          <w:tcPr/>
          <w:p>
            <w:pPr>
              <w:pStyle w:val="Compact"/>
              <w:jc w:val="left"/>
            </w:pPr>
            <w:r>
              <w:rPr>
                <w:rStyle w:val="TableFirstColumn"/>
              </w:rPr>
              <w:t xml:space="preserve">10</w:t>
            </w:r>
          </w:p>
        </w:tc>
        <w:tc>
          <w:tcPr/>
          <w:p>
            <w:pPr>
              <w:pStyle w:val="Compact"/>
              <w:jc w:val="right"/>
            </w:pPr>
            <w:r>
              <w:t xml:space="preserve">19,968</w:t>
            </w:r>
          </w:p>
        </w:tc>
        <w:tc>
          <w:tcPr/>
          <w:p>
            <w:pPr>
              <w:pStyle w:val="Compact"/>
              <w:jc w:val="right"/>
            </w:pPr>
            <w:r>
              <w:t xml:space="preserve">3,401.3</w:t>
            </w:r>
          </w:p>
        </w:tc>
        <w:tc>
          <w:tcPr/>
          <w:p>
            <w:pPr>
              <w:pStyle w:val="Compact"/>
              <w:jc w:val="right"/>
            </w:pPr>
            <w:r>
              <w:t xml:space="preserve">170,335</w:t>
            </w:r>
          </w:p>
        </w:tc>
        <w:tc>
          <w:tcPr/>
          <w:p>
            <w:pPr>
              <w:pStyle w:val="Compact"/>
              <w:jc w:val="right"/>
            </w:pPr>
            <w:r>
              <w:t xml:space="preserve">50,000</w:t>
            </w:r>
          </w:p>
        </w:tc>
        <w:tc>
          <w:tcPr/>
          <w:p>
            <w:pPr>
              <w:pStyle w:val="Compact"/>
              <w:jc w:val="right"/>
            </w:pPr>
            <w:r>
              <w:t xml:space="preserve">38.6</w:t>
            </w:r>
          </w:p>
        </w:tc>
        <w:tc>
          <w:tcPr/>
          <w:p>
            <w:pPr>
              <w:pStyle w:val="Compact"/>
              <w:jc w:val="right"/>
            </w:pPr>
            <w:r>
              <w:t xml:space="preserve">4,274.3</w:t>
            </w:r>
          </w:p>
        </w:tc>
        <w:tc>
          <w:tcPr/>
          <w:p>
            <w:pPr>
              <w:pStyle w:val="Compact"/>
              <w:jc w:val="right"/>
            </w:pPr>
            <w:r>
              <w:t xml:space="preserve">4,228.4</w:t>
            </w:r>
          </w:p>
        </w:tc>
        <w:tc>
          <w:tcPr/>
          <w:p>
            <w:pPr>
              <w:pStyle w:val="Compact"/>
              <w:jc w:val="right"/>
            </w:pPr>
            <w:r>
              <w:t xml:space="preserve">46.0</w:t>
            </w:r>
          </w:p>
        </w:tc>
        <w:tc>
          <w:tcPr/>
          <w:p>
            <w:pPr>
              <w:pStyle w:val="Compact"/>
              <w:jc w:val="right"/>
            </w:pPr>
            <w:r>
              <w:t xml:space="preserve">98.9</w:t>
            </w:r>
          </w:p>
        </w:tc>
        <w:tc>
          <w:tcPr/>
          <w:p>
            <w:pPr>
              <w:pStyle w:val="Compact"/>
              <w:jc w:val="right"/>
            </w:pPr>
            <w:r>
              <w:t xml:space="preserve">1.257</w:t>
            </w:r>
          </w:p>
        </w:tc>
      </w:tr>
      <w:tr>
        <w:tc>
          <w:tcPr/>
          <w:p>
            <w:pPr>
              <w:pStyle w:val="Compact"/>
              <w:jc w:val="left"/>
            </w:pPr>
            <w:r>
              <w:rPr>
                <w:rStyle w:val="TableFirstColumn"/>
              </w:rPr>
              <w:t xml:space="preserve">11</w:t>
            </w:r>
          </w:p>
        </w:tc>
        <w:tc>
          <w:tcPr/>
          <w:p>
            <w:pPr>
              <w:pStyle w:val="Compact"/>
              <w:jc w:val="right"/>
            </w:pPr>
            <w:r>
              <w:t xml:space="preserve">19,847</w:t>
            </w:r>
          </w:p>
        </w:tc>
        <w:tc>
          <w:tcPr/>
          <w:p>
            <w:pPr>
              <w:pStyle w:val="Compact"/>
              <w:jc w:val="right"/>
            </w:pPr>
            <w:r>
              <w:t xml:space="preserve">3,354.5</w:t>
            </w:r>
          </w:p>
        </w:tc>
        <w:tc>
          <w:tcPr/>
          <w:p>
            <w:pPr>
              <w:pStyle w:val="Compact"/>
              <w:jc w:val="right"/>
            </w:pPr>
            <w:r>
              <w:t xml:space="preserve">169,018</w:t>
            </w:r>
          </w:p>
        </w:tc>
        <w:tc>
          <w:tcPr/>
          <w:p>
            <w:pPr>
              <w:pStyle w:val="Compact"/>
              <w:jc w:val="right"/>
            </w:pPr>
            <w:r>
              <w:t xml:space="preserve">50,140</w:t>
            </w:r>
          </w:p>
        </w:tc>
        <w:tc>
          <w:tcPr/>
          <w:p>
            <w:pPr>
              <w:pStyle w:val="Compact"/>
              <w:jc w:val="right"/>
            </w:pPr>
            <w:r>
              <w:t xml:space="preserve">44.2</w:t>
            </w:r>
          </w:p>
        </w:tc>
        <w:tc>
          <w:tcPr/>
          <w:p>
            <w:pPr>
              <w:pStyle w:val="Compact"/>
              <w:jc w:val="right"/>
            </w:pPr>
            <w:r>
              <w:t xml:space="preserve">4,286.5</w:t>
            </w:r>
          </w:p>
        </w:tc>
        <w:tc>
          <w:tcPr/>
          <w:p>
            <w:pPr>
              <w:pStyle w:val="Compact"/>
              <w:jc w:val="right"/>
            </w:pPr>
            <w:r>
              <w:t xml:space="preserve">4,247.0</w:t>
            </w:r>
          </w:p>
        </w:tc>
        <w:tc>
          <w:tcPr/>
          <w:p>
            <w:pPr>
              <w:pStyle w:val="Compact"/>
              <w:jc w:val="right"/>
            </w:pPr>
            <w:r>
              <w:t xml:space="preserve">39.6</w:t>
            </w:r>
          </w:p>
        </w:tc>
        <w:tc>
          <w:tcPr/>
          <w:p>
            <w:pPr>
              <w:pStyle w:val="Compact"/>
              <w:jc w:val="right"/>
            </w:pPr>
            <w:r>
              <w:t xml:space="preserve">99.1</w:t>
            </w:r>
          </w:p>
        </w:tc>
        <w:tc>
          <w:tcPr/>
          <w:p>
            <w:pPr>
              <w:pStyle w:val="Compact"/>
              <w:jc w:val="right"/>
            </w:pPr>
            <w:r>
              <w:t xml:space="preserve">1.278</w:t>
            </w:r>
          </w:p>
        </w:tc>
      </w:tr>
      <w:tr>
        <w:tc>
          <w:tcPr/>
          <w:p>
            <w:pPr>
              <w:pStyle w:val="Compact"/>
              <w:jc w:val="left"/>
            </w:pPr>
            <w:r>
              <w:rPr>
                <w:rStyle w:val="TableFirstColumn"/>
              </w:rPr>
              <w:t xml:space="preserve">12</w:t>
            </w:r>
          </w:p>
        </w:tc>
        <w:tc>
          <w:tcPr/>
          <w:p>
            <w:pPr>
              <w:pStyle w:val="Compact"/>
              <w:jc w:val="right"/>
            </w:pPr>
            <w:r>
              <w:t xml:space="preserve">20,190</w:t>
            </w:r>
          </w:p>
        </w:tc>
        <w:tc>
          <w:tcPr/>
          <w:p>
            <w:pPr>
              <w:pStyle w:val="Compact"/>
              <w:jc w:val="right"/>
            </w:pPr>
            <w:r>
              <w:t xml:space="preserve">3,343.8</w:t>
            </w:r>
          </w:p>
        </w:tc>
        <w:tc>
          <w:tcPr/>
          <w:p>
            <w:pPr>
              <w:pStyle w:val="Compact"/>
              <w:jc w:val="right"/>
            </w:pPr>
            <w:r>
              <w:t xml:space="preserve">165,618</w:t>
            </w:r>
          </w:p>
        </w:tc>
        <w:tc>
          <w:tcPr/>
          <w:p>
            <w:pPr>
              <w:pStyle w:val="Compact"/>
              <w:jc w:val="right"/>
            </w:pPr>
            <w:r>
              <w:t xml:space="preserve">49,992</w:t>
            </w:r>
          </w:p>
        </w:tc>
        <w:tc>
          <w:tcPr/>
          <w:p>
            <w:pPr>
              <w:pStyle w:val="Compact"/>
              <w:jc w:val="right"/>
            </w:pPr>
            <w:r>
              <w:t xml:space="preserve">33.0</w:t>
            </w:r>
          </w:p>
        </w:tc>
        <w:tc>
          <w:tcPr/>
          <w:p>
            <w:pPr>
              <w:pStyle w:val="Compact"/>
              <w:jc w:val="right"/>
            </w:pPr>
            <w:r>
              <w:t xml:space="preserve">4,358.7</w:t>
            </w:r>
          </w:p>
        </w:tc>
        <w:tc>
          <w:tcPr/>
          <w:p>
            <w:pPr>
              <w:pStyle w:val="Compact"/>
              <w:jc w:val="right"/>
            </w:pPr>
            <w:r>
              <w:t xml:space="preserve">4,271.0</w:t>
            </w:r>
          </w:p>
        </w:tc>
        <w:tc>
          <w:tcPr/>
          <w:p>
            <w:pPr>
              <w:pStyle w:val="Compact"/>
              <w:jc w:val="right"/>
            </w:pPr>
            <w:r>
              <w:t xml:space="preserve">87.6</w:t>
            </w:r>
          </w:p>
        </w:tc>
        <w:tc>
          <w:tcPr/>
          <w:p>
            <w:pPr>
              <w:pStyle w:val="Compact"/>
              <w:jc w:val="right"/>
            </w:pPr>
            <w:r>
              <w:t xml:space="preserve">98.0</w:t>
            </w:r>
          </w:p>
        </w:tc>
        <w:tc>
          <w:tcPr/>
          <w:p>
            <w:pPr>
              <w:pStyle w:val="Compact"/>
              <w:jc w:val="right"/>
            </w:pPr>
            <w:r>
              <w:t xml:space="preserve">1.303</w:t>
            </w:r>
          </w:p>
        </w:tc>
      </w:tr>
      <w:tr>
        <w:tc>
          <w:tcPr/>
          <w:p>
            <w:pPr>
              <w:pStyle w:val="Compact"/>
              <w:jc w:val="left"/>
            </w:pPr>
            <w:r>
              <w:rPr>
                <w:rStyle w:val="TableFirstColumn"/>
              </w:rPr>
              <w:t xml:space="preserve">13</w:t>
            </w:r>
          </w:p>
        </w:tc>
        <w:tc>
          <w:tcPr/>
          <w:p>
            <w:pPr>
              <w:pStyle w:val="Compact"/>
              <w:jc w:val="right"/>
            </w:pPr>
            <w:r>
              <w:t xml:space="preserve">20,087</w:t>
            </w:r>
          </w:p>
        </w:tc>
        <w:tc>
          <w:tcPr/>
          <w:p>
            <w:pPr>
              <w:pStyle w:val="Compact"/>
              <w:jc w:val="right"/>
            </w:pPr>
            <w:r>
              <w:t xml:space="preserve">3,328.2</w:t>
            </w:r>
          </w:p>
        </w:tc>
        <w:tc>
          <w:tcPr/>
          <w:p>
            <w:pPr>
              <w:pStyle w:val="Compact"/>
              <w:jc w:val="right"/>
            </w:pPr>
            <w:r>
              <w:t xml:space="preserve">165,687</w:t>
            </w:r>
          </w:p>
        </w:tc>
        <w:tc>
          <w:tcPr/>
          <w:p>
            <w:pPr>
              <w:pStyle w:val="Compact"/>
              <w:jc w:val="right"/>
            </w:pPr>
            <w:r>
              <w:t xml:space="preserve">49,389</w:t>
            </w:r>
          </w:p>
        </w:tc>
        <w:tc>
          <w:tcPr/>
          <w:p>
            <w:pPr>
              <w:pStyle w:val="Compact"/>
              <w:jc w:val="right"/>
            </w:pPr>
            <w:r>
              <w:t xml:space="preserve">19.8</w:t>
            </w:r>
          </w:p>
        </w:tc>
        <w:tc>
          <w:tcPr/>
          <w:p>
            <w:pPr>
              <w:pStyle w:val="Compact"/>
              <w:jc w:val="right"/>
            </w:pPr>
            <w:r>
              <w:t xml:space="preserve">4,422.2</w:t>
            </w:r>
          </w:p>
        </w:tc>
        <w:tc>
          <w:tcPr/>
          <w:p>
            <w:pPr>
              <w:pStyle w:val="Compact"/>
              <w:jc w:val="right"/>
            </w:pPr>
            <w:r>
              <w:t xml:space="preserve">4,314.4</w:t>
            </w:r>
          </w:p>
        </w:tc>
        <w:tc>
          <w:tcPr/>
          <w:p>
            <w:pPr>
              <w:pStyle w:val="Compact"/>
              <w:jc w:val="right"/>
            </w:pPr>
            <w:r>
              <w:t xml:space="preserve">107.8</w:t>
            </w:r>
          </w:p>
        </w:tc>
        <w:tc>
          <w:tcPr/>
          <w:p>
            <w:pPr>
              <w:pStyle w:val="Compact"/>
              <w:jc w:val="right"/>
            </w:pPr>
            <w:r>
              <w:t xml:space="preserve">97.6</w:t>
            </w:r>
          </w:p>
        </w:tc>
        <w:tc>
          <w:tcPr/>
          <w:p>
            <w:pPr>
              <w:pStyle w:val="Compact"/>
              <w:jc w:val="right"/>
            </w:pPr>
            <w:r>
              <w:t xml:space="preserve">1.329</w:t>
            </w:r>
          </w:p>
        </w:tc>
      </w:tr>
      <w:tr>
        <w:tc>
          <w:tcPr/>
          <w:p>
            <w:pPr>
              <w:pStyle w:val="Compact"/>
              <w:jc w:val="left"/>
            </w:pPr>
            <w:r>
              <w:rPr>
                <w:rStyle w:val="TableFirstColumn"/>
              </w:rPr>
              <w:t xml:space="preserve">14</w:t>
            </w:r>
          </w:p>
        </w:tc>
        <w:tc>
          <w:tcPr/>
          <w:p>
            <w:pPr>
              <w:pStyle w:val="Compact"/>
              <w:jc w:val="right"/>
            </w:pPr>
            <w:r>
              <w:t xml:space="preserve">20,030</w:t>
            </w:r>
          </w:p>
        </w:tc>
        <w:tc>
          <w:tcPr/>
          <w:p>
            <w:pPr>
              <w:pStyle w:val="Compact"/>
              <w:jc w:val="right"/>
            </w:pPr>
            <w:r>
              <w:t xml:space="preserve">3,350.0</w:t>
            </w:r>
          </w:p>
        </w:tc>
        <w:tc>
          <w:tcPr/>
          <w:p>
            <w:pPr>
              <w:pStyle w:val="Compact"/>
              <w:jc w:val="right"/>
            </w:pPr>
            <w:r>
              <w:t xml:space="preserve">167,248</w:t>
            </w:r>
          </w:p>
        </w:tc>
        <w:tc>
          <w:tcPr/>
          <w:p>
            <w:pPr>
              <w:pStyle w:val="Compact"/>
              <w:jc w:val="right"/>
            </w:pPr>
            <w:r>
              <w:t xml:space="preserve">48,412</w:t>
            </w:r>
          </w:p>
        </w:tc>
        <w:tc>
          <w:tcPr/>
          <w:p>
            <w:pPr>
              <w:pStyle w:val="Compact"/>
              <w:jc w:val="right"/>
            </w:pPr>
            <w:r>
              <w:t xml:space="preserve">28.7</w:t>
            </w:r>
          </w:p>
        </w:tc>
        <w:tc>
          <w:tcPr/>
          <w:p>
            <w:pPr>
              <w:pStyle w:val="Compact"/>
              <w:jc w:val="right"/>
            </w:pPr>
            <w:r>
              <w:t xml:space="preserve">4,556.3</w:t>
            </w:r>
          </w:p>
        </w:tc>
        <w:tc>
          <w:tcPr/>
          <w:p>
            <w:pPr>
              <w:pStyle w:val="Compact"/>
              <w:jc w:val="right"/>
            </w:pPr>
            <w:r>
              <w:t xml:space="preserve">4,300.2</w:t>
            </w:r>
          </w:p>
        </w:tc>
        <w:tc>
          <w:tcPr/>
          <w:p>
            <w:pPr>
              <w:pStyle w:val="Compact"/>
              <w:jc w:val="right"/>
            </w:pPr>
            <w:r>
              <w:t xml:space="preserve">256.0</w:t>
            </w:r>
          </w:p>
        </w:tc>
        <w:tc>
          <w:tcPr/>
          <w:p>
            <w:pPr>
              <w:pStyle w:val="Compact"/>
              <w:jc w:val="right"/>
            </w:pPr>
            <w:r>
              <w:t xml:space="preserve">94.4</w:t>
            </w:r>
          </w:p>
        </w:tc>
        <w:tc>
          <w:tcPr/>
          <w:p>
            <w:pPr>
              <w:pStyle w:val="Compact"/>
              <w:jc w:val="right"/>
            </w:pPr>
            <w:r>
              <w:t xml:space="preserve">1.360</w:t>
            </w:r>
          </w:p>
        </w:tc>
      </w:tr>
      <w:tr>
        <w:tc>
          <w:tcPr/>
          <w:p>
            <w:pPr>
              <w:pStyle w:val="Compact"/>
              <w:jc w:val="left"/>
            </w:pPr>
            <w:r>
              <w:rPr>
                <w:rStyle w:val="TableFirstColumn"/>
              </w:rPr>
              <w:t xml:space="preserve">15</w:t>
            </w:r>
          </w:p>
        </w:tc>
        <w:tc>
          <w:tcPr/>
          <w:p>
            <w:pPr>
              <w:pStyle w:val="Compact"/>
              <w:jc w:val="right"/>
            </w:pPr>
            <w:r>
              <w:t xml:space="preserve">19,886</w:t>
            </w:r>
          </w:p>
        </w:tc>
        <w:tc>
          <w:tcPr/>
          <w:p>
            <w:pPr>
              <w:pStyle w:val="Compact"/>
              <w:jc w:val="right"/>
            </w:pPr>
            <w:r>
              <w:t xml:space="preserve">3,326.0</w:t>
            </w:r>
          </w:p>
        </w:tc>
        <w:tc>
          <w:tcPr/>
          <w:p>
            <w:pPr>
              <w:pStyle w:val="Compact"/>
              <w:jc w:val="right"/>
            </w:pPr>
            <w:r>
              <w:t xml:space="preserve">167,253</w:t>
            </w:r>
          </w:p>
        </w:tc>
        <w:tc>
          <w:tcPr/>
          <w:p>
            <w:pPr>
              <w:pStyle w:val="Compact"/>
              <w:jc w:val="right"/>
            </w:pPr>
            <w:r>
              <w:t xml:space="preserve">49,754</w:t>
            </w:r>
          </w:p>
        </w:tc>
        <w:tc>
          <w:tcPr/>
          <w:p>
            <w:pPr>
              <w:pStyle w:val="Compact"/>
              <w:jc w:val="right"/>
            </w:pPr>
            <w:r>
              <w:t xml:space="preserve">21.9</w:t>
            </w:r>
          </w:p>
        </w:tc>
        <w:tc>
          <w:tcPr/>
          <w:p>
            <w:pPr>
              <w:pStyle w:val="Compact"/>
              <w:jc w:val="right"/>
            </w:pPr>
            <w:r>
              <w:t xml:space="preserve">4,608.7</w:t>
            </w:r>
          </w:p>
        </w:tc>
        <w:tc>
          <w:tcPr/>
          <w:p>
            <w:pPr>
              <w:pStyle w:val="Compact"/>
              <w:jc w:val="right"/>
            </w:pPr>
            <w:r>
              <w:t xml:space="preserve">4,282.9</w:t>
            </w:r>
          </w:p>
        </w:tc>
        <w:tc>
          <w:tcPr/>
          <w:p>
            <w:pPr>
              <w:pStyle w:val="Compact"/>
              <w:jc w:val="right"/>
            </w:pPr>
            <w:r>
              <w:t xml:space="preserve">325.8</w:t>
            </w:r>
          </w:p>
        </w:tc>
        <w:tc>
          <w:tcPr/>
          <w:p>
            <w:pPr>
              <w:pStyle w:val="Compact"/>
              <w:jc w:val="right"/>
            </w:pPr>
            <w:r>
              <w:t xml:space="preserve">92.9</w:t>
            </w:r>
          </w:p>
        </w:tc>
        <w:tc>
          <w:tcPr/>
          <w:p>
            <w:pPr>
              <w:pStyle w:val="Compact"/>
              <w:jc w:val="right"/>
            </w:pPr>
            <w:r>
              <w:t xml:space="preserve">1.386</w:t>
            </w:r>
          </w:p>
        </w:tc>
      </w:tr>
      <w:tr>
        <w:tc>
          <w:tcPr/>
          <w:p>
            <w:pPr>
              <w:pStyle w:val="Compact"/>
              <w:jc w:val="left"/>
            </w:pPr>
            <w:r>
              <w:rPr>
                <w:rStyle w:val="TableFirstColumn"/>
              </w:rPr>
              <w:t xml:space="preserve">16</w:t>
            </w:r>
          </w:p>
        </w:tc>
        <w:tc>
          <w:tcPr/>
          <w:p>
            <w:pPr>
              <w:pStyle w:val="Compact"/>
              <w:jc w:val="right"/>
            </w:pPr>
            <w:r>
              <w:t xml:space="preserve">19,981</w:t>
            </w:r>
          </w:p>
        </w:tc>
        <w:tc>
          <w:tcPr/>
          <w:p>
            <w:pPr>
              <w:pStyle w:val="Compact"/>
              <w:jc w:val="right"/>
            </w:pPr>
            <w:r>
              <w:t xml:space="preserve">3,256.2</w:t>
            </w:r>
          </w:p>
        </w:tc>
        <w:tc>
          <w:tcPr/>
          <w:p>
            <w:pPr>
              <w:pStyle w:val="Compact"/>
              <w:jc w:val="right"/>
            </w:pPr>
            <w:r>
              <w:t xml:space="preserve">162,967</w:t>
            </w:r>
          </w:p>
        </w:tc>
        <w:tc>
          <w:tcPr/>
          <w:p>
            <w:pPr>
              <w:pStyle w:val="Compact"/>
              <w:jc w:val="right"/>
            </w:pPr>
            <w:r>
              <w:t xml:space="preserve">49,017</w:t>
            </w:r>
          </w:p>
        </w:tc>
        <w:tc>
          <w:tcPr/>
          <w:p>
            <w:pPr>
              <w:pStyle w:val="Compact"/>
              <w:jc w:val="right"/>
            </w:pPr>
            <w:r>
              <w:t xml:space="preserve">26.1</w:t>
            </w:r>
          </w:p>
        </w:tc>
        <w:tc>
          <w:tcPr/>
          <w:p>
            <w:pPr>
              <w:pStyle w:val="Compact"/>
              <w:jc w:val="right"/>
            </w:pPr>
            <w:r>
              <w:t xml:space="preserve">4,605.0</w:t>
            </w:r>
          </w:p>
        </w:tc>
        <w:tc>
          <w:tcPr/>
          <w:p>
            <w:pPr>
              <w:pStyle w:val="Compact"/>
              <w:jc w:val="right"/>
            </w:pPr>
            <w:r>
              <w:t xml:space="preserve">4,071.6</w:t>
            </w:r>
          </w:p>
        </w:tc>
        <w:tc>
          <w:tcPr/>
          <w:p>
            <w:pPr>
              <w:pStyle w:val="Compact"/>
              <w:jc w:val="right"/>
            </w:pPr>
            <w:r>
              <w:t xml:space="preserve">533.4</w:t>
            </w:r>
          </w:p>
        </w:tc>
        <w:tc>
          <w:tcPr/>
          <w:p>
            <w:pPr>
              <w:pStyle w:val="Compact"/>
              <w:jc w:val="right"/>
            </w:pPr>
            <w:r>
              <w:t xml:space="preserve">88.4</w:t>
            </w:r>
          </w:p>
        </w:tc>
        <w:tc>
          <w:tcPr/>
          <w:p>
            <w:pPr>
              <w:pStyle w:val="Compact"/>
              <w:jc w:val="right"/>
            </w:pPr>
            <w:r>
              <w:t xml:space="preserve">1.414</w:t>
            </w:r>
          </w:p>
        </w:tc>
      </w:tr>
      <w:tr>
        <w:tc>
          <w:tcPr/>
          <w:p>
            <w:pPr>
              <w:pStyle w:val="Compact"/>
              <w:jc w:val="left"/>
            </w:pPr>
            <w:r>
              <w:rPr>
                <w:rStyle w:val="TableFirstColumn"/>
              </w:rPr>
              <w:t xml:space="preserve">17</w:t>
            </w:r>
          </w:p>
        </w:tc>
        <w:tc>
          <w:tcPr/>
          <w:p>
            <w:pPr>
              <w:pStyle w:val="Compact"/>
              <w:jc w:val="right"/>
            </w:pPr>
            <w:r>
              <w:t xml:space="preserve">19,976</w:t>
            </w:r>
          </w:p>
        </w:tc>
        <w:tc>
          <w:tcPr/>
          <w:p>
            <w:pPr>
              <w:pStyle w:val="Compact"/>
              <w:jc w:val="right"/>
            </w:pPr>
            <w:r>
              <w:t xml:space="preserve">3,279.5</w:t>
            </w:r>
          </w:p>
        </w:tc>
        <w:tc>
          <w:tcPr/>
          <w:p>
            <w:pPr>
              <w:pStyle w:val="Compact"/>
              <w:jc w:val="right"/>
            </w:pPr>
            <w:r>
              <w:t xml:space="preserve">164,174</w:t>
            </w:r>
          </w:p>
        </w:tc>
        <w:tc>
          <w:tcPr/>
          <w:p>
            <w:pPr>
              <w:pStyle w:val="Compact"/>
              <w:jc w:val="right"/>
            </w:pPr>
            <w:r>
              <w:t xml:space="preserve">50,048</w:t>
            </w:r>
          </w:p>
        </w:tc>
        <w:tc>
          <w:tcPr/>
          <w:p>
            <w:pPr>
              <w:pStyle w:val="Compact"/>
              <w:jc w:val="right"/>
            </w:pPr>
            <w:r>
              <w:t xml:space="preserve">38.0</w:t>
            </w:r>
          </w:p>
        </w:tc>
        <w:tc>
          <w:tcPr/>
          <w:p>
            <w:pPr>
              <w:pStyle w:val="Compact"/>
              <w:jc w:val="right"/>
            </w:pPr>
            <w:r>
              <w:t xml:space="preserve">4,721.9</w:t>
            </w:r>
          </w:p>
        </w:tc>
        <w:tc>
          <w:tcPr/>
          <w:p>
            <w:pPr>
              <w:pStyle w:val="Compact"/>
              <w:jc w:val="right"/>
            </w:pPr>
            <w:r>
              <w:t xml:space="preserve">3,945.0</w:t>
            </w:r>
          </w:p>
        </w:tc>
        <w:tc>
          <w:tcPr/>
          <w:p>
            <w:pPr>
              <w:pStyle w:val="Compact"/>
              <w:jc w:val="right"/>
            </w:pPr>
            <w:r>
              <w:t xml:space="preserve">777.0</w:t>
            </w:r>
          </w:p>
        </w:tc>
        <w:tc>
          <w:tcPr/>
          <w:p>
            <w:pPr>
              <w:pStyle w:val="Compact"/>
              <w:jc w:val="right"/>
            </w:pPr>
            <w:r>
              <w:t xml:space="preserve">83.5</w:t>
            </w:r>
          </w:p>
        </w:tc>
        <w:tc>
          <w:tcPr/>
          <w:p>
            <w:pPr>
              <w:pStyle w:val="Compact"/>
              <w:jc w:val="right"/>
            </w:pPr>
            <w:r>
              <w:t xml:space="preserve">1.440</w:t>
            </w:r>
          </w:p>
        </w:tc>
      </w:tr>
      <w:tr>
        <w:tc>
          <w:tcPr/>
          <w:p>
            <w:pPr>
              <w:pStyle w:val="Compact"/>
              <w:jc w:val="left"/>
            </w:pPr>
            <w:r>
              <w:rPr>
                <w:rStyle w:val="TableFirstColumn"/>
              </w:rPr>
              <w:t xml:space="preserve">18</w:t>
            </w:r>
          </w:p>
        </w:tc>
        <w:tc>
          <w:tcPr/>
          <w:p>
            <w:pPr>
              <w:pStyle w:val="Compact"/>
              <w:jc w:val="right"/>
            </w:pPr>
            <w:r>
              <w:t xml:space="preserve">19,743</w:t>
            </w:r>
          </w:p>
        </w:tc>
        <w:tc>
          <w:tcPr/>
          <w:p>
            <w:pPr>
              <w:pStyle w:val="Compact"/>
              <w:jc w:val="right"/>
            </w:pPr>
            <w:r>
              <w:t xml:space="preserve">3,304.0</w:t>
            </w:r>
          </w:p>
        </w:tc>
        <w:tc>
          <w:tcPr/>
          <w:p>
            <w:pPr>
              <w:pStyle w:val="Compact"/>
              <w:jc w:val="right"/>
            </w:pPr>
            <w:r>
              <w:t xml:space="preserve">167,348</w:t>
            </w:r>
          </w:p>
        </w:tc>
        <w:tc>
          <w:tcPr/>
          <w:p>
            <w:pPr>
              <w:pStyle w:val="Compact"/>
              <w:jc w:val="right"/>
            </w:pPr>
            <w:r>
              <w:t xml:space="preserve">50,134</w:t>
            </w:r>
          </w:p>
        </w:tc>
        <w:tc>
          <w:tcPr/>
          <w:p>
            <w:pPr>
              <w:pStyle w:val="Compact"/>
              <w:jc w:val="right"/>
            </w:pPr>
            <w:r>
              <w:t xml:space="preserve">22.2</w:t>
            </w:r>
          </w:p>
        </w:tc>
        <w:tc>
          <w:tcPr/>
          <w:p>
            <w:pPr>
              <w:pStyle w:val="Compact"/>
              <w:jc w:val="right"/>
            </w:pPr>
            <w:r>
              <w:t xml:space="preserve">4,851.2</w:t>
            </w:r>
          </w:p>
        </w:tc>
        <w:tc>
          <w:tcPr/>
          <w:p>
            <w:pPr>
              <w:pStyle w:val="Compact"/>
              <w:jc w:val="right"/>
            </w:pPr>
            <w:r>
              <w:t xml:space="preserve">3,534.7</w:t>
            </w:r>
          </w:p>
        </w:tc>
        <w:tc>
          <w:tcPr/>
          <w:p>
            <w:pPr>
              <w:pStyle w:val="Compact"/>
              <w:jc w:val="right"/>
            </w:pPr>
            <w:r>
              <w:t xml:space="preserve">1,316.5</w:t>
            </w:r>
          </w:p>
        </w:tc>
        <w:tc>
          <w:tcPr/>
          <w:p>
            <w:pPr>
              <w:pStyle w:val="Compact"/>
              <w:jc w:val="right"/>
            </w:pPr>
            <w:r>
              <w:t xml:space="preserve">72.9</w:t>
            </w:r>
          </w:p>
        </w:tc>
        <w:tc>
          <w:tcPr/>
          <w:p>
            <w:pPr>
              <w:pStyle w:val="Compact"/>
              <w:jc w:val="right"/>
            </w:pPr>
            <w:r>
              <w:t xml:space="preserve">1.468</w:t>
            </w:r>
          </w:p>
        </w:tc>
      </w:tr>
      <w:tr>
        <w:tc>
          <w:tcPr/>
          <w:p>
            <w:pPr>
              <w:pStyle w:val="Compact"/>
              <w:jc w:val="left"/>
            </w:pPr>
            <w:r>
              <w:rPr>
                <w:rStyle w:val="TableFirstColumn"/>
              </w:rPr>
              <w:t xml:space="preserve">19</w:t>
            </w:r>
          </w:p>
        </w:tc>
        <w:tc>
          <w:tcPr/>
          <w:p>
            <w:pPr>
              <w:pStyle w:val="Compact"/>
              <w:jc w:val="right"/>
            </w:pPr>
            <w:r>
              <w:t xml:space="preserve">20,006</w:t>
            </w:r>
          </w:p>
        </w:tc>
        <w:tc>
          <w:tcPr/>
          <w:p>
            <w:pPr>
              <w:pStyle w:val="Compact"/>
              <w:jc w:val="right"/>
            </w:pPr>
            <w:r>
              <w:t xml:space="preserve">3,271.7</w:t>
            </w:r>
          </w:p>
        </w:tc>
        <w:tc>
          <w:tcPr/>
          <w:p>
            <w:pPr>
              <w:pStyle w:val="Compact"/>
              <w:jc w:val="right"/>
            </w:pPr>
            <w:r>
              <w:t xml:space="preserve">163,537</w:t>
            </w:r>
          </w:p>
        </w:tc>
        <w:tc>
          <w:tcPr/>
          <w:p>
            <w:pPr>
              <w:pStyle w:val="Compact"/>
              <w:jc w:val="right"/>
            </w:pPr>
            <w:r>
              <w:t xml:space="preserve">49,549</w:t>
            </w:r>
          </w:p>
        </w:tc>
        <w:tc>
          <w:tcPr/>
          <w:p>
            <w:pPr>
              <w:pStyle w:val="Compact"/>
              <w:jc w:val="right"/>
            </w:pPr>
            <w:r>
              <w:t xml:space="preserve">16.4</w:t>
            </w:r>
          </w:p>
        </w:tc>
        <w:tc>
          <w:tcPr/>
          <w:p>
            <w:pPr>
              <w:pStyle w:val="Compact"/>
              <w:jc w:val="right"/>
            </w:pPr>
            <w:r>
              <w:t xml:space="preserve">4,896.9</w:t>
            </w:r>
          </w:p>
        </w:tc>
        <w:tc>
          <w:tcPr/>
          <w:p>
            <w:pPr>
              <w:pStyle w:val="Compact"/>
              <w:jc w:val="right"/>
            </w:pPr>
            <w:r>
              <w:t xml:space="preserve">2,746.1</w:t>
            </w:r>
          </w:p>
        </w:tc>
        <w:tc>
          <w:tcPr/>
          <w:p>
            <w:pPr>
              <w:pStyle w:val="Compact"/>
              <w:jc w:val="right"/>
            </w:pPr>
            <w:r>
              <w:t xml:space="preserve">2,150.8</w:t>
            </w:r>
          </w:p>
        </w:tc>
        <w:tc>
          <w:tcPr/>
          <w:p>
            <w:pPr>
              <w:pStyle w:val="Compact"/>
              <w:jc w:val="right"/>
            </w:pPr>
            <w:r>
              <w:t xml:space="preserve">56.1</w:t>
            </w:r>
          </w:p>
        </w:tc>
        <w:tc>
          <w:tcPr/>
          <w:p>
            <w:pPr>
              <w:pStyle w:val="Compact"/>
              <w:jc w:val="right"/>
            </w:pPr>
            <w:r>
              <w:t xml:space="preserve">1.497</w:t>
            </w:r>
          </w:p>
        </w:tc>
      </w:tr>
      <w:tr>
        <w:tc>
          <w:tcPr/>
          <w:p>
            <w:pPr>
              <w:pStyle w:val="Compact"/>
              <w:jc w:val="left"/>
            </w:pPr>
            <w:r>
              <w:rPr>
                <w:rStyle w:val="TableFirstColumn"/>
              </w:rPr>
              <w:t xml:space="preserve">20</w:t>
            </w:r>
          </w:p>
        </w:tc>
        <w:tc>
          <w:tcPr/>
          <w:p>
            <w:pPr>
              <w:pStyle w:val="Compact"/>
              <w:jc w:val="right"/>
            </w:pPr>
            <w:r>
              <w:t xml:space="preserve">20,269</w:t>
            </w:r>
          </w:p>
        </w:tc>
        <w:tc>
          <w:tcPr/>
          <w:p>
            <w:pPr>
              <w:pStyle w:val="Compact"/>
              <w:jc w:val="right"/>
            </w:pPr>
            <w:r>
              <w:t xml:space="preserve">3,294.0</w:t>
            </w:r>
          </w:p>
        </w:tc>
        <w:tc>
          <w:tcPr/>
          <w:p>
            <w:pPr>
              <w:pStyle w:val="Compact"/>
              <w:jc w:val="right"/>
            </w:pPr>
            <w:r>
              <w:t xml:space="preserve">162,515</w:t>
            </w:r>
          </w:p>
        </w:tc>
        <w:tc>
          <w:tcPr/>
          <w:p>
            <w:pPr>
              <w:pStyle w:val="Compact"/>
              <w:jc w:val="right"/>
            </w:pPr>
            <w:r>
              <w:t xml:space="preserve">48,950</w:t>
            </w:r>
          </w:p>
        </w:tc>
        <w:tc>
          <w:tcPr/>
          <w:p>
            <w:pPr>
              <w:pStyle w:val="Compact"/>
              <w:jc w:val="right"/>
            </w:pPr>
            <w:r>
              <w:t xml:space="preserve">18.8</w:t>
            </w:r>
          </w:p>
        </w:tc>
        <w:tc>
          <w:tcPr/>
          <w:p>
            <w:pPr>
              <w:pStyle w:val="Compact"/>
              <w:jc w:val="right"/>
            </w:pPr>
            <w:r>
              <w:t xml:space="preserve">5,036.0</w:t>
            </w:r>
          </w:p>
        </w:tc>
        <w:tc>
          <w:tcPr/>
          <w:p>
            <w:pPr>
              <w:pStyle w:val="Compact"/>
              <w:jc w:val="right"/>
            </w:pPr>
            <w:r>
              <w:t xml:space="preserve">1,055.8</w:t>
            </w:r>
          </w:p>
        </w:tc>
        <w:tc>
          <w:tcPr/>
          <w:p>
            <w:pPr>
              <w:pStyle w:val="Compact"/>
              <w:jc w:val="right"/>
            </w:pPr>
            <w:r>
              <w:t xml:space="preserve">3,980.2</w:t>
            </w:r>
          </w:p>
        </w:tc>
        <w:tc>
          <w:tcPr/>
          <w:p>
            <w:pPr>
              <w:pStyle w:val="Compact"/>
              <w:jc w:val="right"/>
            </w:pPr>
            <w:r>
              <w:t xml:space="preserve">21.0</w:t>
            </w:r>
          </w:p>
        </w:tc>
        <w:tc>
          <w:tcPr/>
          <w:p>
            <w:pPr>
              <w:pStyle w:val="Compact"/>
              <w:jc w:val="right"/>
            </w:pPr>
            <w:r>
              <w:t xml:space="preserve">1.529</w:t>
            </w:r>
          </w:p>
        </w:tc>
      </w:tr>
      <w:tr>
        <w:tc>
          <w:tcPr/>
          <w:p>
            <w:pPr>
              <w:pStyle w:val="Compact"/>
              <w:jc w:val="left"/>
            </w:pPr>
            <w:r>
              <w:rPr>
                <w:rStyle w:val="TableFirstColumn"/>
              </w:rPr>
              <w:t xml:space="preserve">total</w:t>
            </w:r>
          </w:p>
        </w:tc>
        <w:tc>
          <w:tcPr/>
          <w:p>
            <w:pPr>
              <w:pStyle w:val="Compact"/>
              <w:jc w:val="right"/>
            </w:pPr>
            <w:r>
              <w:t xml:space="preserve">399,568</w:t>
            </w:r>
          </w:p>
        </w:tc>
        <w:tc>
          <w:tcPr/>
          <w:p>
            <w:pPr>
              <w:pStyle w:val="Compact"/>
              <w:jc w:val="right"/>
            </w:pPr>
            <w:r>
              <w:t xml:space="preserve">66,857.3</w:t>
            </w:r>
          </w:p>
        </w:tc>
        <w:tc>
          <w:tcPr/>
          <w:p>
            <w:pPr>
              <w:pStyle w:val="Compact"/>
              <w:jc w:val="right"/>
            </w:pPr>
            <w:r>
              <w:t xml:space="preserve">167,324</w:t>
            </w:r>
          </w:p>
        </w:tc>
        <w:tc>
          <w:tcPr/>
          <w:p>
            <w:pPr>
              <w:pStyle w:val="Compact"/>
              <w:jc w:val="right"/>
            </w:pPr>
            <w:r>
              <w:t xml:space="preserve">49,878</w:t>
            </w:r>
          </w:p>
        </w:tc>
        <w:tc>
          <w:tcPr/>
          <w:p>
            <w:pPr>
              <w:pStyle w:val="Compact"/>
              <w:jc w:val="right"/>
            </w:pPr>
            <w:r>
              <w:t xml:space="preserve">308.0</w:t>
            </w:r>
          </w:p>
        </w:tc>
        <w:tc>
          <w:tcPr/>
          <w:p>
            <w:pPr>
              <w:pStyle w:val="Compact"/>
              <w:jc w:val="right"/>
            </w:pPr>
            <w:r>
              <w:t xml:space="preserve">85,104.1</w:t>
            </w:r>
          </w:p>
        </w:tc>
        <w:tc>
          <w:tcPr/>
          <w:p>
            <w:pPr>
              <w:pStyle w:val="Compact"/>
              <w:jc w:val="right"/>
            </w:pPr>
            <w:r>
              <w:t xml:space="preserve">75,438.8</w:t>
            </w:r>
          </w:p>
        </w:tc>
        <w:tc>
          <w:tcPr/>
          <w:p>
            <w:pPr>
              <w:pStyle w:val="Compact"/>
              <w:jc w:val="right"/>
            </w:pPr>
            <w:r>
              <w:t xml:space="preserve">9,665.3</w:t>
            </w:r>
          </w:p>
        </w:tc>
        <w:tc>
          <w:tcPr/>
          <w:p>
            <w:pPr>
              <w:pStyle w:val="Compact"/>
              <w:jc w:val="right"/>
            </w:pPr>
            <w:r>
              <w:t xml:space="preserve">88.6</w:t>
            </w:r>
          </w:p>
        </w:tc>
        <w:tc>
          <w:tcPr/>
          <w:p>
            <w:pPr>
              <w:pStyle w:val="Compact"/>
              <w:jc w:val="right"/>
            </w:pPr>
            <w:r>
              <w:t xml:space="preserve">1.273</w:t>
            </w:r>
          </w:p>
        </w:tc>
      </w:tr>
    </w:tbl>
    <w:p>
      <w:pPr>
        <w:pStyle w:val="TableSpacer"/>
      </w:pPr>
    </w:p>
    <w:p>
      <w:pPr>
        <w:pStyle w:val="CaptionedFigure"/>
      </w:pPr>
      <w:r>
        <w:drawing>
          <wp:inline>
            <wp:extent cx="5760720" cy="5041011"/>
            <wp:effectExtent b="0" l="0" r="0" t="0"/>
            <wp:docPr descr="Figure 1: Claims, claim cost and claim size by accident year (true)" title="" id="15" name="Picture"/>
            <a:graphic>
              <a:graphicData uri="http://schemas.openxmlformats.org/drawingml/2006/picture">
                <pic:pic>
                  <pic:nvPicPr>
                    <pic:cNvPr descr="claude_explainer-synthetic-claims-data-and-feature-impact_files/8f65277c0ec7c71b2e4a93d83f8ed2181ec2ed5e.png" id="16" name="Picture"/>
                    <pic:cNvPicPr>
                      <a:picLocks noChangeArrowheads="1" noChangeAspect="1"/>
                    </pic:cNvPicPr>
                  </pic:nvPicPr>
                  <pic:blipFill>
                    <a:blip r:embed="rId14"/>
                    <a:stretch>
                      <a:fillRect/>
                    </a:stretch>
                  </pic:blipFill>
                  <pic:spPr bwMode="auto">
                    <a:xfrm>
                      <a:off x="0" y="0"/>
                      <a:ext cx="5760720" cy="5041011"/>
                    </a:xfrm>
                    <a:prstGeom prst="rect">
                      <a:avLst/>
                    </a:prstGeom>
                    <a:noFill/>
                    <a:ln w="9525">
                      <a:noFill/>
                      <a:headEnd/>
                      <a:tailEnd/>
                    </a:ln>
                  </pic:spPr>
                </pic:pic>
              </a:graphicData>
            </a:graphic>
          </wp:inline>
        </w:drawing>
      </w:r>
    </w:p>
    <w:p>
      <w:pPr>
        <w:pStyle w:val="ImageCaption"/>
      </w:pPr>
      <w:r>
        <w:t xml:space="preserve">Figure 1: Claims, claim cost and claim size by accident year (true)</w:t>
      </w:r>
    </w:p>
    <w:bookmarkEnd w:id="17"/>
    <w:bookmarkEnd w:id="18"/>
    <w:bookmarkStart w:id="30" w:name="claim-sizes-and-delays"/>
    <w:p>
      <w:pPr>
        <w:pStyle w:val="Heading1"/>
      </w:pPr>
      <w:r>
        <w:rPr>
          <w:rStyle w:val="SectionNumber"/>
        </w:rPr>
        <w:t xml:space="preserve">4</w:t>
      </w:r>
      <w:r>
        <w:tab/>
      </w:r>
      <w:r>
        <w:t xml:space="preserve">Claim sizes and delays</w:t>
      </w:r>
    </w:p>
    <w:bookmarkStart w:id="25" w:name="claim-sizes"/>
    <w:p>
      <w:pPr>
        <w:pStyle w:val="Heading2"/>
      </w:pPr>
      <w:r>
        <w:rPr>
          <w:rStyle w:val="SectionNumber"/>
        </w:rPr>
        <w:t xml:space="preserve">4.1</w:t>
      </w:r>
      <w:r>
        <w:tab/>
      </w:r>
      <w:r>
        <w:t xml:space="preserve">Claim sizes</w:t>
      </w:r>
    </w:p>
    <w:p>
      <w:pPr>
        <w:pStyle w:val="FirstParagraph"/>
      </w:pPr>
      <w:r>
        <w:t xml:space="preserve">Table 4 gives the distribution of the claim size before the features (raw), after them (adjusted) and of the nominal ultimate of a claim. The features leave the mean unchanged by construction (167,324) but lower the median from 78,355 to 49,878 and lengthen the tail: the coefficient of variation rises from 1.52 to 4.15 and the largest claim from 12.6 million to 308.0 million (Figure 2).</w:t>
      </w:r>
    </w:p>
    <w:p>
      <w:pPr>
        <w:pStyle w:val="TableCaption"/>
      </w:pPr>
      <w:r>
        <w:t xml:space="preserve">Table 4: Distribution of the claim size (true)</w:t>
      </w:r>
    </w:p>
    <w:tbl>
      <w:tblPr>
        <w:tblStyle w:val="LightGrid-Accent1"/>
        <w:tblW w:type="auto" w:w="0"/>
        <w:tblLook w:firstRow="1" w:lastRow="0" w:firstColumn="0" w:lastColumn="0" w:noHBand="0" w:noVBand="0" w:val="0020"/>
        <w:tblCaption w:val="Table 4: Distribution of the claim size (true)"/>
      </w:tblPr>
      <w:tblGrid>
        <w:gridCol w:w="1980"/>
        <w:gridCol w:w="1980"/>
        <w:gridCol w:w="1980"/>
        <w:gridCol w:w="1980"/>
      </w:tblGrid>
      <w:tr>
        <w:trPr>
          <w:tblHeader w:val="on"/>
        </w:trPr>
        <w:tc>
          <w:tcPr/>
          <w:p>
            <w:pPr>
              <w:pStyle w:val="Compact"/>
              <w:jc w:val="left"/>
            </w:pPr>
            <w:r>
              <w:t xml:space="preserve">Statistic</w:t>
            </w:r>
          </w:p>
        </w:tc>
        <w:tc>
          <w:tcPr/>
          <w:p>
            <w:pPr>
              <w:pStyle w:val="Compact"/>
              <w:jc w:val="right"/>
            </w:pPr>
            <w:r>
              <w:t xml:space="preserve">Before the features</w:t>
            </w:r>
          </w:p>
        </w:tc>
        <w:tc>
          <w:tcPr/>
          <w:p>
            <w:pPr>
              <w:pStyle w:val="Compact"/>
              <w:jc w:val="right"/>
            </w:pPr>
            <w:r>
              <w:t xml:space="preserve">After the features</w:t>
            </w:r>
          </w:p>
        </w:tc>
        <w:tc>
          <w:tcPr/>
          <w:p>
            <w:pPr>
              <w:pStyle w:val="Compact"/>
              <w:jc w:val="right"/>
            </w:pPr>
            <w:r>
              <w:t xml:space="preserve">Nominal ultimate</w:t>
            </w:r>
          </w:p>
        </w:tc>
      </w:tr>
      <w:tr>
        <w:tc>
          <w:tcPr/>
          <w:p>
            <w:pPr>
              <w:pStyle w:val="Compact"/>
              <w:jc w:val="left"/>
            </w:pPr>
            <w:r>
              <w:rPr>
                <w:rStyle w:val="TableFirstColumn"/>
              </w:rPr>
              <w:t xml:space="preserve">minimum</w:t>
            </w:r>
          </w:p>
        </w:tc>
        <w:tc>
          <w:tcPr/>
          <w:p>
            <w:pPr>
              <w:pStyle w:val="Compact"/>
              <w:jc w:val="right"/>
            </w:pPr>
            <w:r>
              <w:t xml:space="preserve">30.07</w:t>
            </w:r>
          </w:p>
        </w:tc>
        <w:tc>
          <w:tcPr/>
          <w:p>
            <w:pPr>
              <w:pStyle w:val="Compact"/>
              <w:jc w:val="right"/>
            </w:pPr>
            <w:r>
              <w:t xml:space="preserve">4.86</w:t>
            </w:r>
          </w:p>
        </w:tc>
        <w:tc>
          <w:tcPr/>
          <w:p>
            <w:pPr>
              <w:pStyle w:val="Compact"/>
              <w:jc w:val="right"/>
            </w:pPr>
            <w:r>
              <w:t xml:space="preserve">4.95</w:t>
            </w:r>
          </w:p>
        </w:tc>
      </w:tr>
      <w:tr>
        <w:tc>
          <w:tcPr/>
          <w:p>
            <w:pPr>
              <w:pStyle w:val="Compact"/>
              <w:jc w:val="left"/>
            </w:pPr>
            <w:r>
              <w:rPr>
                <w:rStyle w:val="TableFirstColumn"/>
              </w:rPr>
              <w:t xml:space="preserve">1%</w:t>
            </w:r>
          </w:p>
        </w:tc>
        <w:tc>
          <w:tcPr/>
          <w:p>
            <w:pPr>
              <w:pStyle w:val="Compact"/>
              <w:jc w:val="right"/>
            </w:pPr>
            <w:r>
              <w:t xml:space="preserve">270.7</w:t>
            </w:r>
          </w:p>
        </w:tc>
        <w:tc>
          <w:tcPr/>
          <w:p>
            <w:pPr>
              <w:pStyle w:val="Compact"/>
              <w:jc w:val="right"/>
            </w:pPr>
            <w:r>
              <w:t xml:space="preserve">157.9</w:t>
            </w:r>
          </w:p>
        </w:tc>
        <w:tc>
          <w:tcPr/>
          <w:p>
            <w:pPr>
              <w:pStyle w:val="Compact"/>
              <w:jc w:val="right"/>
            </w:pPr>
            <w:r>
              <w:t xml:space="preserve">197.9</w:t>
            </w:r>
          </w:p>
        </w:tc>
      </w:tr>
      <w:tr>
        <w:tc>
          <w:tcPr/>
          <w:p>
            <w:pPr>
              <w:pStyle w:val="Compact"/>
              <w:jc w:val="left"/>
            </w:pPr>
            <w:r>
              <w:rPr>
                <w:rStyle w:val="TableFirstColumn"/>
              </w:rPr>
              <w:t xml:space="preserve">5%</w:t>
            </w:r>
          </w:p>
        </w:tc>
        <w:tc>
          <w:tcPr/>
          <w:p>
            <w:pPr>
              <w:pStyle w:val="Compact"/>
              <w:jc w:val="right"/>
            </w:pPr>
            <w:r>
              <w:t xml:space="preserve">2,377.6</w:t>
            </w:r>
          </w:p>
        </w:tc>
        <w:tc>
          <w:tcPr/>
          <w:p>
            <w:pPr>
              <w:pStyle w:val="Compact"/>
              <w:jc w:val="right"/>
            </w:pPr>
            <w:r>
              <w:t xml:space="preserve">1,364.7</w:t>
            </w:r>
          </w:p>
        </w:tc>
        <w:tc>
          <w:tcPr/>
          <w:p>
            <w:pPr>
              <w:pStyle w:val="Compact"/>
              <w:jc w:val="right"/>
            </w:pPr>
            <w:r>
              <w:t xml:space="preserve">1,705.4</w:t>
            </w:r>
          </w:p>
        </w:tc>
      </w:tr>
      <w:tr>
        <w:tc>
          <w:tcPr/>
          <w:p>
            <w:pPr>
              <w:pStyle w:val="Compact"/>
              <w:jc w:val="left"/>
            </w:pPr>
            <w:r>
              <w:rPr>
                <w:rStyle w:val="TableFirstColumn"/>
              </w:rPr>
              <w:t xml:space="preserve">25%</w:t>
            </w:r>
          </w:p>
        </w:tc>
        <w:tc>
          <w:tcPr/>
          <w:p>
            <w:pPr>
              <w:pStyle w:val="Compact"/>
              <w:jc w:val="right"/>
            </w:pPr>
            <w:r>
              <w:t xml:space="preserve">24,169.3</w:t>
            </w:r>
          </w:p>
        </w:tc>
        <w:tc>
          <w:tcPr/>
          <w:p>
            <w:pPr>
              <w:pStyle w:val="Compact"/>
              <w:jc w:val="right"/>
            </w:pPr>
            <w:r>
              <w:t xml:space="preserve">14,244.0</w:t>
            </w:r>
          </w:p>
        </w:tc>
        <w:tc>
          <w:tcPr/>
          <w:p>
            <w:pPr>
              <w:pStyle w:val="Compact"/>
              <w:jc w:val="right"/>
            </w:pPr>
            <w:r>
              <w:t xml:space="preserve">17,756.0</w:t>
            </w:r>
          </w:p>
        </w:tc>
      </w:tr>
      <w:tr>
        <w:tc>
          <w:tcPr/>
          <w:p>
            <w:pPr>
              <w:pStyle w:val="Compact"/>
              <w:jc w:val="left"/>
            </w:pPr>
            <w:r>
              <w:rPr>
                <w:rStyle w:val="TableFirstColumn"/>
              </w:rPr>
              <w:t xml:space="preserve">median</w:t>
            </w:r>
          </w:p>
        </w:tc>
        <w:tc>
          <w:tcPr/>
          <w:p>
            <w:pPr>
              <w:pStyle w:val="Compact"/>
              <w:jc w:val="right"/>
            </w:pPr>
            <w:r>
              <w:t xml:space="preserve">78,354.8</w:t>
            </w:r>
          </w:p>
        </w:tc>
        <w:tc>
          <w:tcPr/>
          <w:p>
            <w:pPr>
              <w:pStyle w:val="Compact"/>
              <w:jc w:val="right"/>
            </w:pPr>
            <w:r>
              <w:t xml:space="preserve">49,877.9</w:t>
            </w:r>
          </w:p>
        </w:tc>
        <w:tc>
          <w:tcPr/>
          <w:p>
            <w:pPr>
              <w:pStyle w:val="Compact"/>
              <w:jc w:val="right"/>
            </w:pPr>
            <w:r>
              <w:t xml:space="preserve">62,535.6</w:t>
            </w:r>
          </w:p>
        </w:tc>
      </w:tr>
      <w:tr>
        <w:tc>
          <w:tcPr/>
          <w:p>
            <w:pPr>
              <w:pStyle w:val="Compact"/>
              <w:jc w:val="left"/>
            </w:pPr>
            <w:r>
              <w:rPr>
                <w:rStyle w:val="TableFirstColumn"/>
              </w:rPr>
              <w:t xml:space="preserve">75%</w:t>
            </w:r>
          </w:p>
        </w:tc>
        <w:tc>
          <w:tcPr/>
          <w:p>
            <w:pPr>
              <w:pStyle w:val="Compact"/>
              <w:jc w:val="right"/>
            </w:pPr>
            <w:r>
              <w:t xml:space="preserve">204,993.5</w:t>
            </w:r>
          </w:p>
        </w:tc>
        <w:tc>
          <w:tcPr/>
          <w:p>
            <w:pPr>
              <w:pStyle w:val="Compact"/>
              <w:jc w:val="right"/>
            </w:pPr>
            <w:r>
              <w:t xml:space="preserve">147,939.5</w:t>
            </w:r>
          </w:p>
        </w:tc>
        <w:tc>
          <w:tcPr/>
          <w:p>
            <w:pPr>
              <w:pStyle w:val="Compact"/>
              <w:jc w:val="right"/>
            </w:pPr>
            <w:r>
              <w:t xml:space="preserve">186,535.1</w:t>
            </w:r>
          </w:p>
        </w:tc>
      </w:tr>
      <w:tr>
        <w:tc>
          <w:tcPr/>
          <w:p>
            <w:pPr>
              <w:pStyle w:val="Compact"/>
              <w:jc w:val="left"/>
            </w:pPr>
            <w:r>
              <w:rPr>
                <w:rStyle w:val="TableFirstColumn"/>
              </w:rPr>
              <w:t xml:space="preserve">95%</w:t>
            </w:r>
          </w:p>
        </w:tc>
        <w:tc>
          <w:tcPr/>
          <w:p>
            <w:pPr>
              <w:pStyle w:val="Compact"/>
              <w:jc w:val="right"/>
            </w:pPr>
            <w:r>
              <w:t xml:space="preserve">629,266.8</w:t>
            </w:r>
          </w:p>
        </w:tc>
        <w:tc>
          <w:tcPr/>
          <w:p>
            <w:pPr>
              <w:pStyle w:val="Compact"/>
              <w:jc w:val="right"/>
            </w:pPr>
            <w:r>
              <w:t xml:space="preserve">650,639.0</w:t>
            </w:r>
          </w:p>
        </w:tc>
        <w:tc>
          <w:tcPr/>
          <w:p>
            <w:pPr>
              <w:pStyle w:val="Compact"/>
              <w:jc w:val="right"/>
            </w:pPr>
            <w:r>
              <w:t xml:space="preserve">827,888.4</w:t>
            </w:r>
          </w:p>
        </w:tc>
      </w:tr>
      <w:tr>
        <w:tc>
          <w:tcPr/>
          <w:p>
            <w:pPr>
              <w:pStyle w:val="Compact"/>
              <w:jc w:val="left"/>
            </w:pPr>
            <w:r>
              <w:rPr>
                <w:rStyle w:val="TableFirstColumn"/>
              </w:rPr>
              <w:t xml:space="preserve">99%</w:t>
            </w:r>
          </w:p>
        </w:tc>
        <w:tc>
          <w:tcPr/>
          <w:p>
            <w:pPr>
              <w:pStyle w:val="Compact"/>
              <w:jc w:val="right"/>
            </w:pPr>
            <w:r>
              <w:t xml:space="preserve">1,213,031.9</w:t>
            </w:r>
          </w:p>
        </w:tc>
        <w:tc>
          <w:tcPr/>
          <w:p>
            <w:pPr>
              <w:pStyle w:val="Compact"/>
              <w:jc w:val="right"/>
            </w:pPr>
            <w:r>
              <w:t xml:space="preserve">1,852,561.8</w:t>
            </w:r>
          </w:p>
        </w:tc>
        <w:tc>
          <w:tcPr/>
          <w:p>
            <w:pPr>
              <w:pStyle w:val="Compact"/>
              <w:jc w:val="right"/>
            </w:pPr>
            <w:r>
              <w:t xml:space="preserve">2,388,531.8</w:t>
            </w:r>
          </w:p>
        </w:tc>
      </w:tr>
      <w:tr>
        <w:tc>
          <w:tcPr/>
          <w:p>
            <w:pPr>
              <w:pStyle w:val="Compact"/>
              <w:jc w:val="left"/>
            </w:pPr>
            <w:r>
              <w:rPr>
                <w:rStyle w:val="TableFirstColumn"/>
              </w:rPr>
              <w:t xml:space="preserve">99.9%</w:t>
            </w:r>
          </w:p>
        </w:tc>
        <w:tc>
          <w:tcPr/>
          <w:p>
            <w:pPr>
              <w:pStyle w:val="Compact"/>
              <w:jc w:val="right"/>
            </w:pPr>
            <w:r>
              <w:t xml:space="preserve">2,327,865.7</w:t>
            </w:r>
          </w:p>
        </w:tc>
        <w:tc>
          <w:tcPr/>
          <w:p>
            <w:pPr>
              <w:pStyle w:val="Compact"/>
              <w:jc w:val="right"/>
            </w:pPr>
            <w:r>
              <w:t xml:space="preserve">5,686,468.3</w:t>
            </w:r>
          </w:p>
        </w:tc>
        <w:tc>
          <w:tcPr/>
          <w:p>
            <w:pPr>
              <w:pStyle w:val="Compact"/>
              <w:jc w:val="right"/>
            </w:pPr>
            <w:r>
              <w:t xml:space="preserve">7,482,216.3</w:t>
            </w:r>
          </w:p>
        </w:tc>
      </w:tr>
      <w:tr>
        <w:tc>
          <w:tcPr/>
          <w:p>
            <w:pPr>
              <w:pStyle w:val="Compact"/>
              <w:jc w:val="left"/>
            </w:pPr>
            <w:r>
              <w:rPr>
                <w:rStyle w:val="TableFirstColumn"/>
              </w:rPr>
              <w:t xml:space="preserve">maximum</w:t>
            </w:r>
          </w:p>
        </w:tc>
        <w:tc>
          <w:tcPr/>
          <w:p>
            <w:pPr>
              <w:pStyle w:val="Compact"/>
              <w:jc w:val="right"/>
            </w:pPr>
            <w:r>
              <w:t xml:space="preserve">12,646,644.3</w:t>
            </w:r>
          </w:p>
        </w:tc>
        <w:tc>
          <w:tcPr/>
          <w:p>
            <w:pPr>
              <w:pStyle w:val="Compact"/>
              <w:jc w:val="right"/>
            </w:pPr>
            <w:r>
              <w:t xml:space="preserve">307,951,599.5</w:t>
            </w:r>
          </w:p>
        </w:tc>
        <w:tc>
          <w:tcPr/>
          <w:p>
            <w:pPr>
              <w:pStyle w:val="Compact"/>
              <w:jc w:val="right"/>
            </w:pPr>
            <w:r>
              <w:t xml:space="preserve">331,752,705.2</w:t>
            </w:r>
          </w:p>
        </w:tc>
      </w:tr>
      <w:tr>
        <w:tc>
          <w:tcPr/>
          <w:p>
            <w:pPr>
              <w:pStyle w:val="Compact"/>
              <w:jc w:val="left"/>
            </w:pPr>
            <w:r>
              <w:rPr>
                <w:rStyle w:val="TableFirstColumn"/>
              </w:rPr>
              <w:t xml:space="preserve">mean</w:t>
            </w:r>
          </w:p>
        </w:tc>
        <w:tc>
          <w:tcPr/>
          <w:p>
            <w:pPr>
              <w:pStyle w:val="Compact"/>
              <w:jc w:val="right"/>
            </w:pPr>
            <w:r>
              <w:t xml:space="preserve">167,324.1</w:t>
            </w:r>
          </w:p>
        </w:tc>
        <w:tc>
          <w:tcPr/>
          <w:p>
            <w:pPr>
              <w:pStyle w:val="Compact"/>
              <w:jc w:val="right"/>
            </w:pPr>
            <w:r>
              <w:t xml:space="preserve">167,324.1</w:t>
            </w:r>
          </w:p>
        </w:tc>
        <w:tc>
          <w:tcPr/>
          <w:p>
            <w:pPr>
              <w:pStyle w:val="Compact"/>
              <w:jc w:val="right"/>
            </w:pPr>
            <w:r>
              <w:t xml:space="preserve">212,990.2</w:t>
            </w:r>
          </w:p>
        </w:tc>
      </w:tr>
      <w:tr>
        <w:tc>
          <w:tcPr/>
          <w:p>
            <w:pPr>
              <w:pStyle w:val="Compact"/>
              <w:jc w:val="left"/>
            </w:pPr>
            <w:r>
              <w:rPr>
                <w:rStyle w:val="TableFirstColumn"/>
              </w:rPr>
              <w:t xml:space="preserve">coefficient of variation</w:t>
            </w:r>
          </w:p>
        </w:tc>
        <w:tc>
          <w:tcPr/>
          <w:p>
            <w:pPr>
              <w:pStyle w:val="Compact"/>
              <w:jc w:val="right"/>
            </w:pPr>
            <w:r>
              <w:t xml:space="preserve">1.52</w:t>
            </w:r>
          </w:p>
        </w:tc>
        <w:tc>
          <w:tcPr/>
          <w:p>
            <w:pPr>
              <w:pStyle w:val="Compact"/>
              <w:jc w:val="right"/>
            </w:pPr>
            <w:r>
              <w:t xml:space="preserve">4.15</w:t>
            </w:r>
          </w:p>
        </w:tc>
        <w:tc>
          <w:tcPr/>
          <w:p>
            <w:pPr>
              <w:pStyle w:val="Compact"/>
              <w:jc w:val="right"/>
            </w:pPr>
            <w:r>
              <w:t xml:space="preserve">3.88</w:t>
            </w:r>
          </w:p>
        </w:tc>
      </w:tr>
    </w:tbl>
    <w:p>
      <w:pPr>
        <w:pStyle w:val="TableSpacer"/>
      </w:pPr>
    </w:p>
    <w:p>
      <w:pPr>
        <w:pStyle w:val="CaptionedFigure"/>
      </w:pPr>
      <w:r>
        <w:drawing>
          <wp:inline>
            <wp:extent cx="4315968" cy="2875281"/>
            <wp:effectExtent b="0" l="0" r="0" t="0"/>
            <wp:docPr descr="Figure 2: Claim size before and after the features (density of the log)" title="" id="20" name="Picture"/>
            <a:graphic>
              <a:graphicData uri="http://schemas.openxmlformats.org/drawingml/2006/picture">
                <pic:pic>
                  <pic:nvPicPr>
                    <pic:cNvPr descr="claude_explainer-synthetic-claims-data-and-feature-impact_files/810f0e544e8565f0c5af83530c9a5f62a64cf039.png" id="21" name="Picture"/>
                    <pic:cNvPicPr>
                      <a:picLocks noChangeArrowheads="1" noChangeAspect="1"/>
                    </pic:cNvPicPr>
                  </pic:nvPicPr>
                  <pic:blipFill>
                    <a:blip r:embed="rId19"/>
                    <a:stretch>
                      <a:fillRect/>
                    </a:stretch>
                  </pic:blipFill>
                  <pic:spPr bwMode="auto">
                    <a:xfrm>
                      <a:off x="0" y="0"/>
                      <a:ext cx="4315968" cy="2875281"/>
                    </a:xfrm>
                    <a:prstGeom prst="rect">
                      <a:avLst/>
                    </a:prstGeom>
                    <a:noFill/>
                    <a:ln w="9525">
                      <a:noFill/>
                      <a:headEnd/>
                      <a:tailEnd/>
                    </a:ln>
                  </pic:spPr>
                </pic:pic>
              </a:graphicData>
            </a:graphic>
          </wp:inline>
        </w:drawing>
      </w:r>
    </w:p>
    <w:p>
      <w:pPr>
        <w:pStyle w:val="ImageCaption"/>
      </w:pPr>
      <w:r>
        <w:t xml:space="preserve">Figure 2: Claim size before and after the features (density of the log)</w:t>
      </w:r>
    </w:p>
    <w:p>
      <w:pPr>
        <w:pStyle w:val="BodyText"/>
      </w:pPr>
      <w:r>
        <w:t xml:space="preserve">The cost is concentrated in few claims (Table 5, Figure 3). The largest 1% of the claims hold 21.6% of the cost, against 10.1% before the features, and the Gini coefficient rises from 0.628 to 0.735.</w:t>
      </w:r>
    </w:p>
    <w:p>
      <w:pPr>
        <w:pStyle w:val="TableCaption"/>
      </w:pPr>
      <w:r>
        <w:t xml:space="preserve">Table 5: Concentration of the claim cost</w:t>
      </w:r>
    </w:p>
    <w:tbl>
      <w:tblPr>
        <w:tblStyle w:val="LightGrid-Accent1"/>
        <w:tblW w:type="auto" w:w="0"/>
        <w:tblLook w:firstRow="1" w:lastRow="0" w:firstColumn="0" w:lastColumn="0" w:noHBand="0" w:noVBand="0" w:val="0020"/>
        <w:tblCaption w:val="Table 5: Concentration of the claim cost"/>
      </w:tblPr>
      <w:tblGrid>
        <w:gridCol w:w="2640"/>
        <w:gridCol w:w="2640"/>
        <w:gridCol w:w="2640"/>
      </w:tblGrid>
      <w:tr>
        <w:trPr>
          <w:tblHeader w:val="on"/>
        </w:trPr>
        <w:tc>
          <w:tcPr/>
          <w:p>
            <w:pPr>
              <w:pStyle w:val="Compact"/>
              <w:jc w:val="left"/>
            </w:pPr>
            <w:r>
              <w:t xml:space="preserve">Statistic</w:t>
            </w:r>
          </w:p>
        </w:tc>
        <w:tc>
          <w:tcPr/>
          <w:p>
            <w:pPr>
              <w:pStyle w:val="Compact"/>
              <w:jc w:val="right"/>
            </w:pPr>
            <w:r>
              <w:t xml:space="preserve">Before the features</w:t>
            </w:r>
          </w:p>
        </w:tc>
        <w:tc>
          <w:tcPr/>
          <w:p>
            <w:pPr>
              <w:pStyle w:val="Compact"/>
              <w:jc w:val="right"/>
            </w:pPr>
            <w:r>
              <w:t xml:space="preserve">After the features</w:t>
            </w:r>
          </w:p>
        </w:tc>
      </w:tr>
      <w:tr>
        <w:tc>
          <w:tcPr/>
          <w:p>
            <w:pPr>
              <w:pStyle w:val="Compact"/>
              <w:jc w:val="left"/>
            </w:pPr>
            <w:r>
              <w:rPr>
                <w:rStyle w:val="TableFirstColumn"/>
              </w:rPr>
              <w:t xml:space="preserve">largest 0.1% of claims (% of cost)</w:t>
            </w:r>
          </w:p>
        </w:tc>
        <w:tc>
          <w:tcPr/>
          <w:p>
            <w:pPr>
              <w:pStyle w:val="Compact"/>
              <w:jc w:val="right"/>
            </w:pPr>
            <w:r>
              <w:t xml:space="preserve">1.78</w:t>
            </w:r>
          </w:p>
        </w:tc>
        <w:tc>
          <w:tcPr/>
          <w:p>
            <w:pPr>
              <w:pStyle w:val="Compact"/>
              <w:jc w:val="right"/>
            </w:pPr>
            <w:r>
              <w:t xml:space="preserve">6.16</w:t>
            </w:r>
          </w:p>
        </w:tc>
      </w:tr>
      <w:tr>
        <w:tc>
          <w:tcPr/>
          <w:p>
            <w:pPr>
              <w:pStyle w:val="Compact"/>
              <w:jc w:val="left"/>
            </w:pPr>
            <w:r>
              <w:rPr>
                <w:rStyle w:val="TableFirstColumn"/>
              </w:rPr>
              <w:t xml:space="preserve">largest 1% of claims (% of cost)</w:t>
            </w:r>
          </w:p>
        </w:tc>
        <w:tc>
          <w:tcPr/>
          <w:p>
            <w:pPr>
              <w:pStyle w:val="Compact"/>
              <w:jc w:val="right"/>
            </w:pPr>
            <w:r>
              <w:t xml:space="preserve">10.10</w:t>
            </w:r>
          </w:p>
        </w:tc>
        <w:tc>
          <w:tcPr/>
          <w:p>
            <w:pPr>
              <w:pStyle w:val="Compact"/>
              <w:jc w:val="right"/>
            </w:pPr>
            <w:r>
              <w:t xml:space="preserve">21.55</w:t>
            </w:r>
          </w:p>
        </w:tc>
      </w:tr>
      <w:tr>
        <w:tc>
          <w:tcPr/>
          <w:p>
            <w:pPr>
              <w:pStyle w:val="Compact"/>
              <w:jc w:val="left"/>
            </w:pPr>
            <w:r>
              <w:rPr>
                <w:rStyle w:val="TableFirstColumn"/>
              </w:rPr>
              <w:t xml:space="preserve">largest 5% of claims (% of cost)</w:t>
            </w:r>
          </w:p>
        </w:tc>
        <w:tc>
          <w:tcPr/>
          <w:p>
            <w:pPr>
              <w:pStyle w:val="Compact"/>
              <w:jc w:val="right"/>
            </w:pPr>
            <w:r>
              <w:t xml:space="preserve">30.03</w:t>
            </w:r>
          </w:p>
        </w:tc>
        <w:tc>
          <w:tcPr/>
          <w:p>
            <w:pPr>
              <w:pStyle w:val="Compact"/>
              <w:jc w:val="right"/>
            </w:pPr>
            <w:r>
              <w:t xml:space="preserve">45.96</w:t>
            </w:r>
          </w:p>
        </w:tc>
      </w:tr>
      <w:tr>
        <w:tc>
          <w:tcPr/>
          <w:p>
            <w:pPr>
              <w:pStyle w:val="Compact"/>
              <w:jc w:val="left"/>
            </w:pPr>
            <w:r>
              <w:rPr>
                <w:rStyle w:val="TableFirstColumn"/>
              </w:rPr>
              <w:t xml:space="preserve">largest 10% of claims (% of cost)</w:t>
            </w:r>
          </w:p>
        </w:tc>
        <w:tc>
          <w:tcPr/>
          <w:p>
            <w:pPr>
              <w:pStyle w:val="Compact"/>
              <w:jc w:val="right"/>
            </w:pPr>
            <w:r>
              <w:t xml:space="preserve">45.37</w:t>
            </w:r>
          </w:p>
        </w:tc>
        <w:tc>
          <w:tcPr/>
          <w:p>
            <w:pPr>
              <w:pStyle w:val="Compact"/>
              <w:jc w:val="right"/>
            </w:pPr>
            <w:r>
              <w:t xml:space="preserve">60.49</w:t>
            </w:r>
          </w:p>
        </w:tc>
      </w:tr>
      <w:tr>
        <w:tc>
          <w:tcPr/>
          <w:p>
            <w:pPr>
              <w:pStyle w:val="Compact"/>
              <w:jc w:val="left"/>
            </w:pPr>
            <w:r>
              <w:rPr>
                <w:rStyle w:val="TableFirstColumn"/>
              </w:rPr>
              <w:t xml:space="preserve">largest 50% of claims (% of cost)</w:t>
            </w:r>
          </w:p>
        </w:tc>
        <w:tc>
          <w:tcPr/>
          <w:p>
            <w:pPr>
              <w:pStyle w:val="Compact"/>
              <w:jc w:val="right"/>
            </w:pPr>
            <w:r>
              <w:t xml:space="preserve">91.36</w:t>
            </w:r>
          </w:p>
        </w:tc>
        <w:tc>
          <w:tcPr/>
          <w:p>
            <w:pPr>
              <w:pStyle w:val="Compact"/>
              <w:jc w:val="right"/>
            </w:pPr>
            <w:r>
              <w:t xml:space="preserve">94.73</w:t>
            </w:r>
          </w:p>
        </w:tc>
      </w:tr>
      <w:tr>
        <w:tc>
          <w:tcPr/>
          <w:p>
            <w:pPr>
              <w:pStyle w:val="Compact"/>
              <w:jc w:val="left"/>
            </w:pPr>
            <w:r>
              <w:rPr>
                <w:rStyle w:val="TableFirstColumn"/>
              </w:rPr>
              <w:t xml:space="preserve">Gini coefficient</w:t>
            </w:r>
          </w:p>
        </w:tc>
        <w:tc>
          <w:tcPr/>
          <w:p>
            <w:pPr>
              <w:pStyle w:val="Compact"/>
              <w:jc w:val="right"/>
            </w:pPr>
            <w:r>
              <w:t xml:space="preserve">0.628</w:t>
            </w:r>
          </w:p>
        </w:tc>
        <w:tc>
          <w:tcPr/>
          <w:p>
            <w:pPr>
              <w:pStyle w:val="Compact"/>
              <w:jc w:val="right"/>
            </w:pPr>
            <w:r>
              <w:t xml:space="preserve">0.735</w:t>
            </w:r>
          </w:p>
        </w:tc>
      </w:tr>
    </w:tbl>
    <w:p>
      <w:pPr>
        <w:pStyle w:val="TableSpacer"/>
      </w:pPr>
    </w:p>
    <w:p>
      <w:pPr>
        <w:pStyle w:val="CaptionedFigure"/>
      </w:pPr>
      <w:r>
        <w:drawing>
          <wp:inline>
            <wp:extent cx="4315968" cy="3956557"/>
            <wp:effectExtent b="0" l="0" r="0" t="0"/>
            <wp:docPr descr="Figure 3: Lorenz curves of the claim cost" title="" id="23" name="Picture"/>
            <a:graphic>
              <a:graphicData uri="http://schemas.openxmlformats.org/drawingml/2006/picture">
                <pic:pic>
                  <pic:nvPicPr>
                    <pic:cNvPr descr="claude_explainer-synthetic-claims-data-and-feature-impact_files/49898d15746f4477d40a1aa956bb6cfda3cc00f0.png" id="24" name="Picture"/>
                    <pic:cNvPicPr>
                      <a:picLocks noChangeArrowheads="1" noChangeAspect="1"/>
                    </pic:cNvPicPr>
                  </pic:nvPicPr>
                  <pic:blipFill>
                    <a:blip r:embed="rId22"/>
                    <a:stretch>
                      <a:fillRect/>
                    </a:stretch>
                  </pic:blipFill>
                  <pic:spPr bwMode="auto">
                    <a:xfrm>
                      <a:off x="0" y="0"/>
                      <a:ext cx="4315968" cy="3956557"/>
                    </a:xfrm>
                    <a:prstGeom prst="rect">
                      <a:avLst/>
                    </a:prstGeom>
                    <a:noFill/>
                    <a:ln w="9525">
                      <a:noFill/>
                      <a:headEnd/>
                      <a:tailEnd/>
                    </a:ln>
                  </pic:spPr>
                </pic:pic>
              </a:graphicData>
            </a:graphic>
          </wp:inline>
        </w:drawing>
      </w:r>
    </w:p>
    <w:p>
      <w:pPr>
        <w:pStyle w:val="ImageCaption"/>
      </w:pPr>
      <w:r>
        <w:t xml:space="preserve">Figure 3: Lorenz curves of the claim cost</w:t>
      </w:r>
    </w:p>
    <w:p>
      <w:pPr>
        <w:pStyle w:val="BodyText"/>
      </w:pPr>
      <w:r>
        <w:t xml:space="preserve">The ten largest claims (Table 6) are not the claims with the largest size before the features: they are made by the product of the severity relativities. Among the ten, 10 are commercial vehicles (not Passenger) and 8 have Injury Severity 4 or 5. All ten are closed at the valuation date, so they are in the observed triangle and not in the outstanding.</w:t>
      </w:r>
    </w:p>
    <w:p>
      <w:pPr>
        <w:pStyle w:val="TableCaption"/>
      </w:pPr>
      <w:r>
        <w:t xml:space="preserve">Table 6: The ten largest claims (amounts in millions)</w:t>
      </w:r>
    </w:p>
    <w:tbl>
      <w:tblPr>
        <w:tblStyle w:val="LightGrid-Accent1"/>
        <w:tblW w:type="auto" w:w="0"/>
        <w:tblLook w:firstRow="1" w:lastRow="0" w:firstColumn="0" w:lastColumn="0" w:noHBand="0" w:noVBand="0" w:val="0020"/>
        <w:tblCaption w:val="Table 6: The ten largest claims (amounts in million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jc w:val="right"/>
            </w:pPr>
            <w:r>
              <w:t xml:space="preserve">Claim</w:t>
            </w:r>
          </w:p>
        </w:tc>
        <w:tc>
          <w:tcPr/>
          <w:p>
            <w:pPr>
              <w:pStyle w:val="Compact"/>
              <w:jc w:val="right"/>
            </w:pPr>
            <w:r>
              <w:t xml:space="preserve">AY</w:t>
            </w:r>
          </w:p>
        </w:tc>
        <w:tc>
          <w:tcPr/>
          <w:p>
            <w:pPr>
              <w:pStyle w:val="Compact"/>
              <w:jc w:val="right"/>
            </w:pPr>
            <w:r>
              <w:t xml:space="preserve">Claim size</w:t>
            </w:r>
          </w:p>
        </w:tc>
        <w:tc>
          <w:tcPr/>
          <w:p>
            <w:pPr>
              <w:pStyle w:val="Compact"/>
              <w:jc w:val="right"/>
            </w:pPr>
            <w:r>
              <w:t xml:space="preserve">Nominal ultimate</w:t>
            </w:r>
          </w:p>
        </w:tc>
        <w:tc>
          <w:tcPr/>
          <w:p>
            <w:pPr>
              <w:pStyle w:val="Compact"/>
              <w:jc w:val="right"/>
            </w:pPr>
            <w:r>
              <w:t xml:space="preserve">Size before the features</w:t>
            </w:r>
          </w:p>
        </w:tc>
        <w:tc>
          <w:tcPr/>
          <w:p>
            <w:pPr>
              <w:pStyle w:val="Compact"/>
              <w:jc w:val="right"/>
            </w:pPr>
            <w:r>
              <w:t xml:space="preserve">Size factor</w:t>
            </w:r>
          </w:p>
        </w:tc>
        <w:tc>
          <w:tcPr/>
          <w:p>
            <w:pPr>
              <w:pStyle w:val="Compact"/>
              <w:jc w:val="right"/>
            </w:pPr>
            <w:r>
              <w:t xml:space="preserve">Settlement delay</w:t>
            </w:r>
          </w:p>
        </w:tc>
        <w:tc>
          <w:tcPr/>
          <w:p>
            <w:pPr>
              <w:pStyle w:val="Compact"/>
              <w:jc w:val="right"/>
            </w:pPr>
            <w:r>
              <w:t xml:space="preserve">Payments</w:t>
            </w:r>
          </w:p>
        </w:tc>
        <w:tc>
          <w:tcPr/>
          <w:p>
            <w:pPr>
              <w:pStyle w:val="Compact"/>
              <w:jc w:val="left"/>
            </w:pPr>
            <w:r>
              <w:t xml:space="preserve">Legal</w:t>
            </w:r>
          </w:p>
        </w:tc>
        <w:tc>
          <w:tcPr/>
          <w:p>
            <w:pPr>
              <w:pStyle w:val="Compact"/>
              <w:jc w:val="right"/>
            </w:pPr>
            <w:r>
              <w:t xml:space="preserve">Injury</w:t>
            </w:r>
          </w:p>
        </w:tc>
        <w:tc>
          <w:tcPr/>
          <w:p>
            <w:pPr>
              <w:pStyle w:val="Compact"/>
              <w:jc w:val="left"/>
            </w:pPr>
            <w:r>
              <w:t xml:space="preserve">Age</w:t>
            </w:r>
          </w:p>
        </w:tc>
        <w:tc>
          <w:tcPr/>
          <w:p>
            <w:pPr>
              <w:pStyle w:val="Compact"/>
              <w:jc w:val="left"/>
            </w:pPr>
            <w:r>
              <w:t xml:space="preserve">Vehicle</w:t>
            </w:r>
          </w:p>
        </w:tc>
        <w:tc>
          <w:tcPr/>
          <w:p>
            <w:pPr>
              <w:pStyle w:val="Compact"/>
              <w:jc w:val="left"/>
            </w:pPr>
            <w:r>
              <w:t xml:space="preserve">Business</w:t>
            </w:r>
          </w:p>
        </w:tc>
      </w:tr>
      <w:tr>
        <w:tc>
          <w:tcPr/>
          <w:p>
            <w:pPr>
              <w:pStyle w:val="Compact"/>
              <w:jc w:val="right"/>
            </w:pPr>
            <w:r>
              <w:rPr>
                <w:rStyle w:val="TableFirstColumn"/>
              </w:rPr>
              <w:t xml:space="preserve">54,892</w:t>
            </w:r>
          </w:p>
        </w:tc>
        <w:tc>
          <w:tcPr/>
          <w:p>
            <w:pPr>
              <w:pStyle w:val="Compact"/>
              <w:jc w:val="right"/>
            </w:pPr>
            <w:r>
              <w:t xml:space="preserve">3</w:t>
            </w:r>
          </w:p>
        </w:tc>
        <w:tc>
          <w:tcPr/>
          <w:p>
            <w:pPr>
              <w:pStyle w:val="Compact"/>
              <w:jc w:val="right"/>
            </w:pPr>
            <w:r>
              <w:t xml:space="preserve">308.0</w:t>
            </w:r>
          </w:p>
        </w:tc>
        <w:tc>
          <w:tcPr/>
          <w:p>
            <w:pPr>
              <w:pStyle w:val="Compact"/>
              <w:jc w:val="right"/>
            </w:pPr>
            <w:r>
              <w:t xml:space="preserve">331.8</w:t>
            </w:r>
          </w:p>
        </w:tc>
        <w:tc>
          <w:tcPr/>
          <w:p>
            <w:pPr>
              <w:pStyle w:val="Compact"/>
              <w:jc w:val="right"/>
            </w:pPr>
            <w:r>
              <w:t xml:space="preserve">3.03</w:t>
            </w:r>
          </w:p>
        </w:tc>
        <w:tc>
          <w:tcPr/>
          <w:p>
            <w:pPr>
              <w:pStyle w:val="Compact"/>
              <w:jc w:val="right"/>
            </w:pPr>
            <w:r>
              <w:t xml:space="preserve">101.73</w:t>
            </w:r>
          </w:p>
        </w:tc>
        <w:tc>
          <w:tcPr/>
          <w:p>
            <w:pPr>
              <w:pStyle w:val="Compact"/>
              <w:jc w:val="right"/>
            </w:pPr>
            <w:r>
              <w:t xml:space="preserve">0.97</w:t>
            </w:r>
          </w:p>
        </w:tc>
        <w:tc>
          <w:tcPr/>
          <w:p>
            <w:pPr>
              <w:pStyle w:val="Compact"/>
              <w:jc w:val="right"/>
            </w:pPr>
            <w:r>
              <w:t xml:space="preserve">9</w:t>
            </w:r>
          </w:p>
        </w:tc>
        <w:tc>
          <w:tcPr/>
          <w:p>
            <w:pPr>
              <w:pStyle w:val="Compact"/>
              <w:jc w:val="left"/>
            </w:pPr>
            <w:r>
              <w:t xml:space="preserve">Y</w:t>
            </w:r>
          </w:p>
        </w:tc>
        <w:tc>
          <w:tcPr/>
          <w:p>
            <w:pPr>
              <w:pStyle w:val="Compact"/>
              <w:jc w:val="right"/>
            </w:pPr>
            <w:r>
              <w:t xml:space="preserve">5</w:t>
            </w:r>
          </w:p>
        </w:tc>
        <w:tc>
          <w:tcPr/>
          <w:p>
            <w:pPr>
              <w:pStyle w:val="Compact"/>
              <w:jc w:val="left"/>
            </w:pPr>
            <w:r>
              <w:t xml:space="preserve">0-15</w:t>
            </w:r>
          </w:p>
        </w:tc>
        <w:tc>
          <w:tcPr/>
          <w:p>
            <w:pPr>
              <w:pStyle w:val="Compact"/>
              <w:jc w:val="left"/>
            </w:pPr>
            <w:r>
              <w:t xml:space="preserve">Heavy goods</w:t>
            </w:r>
          </w:p>
        </w:tc>
        <w:tc>
          <w:tcPr/>
          <w:p>
            <w:pPr>
              <w:pStyle w:val="Compact"/>
              <w:jc w:val="left"/>
            </w:pPr>
            <w:r>
              <w:t xml:space="preserve">Y</w:t>
            </w:r>
          </w:p>
        </w:tc>
      </w:tr>
      <w:tr>
        <w:tc>
          <w:tcPr/>
          <w:p>
            <w:pPr>
              <w:pStyle w:val="Compact"/>
              <w:jc w:val="right"/>
            </w:pPr>
            <w:r>
              <w:rPr>
                <w:rStyle w:val="TableFirstColumn"/>
              </w:rPr>
              <w:t xml:space="preserve">215,608</w:t>
            </w:r>
          </w:p>
        </w:tc>
        <w:tc>
          <w:tcPr/>
          <w:p>
            <w:pPr>
              <w:pStyle w:val="Compact"/>
              <w:jc w:val="right"/>
            </w:pPr>
            <w:r>
              <w:t xml:space="preserve">11</w:t>
            </w:r>
          </w:p>
        </w:tc>
        <w:tc>
          <w:tcPr/>
          <w:p>
            <w:pPr>
              <w:pStyle w:val="Compact"/>
              <w:jc w:val="right"/>
            </w:pPr>
            <w:r>
              <w:t xml:space="preserve">44.2</w:t>
            </w:r>
          </w:p>
        </w:tc>
        <w:tc>
          <w:tcPr/>
          <w:p>
            <w:pPr>
              <w:pStyle w:val="Compact"/>
              <w:jc w:val="right"/>
            </w:pPr>
            <w:r>
              <w:t xml:space="preserve">55.5</w:t>
            </w:r>
          </w:p>
        </w:tc>
        <w:tc>
          <w:tcPr/>
          <w:p>
            <w:pPr>
              <w:pStyle w:val="Compact"/>
              <w:jc w:val="right"/>
            </w:pPr>
            <w:r>
              <w:t xml:space="preserve">0.87</w:t>
            </w:r>
          </w:p>
        </w:tc>
        <w:tc>
          <w:tcPr/>
          <w:p>
            <w:pPr>
              <w:pStyle w:val="Compact"/>
              <w:jc w:val="right"/>
            </w:pPr>
            <w:r>
              <w:t xml:space="preserve">50.86</w:t>
            </w:r>
          </w:p>
        </w:tc>
        <w:tc>
          <w:tcPr/>
          <w:p>
            <w:pPr>
              <w:pStyle w:val="Compact"/>
              <w:jc w:val="right"/>
            </w:pPr>
            <w:r>
              <w:t xml:space="preserve">0.94</w:t>
            </w:r>
          </w:p>
        </w:tc>
        <w:tc>
          <w:tcPr/>
          <w:p>
            <w:pPr>
              <w:pStyle w:val="Compact"/>
              <w:jc w:val="right"/>
            </w:pPr>
            <w:r>
              <w:t xml:space="preserve">8</w:t>
            </w:r>
          </w:p>
        </w:tc>
        <w:tc>
          <w:tcPr/>
          <w:p>
            <w:pPr>
              <w:pStyle w:val="Compact"/>
              <w:jc w:val="left"/>
            </w:pPr>
            <w:r>
              <w:t xml:space="preserve">Y</w:t>
            </w:r>
          </w:p>
        </w:tc>
        <w:tc>
          <w:tcPr/>
          <w:p>
            <w:pPr>
              <w:pStyle w:val="Compact"/>
              <w:jc w:val="right"/>
            </w:pPr>
            <w:r>
              <w:t xml:space="preserve">4</w:t>
            </w:r>
          </w:p>
        </w:tc>
        <w:tc>
          <w:tcPr/>
          <w:p>
            <w:pPr>
              <w:pStyle w:val="Compact"/>
              <w:jc w:val="left"/>
            </w:pPr>
            <w:r>
              <w:t xml:space="preserve">30-50</w:t>
            </w:r>
          </w:p>
        </w:tc>
        <w:tc>
          <w:tcPr/>
          <w:p>
            <w:pPr>
              <w:pStyle w:val="Compact"/>
              <w:jc w:val="left"/>
            </w:pPr>
            <w:r>
              <w:t xml:space="preserve">Heavy goods</w:t>
            </w:r>
          </w:p>
        </w:tc>
        <w:tc>
          <w:tcPr/>
          <w:p>
            <w:pPr>
              <w:pStyle w:val="Compact"/>
              <w:jc w:val="left"/>
            </w:pPr>
            <w:r>
              <w:t xml:space="preserve">Y</w:t>
            </w:r>
          </w:p>
        </w:tc>
      </w:tr>
      <w:tr>
        <w:tc>
          <w:tcPr/>
          <w:p>
            <w:pPr>
              <w:pStyle w:val="Compact"/>
              <w:jc w:val="right"/>
            </w:pPr>
            <w:r>
              <w:rPr>
                <w:rStyle w:val="TableFirstColumn"/>
              </w:rPr>
              <w:t xml:space="preserve">5,833</w:t>
            </w:r>
          </w:p>
        </w:tc>
        <w:tc>
          <w:tcPr/>
          <w:p>
            <w:pPr>
              <w:pStyle w:val="Compact"/>
              <w:jc w:val="right"/>
            </w:pPr>
            <w:r>
              <w:t xml:space="preserve">1</w:t>
            </w:r>
          </w:p>
        </w:tc>
        <w:tc>
          <w:tcPr/>
          <w:p>
            <w:pPr>
              <w:pStyle w:val="Compact"/>
              <w:jc w:val="right"/>
            </w:pPr>
            <w:r>
              <w:t xml:space="preserve">40.4</w:t>
            </w:r>
          </w:p>
        </w:tc>
        <w:tc>
          <w:tcPr/>
          <w:p>
            <w:pPr>
              <w:pStyle w:val="Compact"/>
              <w:jc w:val="right"/>
            </w:pPr>
            <w:r>
              <w:t xml:space="preserve">41.2</w:t>
            </w:r>
          </w:p>
        </w:tc>
        <w:tc>
          <w:tcPr/>
          <w:p>
            <w:pPr>
              <w:pStyle w:val="Compact"/>
              <w:jc w:val="right"/>
            </w:pPr>
            <w:r>
              <w:t xml:space="preserve">3.60</w:t>
            </w:r>
          </w:p>
        </w:tc>
        <w:tc>
          <w:tcPr/>
          <w:p>
            <w:pPr>
              <w:pStyle w:val="Compact"/>
              <w:jc w:val="right"/>
            </w:pPr>
            <w:r>
              <w:t xml:space="preserve">11.25</w:t>
            </w:r>
          </w:p>
        </w:tc>
        <w:tc>
          <w:tcPr/>
          <w:p>
            <w:pPr>
              <w:pStyle w:val="Compact"/>
              <w:jc w:val="right"/>
            </w:pPr>
            <w:r>
              <w:t xml:space="preserve">0.80</w:t>
            </w:r>
          </w:p>
        </w:tc>
        <w:tc>
          <w:tcPr/>
          <w:p>
            <w:pPr>
              <w:pStyle w:val="Compact"/>
              <w:jc w:val="right"/>
            </w:pPr>
            <w:r>
              <w:t xml:space="preserve">9</w:t>
            </w:r>
          </w:p>
        </w:tc>
        <w:tc>
          <w:tcPr/>
          <w:p>
            <w:pPr>
              <w:pStyle w:val="Compact"/>
              <w:jc w:val="left"/>
            </w:pPr>
            <w:r>
              <w:t xml:space="preserve">Y</w:t>
            </w:r>
          </w:p>
        </w:tc>
        <w:tc>
          <w:tcPr/>
          <w:p>
            <w:pPr>
              <w:pStyle w:val="Compact"/>
              <w:jc w:val="right"/>
            </w:pPr>
            <w:r>
              <w:t xml:space="preserve">4</w:t>
            </w:r>
          </w:p>
        </w:tc>
        <w:tc>
          <w:tcPr/>
          <w:p>
            <w:pPr>
              <w:pStyle w:val="Compact"/>
              <w:jc w:val="left"/>
            </w:pPr>
            <w:r>
              <w:t xml:space="preserve">15-30</w:t>
            </w:r>
          </w:p>
        </w:tc>
        <w:tc>
          <w:tcPr/>
          <w:p>
            <w:pPr>
              <w:pStyle w:val="Compact"/>
              <w:jc w:val="left"/>
            </w:pPr>
            <w:r>
              <w:t xml:space="preserve">Light Commerical</w:t>
            </w:r>
          </w:p>
        </w:tc>
        <w:tc>
          <w:tcPr/>
          <w:p>
            <w:pPr>
              <w:pStyle w:val="Compact"/>
              <w:jc w:val="left"/>
            </w:pPr>
            <w:r>
              <w:t xml:space="preserve">N</w:t>
            </w:r>
          </w:p>
        </w:tc>
      </w:tr>
      <w:tr>
        <w:tc>
          <w:tcPr/>
          <w:p>
            <w:pPr>
              <w:pStyle w:val="Compact"/>
              <w:jc w:val="right"/>
            </w:pPr>
            <w:r>
              <w:rPr>
                <w:rStyle w:val="TableFirstColumn"/>
              </w:rPr>
              <w:t xml:space="preserve">180,224</w:t>
            </w:r>
          </w:p>
        </w:tc>
        <w:tc>
          <w:tcPr/>
          <w:p>
            <w:pPr>
              <w:pStyle w:val="Compact"/>
              <w:jc w:val="right"/>
            </w:pPr>
            <w:r>
              <w:t xml:space="preserve">10</w:t>
            </w:r>
          </w:p>
        </w:tc>
        <w:tc>
          <w:tcPr/>
          <w:p>
            <w:pPr>
              <w:pStyle w:val="Compact"/>
              <w:jc w:val="right"/>
            </w:pPr>
            <w:r>
              <w:t xml:space="preserve">38.6</w:t>
            </w:r>
          </w:p>
        </w:tc>
        <w:tc>
          <w:tcPr/>
          <w:p>
            <w:pPr>
              <w:pStyle w:val="Compact"/>
              <w:jc w:val="right"/>
            </w:pPr>
            <w:r>
              <w:t xml:space="preserve">49.9</w:t>
            </w:r>
          </w:p>
        </w:tc>
        <w:tc>
          <w:tcPr/>
          <w:p>
            <w:pPr>
              <w:pStyle w:val="Compact"/>
              <w:jc w:val="right"/>
            </w:pPr>
            <w:r>
              <w:t xml:space="preserve">1.98</w:t>
            </w:r>
          </w:p>
        </w:tc>
        <w:tc>
          <w:tcPr/>
          <w:p>
            <w:pPr>
              <w:pStyle w:val="Compact"/>
              <w:jc w:val="right"/>
            </w:pPr>
            <w:r>
              <w:t xml:space="preserve">19.50</w:t>
            </w:r>
          </w:p>
        </w:tc>
        <w:tc>
          <w:tcPr/>
          <w:p>
            <w:pPr>
              <w:pStyle w:val="Compact"/>
              <w:jc w:val="right"/>
            </w:pPr>
            <w:r>
              <w:t xml:space="preserve">3.54</w:t>
            </w:r>
          </w:p>
        </w:tc>
        <w:tc>
          <w:tcPr/>
          <w:p>
            <w:pPr>
              <w:pStyle w:val="Compact"/>
              <w:jc w:val="right"/>
            </w:pPr>
            <w:r>
              <w:t xml:space="preserve">16</w:t>
            </w:r>
          </w:p>
        </w:tc>
        <w:tc>
          <w:tcPr/>
          <w:p>
            <w:pPr>
              <w:pStyle w:val="Compact"/>
              <w:jc w:val="left"/>
            </w:pPr>
            <w:r>
              <w:t xml:space="preserve">Y</w:t>
            </w:r>
          </w:p>
        </w:tc>
        <w:tc>
          <w:tcPr/>
          <w:p>
            <w:pPr>
              <w:pStyle w:val="Compact"/>
              <w:jc w:val="right"/>
            </w:pPr>
            <w:r>
              <w:t xml:space="preserve">4</w:t>
            </w:r>
          </w:p>
        </w:tc>
        <w:tc>
          <w:tcPr/>
          <w:p>
            <w:pPr>
              <w:pStyle w:val="Compact"/>
              <w:jc w:val="left"/>
            </w:pPr>
            <w:r>
              <w:t xml:space="preserve">15-30</w:t>
            </w:r>
          </w:p>
        </w:tc>
        <w:tc>
          <w:tcPr/>
          <w:p>
            <w:pPr>
              <w:pStyle w:val="Compact"/>
              <w:jc w:val="left"/>
            </w:pPr>
            <w:r>
              <w:t xml:space="preserve">Medium goods</w:t>
            </w:r>
          </w:p>
        </w:tc>
        <w:tc>
          <w:tcPr/>
          <w:p>
            <w:pPr>
              <w:pStyle w:val="Compact"/>
              <w:jc w:val="left"/>
            </w:pPr>
            <w:r>
              <w:t xml:space="preserve">Y</w:t>
            </w:r>
          </w:p>
        </w:tc>
      </w:tr>
      <w:tr>
        <w:tc>
          <w:tcPr/>
          <w:p>
            <w:pPr>
              <w:pStyle w:val="Compact"/>
              <w:jc w:val="right"/>
            </w:pPr>
            <w:r>
              <w:rPr>
                <w:rStyle w:val="TableFirstColumn"/>
              </w:rPr>
              <w:t xml:space="preserve">333,474</w:t>
            </w:r>
          </w:p>
        </w:tc>
        <w:tc>
          <w:tcPr/>
          <w:p>
            <w:pPr>
              <w:pStyle w:val="Compact"/>
              <w:jc w:val="right"/>
            </w:pPr>
            <w:r>
              <w:t xml:space="preserve">17</w:t>
            </w:r>
          </w:p>
        </w:tc>
        <w:tc>
          <w:tcPr/>
          <w:p>
            <w:pPr>
              <w:pStyle w:val="Compact"/>
              <w:jc w:val="right"/>
            </w:pPr>
            <w:r>
              <w:t xml:space="preserve">38.0</w:t>
            </w:r>
          </w:p>
        </w:tc>
        <w:tc>
          <w:tcPr/>
          <w:p>
            <w:pPr>
              <w:pStyle w:val="Compact"/>
              <w:jc w:val="right"/>
            </w:pPr>
            <w:r>
              <w:t xml:space="preserve">53.7</w:t>
            </w:r>
          </w:p>
        </w:tc>
        <w:tc>
          <w:tcPr/>
          <w:p>
            <w:pPr>
              <w:pStyle w:val="Compact"/>
              <w:jc w:val="right"/>
            </w:pPr>
            <w:r>
              <w:t xml:space="preserve">0.60</w:t>
            </w:r>
          </w:p>
        </w:tc>
        <w:tc>
          <w:tcPr/>
          <w:p>
            <w:pPr>
              <w:pStyle w:val="Compact"/>
              <w:jc w:val="right"/>
            </w:pPr>
            <w:r>
              <w:t xml:space="preserve">63.58</w:t>
            </w:r>
          </w:p>
        </w:tc>
        <w:tc>
          <w:tcPr/>
          <w:p>
            <w:pPr>
              <w:pStyle w:val="Compact"/>
              <w:jc w:val="right"/>
            </w:pPr>
            <w:r>
              <w:t xml:space="preserve">0.52</w:t>
            </w:r>
          </w:p>
        </w:tc>
        <w:tc>
          <w:tcPr/>
          <w:p>
            <w:pPr>
              <w:pStyle w:val="Compact"/>
              <w:jc w:val="right"/>
            </w:pPr>
            <w:r>
              <w:t xml:space="preserve">11</w:t>
            </w:r>
          </w:p>
        </w:tc>
        <w:tc>
          <w:tcPr/>
          <w:p>
            <w:pPr>
              <w:pStyle w:val="Compact"/>
              <w:jc w:val="left"/>
            </w:pPr>
            <w:r>
              <w:t xml:space="preserve">Y</w:t>
            </w:r>
          </w:p>
        </w:tc>
        <w:tc>
          <w:tcPr/>
          <w:p>
            <w:pPr>
              <w:pStyle w:val="Compact"/>
              <w:jc w:val="right"/>
            </w:pPr>
            <w:r>
              <w:t xml:space="preserve">4</w:t>
            </w:r>
          </w:p>
        </w:tc>
        <w:tc>
          <w:tcPr/>
          <w:p>
            <w:pPr>
              <w:pStyle w:val="Compact"/>
              <w:jc w:val="left"/>
            </w:pPr>
            <w:r>
              <w:t xml:space="preserve">0-15</w:t>
            </w:r>
          </w:p>
        </w:tc>
        <w:tc>
          <w:tcPr/>
          <w:p>
            <w:pPr>
              <w:pStyle w:val="Compact"/>
              <w:jc w:val="left"/>
            </w:pPr>
            <w:r>
              <w:t xml:space="preserve">Heavy goods</w:t>
            </w:r>
          </w:p>
        </w:tc>
        <w:tc>
          <w:tcPr/>
          <w:p>
            <w:pPr>
              <w:pStyle w:val="Compact"/>
              <w:jc w:val="left"/>
            </w:pPr>
            <w:r>
              <w:t xml:space="preserve">Y</w:t>
            </w:r>
          </w:p>
        </w:tc>
      </w:tr>
      <w:tr>
        <w:tc>
          <w:tcPr/>
          <w:p>
            <w:pPr>
              <w:pStyle w:val="Compact"/>
              <w:jc w:val="right"/>
            </w:pPr>
            <w:r>
              <w:rPr>
                <w:rStyle w:val="TableFirstColumn"/>
              </w:rPr>
              <w:t xml:space="preserve">154,390</w:t>
            </w:r>
          </w:p>
        </w:tc>
        <w:tc>
          <w:tcPr/>
          <w:p>
            <w:pPr>
              <w:pStyle w:val="Compact"/>
              <w:jc w:val="right"/>
            </w:pPr>
            <w:r>
              <w:t xml:space="preserve">8</w:t>
            </w:r>
          </w:p>
        </w:tc>
        <w:tc>
          <w:tcPr/>
          <w:p>
            <w:pPr>
              <w:pStyle w:val="Compact"/>
              <w:jc w:val="right"/>
            </w:pPr>
            <w:r>
              <w:t xml:space="preserve">34.7</w:t>
            </w:r>
          </w:p>
        </w:tc>
        <w:tc>
          <w:tcPr/>
          <w:p>
            <w:pPr>
              <w:pStyle w:val="Compact"/>
              <w:jc w:val="right"/>
            </w:pPr>
            <w:r>
              <w:t xml:space="preserve">44.2</w:t>
            </w:r>
          </w:p>
        </w:tc>
        <w:tc>
          <w:tcPr/>
          <w:p>
            <w:pPr>
              <w:pStyle w:val="Compact"/>
              <w:jc w:val="right"/>
            </w:pPr>
            <w:r>
              <w:t xml:space="preserve">0.68</w:t>
            </w:r>
          </w:p>
        </w:tc>
        <w:tc>
          <w:tcPr/>
          <w:p>
            <w:pPr>
              <w:pStyle w:val="Compact"/>
              <w:jc w:val="right"/>
            </w:pPr>
            <w:r>
              <w:t xml:space="preserve">50.86</w:t>
            </w:r>
          </w:p>
        </w:tc>
        <w:tc>
          <w:tcPr/>
          <w:p>
            <w:pPr>
              <w:pStyle w:val="Compact"/>
              <w:jc w:val="right"/>
            </w:pPr>
            <w:r>
              <w:t xml:space="preserve">4.51</w:t>
            </w:r>
          </w:p>
        </w:tc>
        <w:tc>
          <w:tcPr/>
          <w:p>
            <w:pPr>
              <w:pStyle w:val="Compact"/>
              <w:jc w:val="right"/>
            </w:pPr>
            <w:r>
              <w:t xml:space="preserve">5</w:t>
            </w:r>
          </w:p>
        </w:tc>
        <w:tc>
          <w:tcPr/>
          <w:p>
            <w:pPr>
              <w:pStyle w:val="Compact"/>
              <w:jc w:val="left"/>
            </w:pPr>
            <w:r>
              <w:t xml:space="preserve">Y</w:t>
            </w:r>
          </w:p>
        </w:tc>
        <w:tc>
          <w:tcPr/>
          <w:p>
            <w:pPr>
              <w:pStyle w:val="Compact"/>
              <w:jc w:val="right"/>
            </w:pPr>
            <w:r>
              <w:t xml:space="preserve">4</w:t>
            </w:r>
          </w:p>
        </w:tc>
        <w:tc>
          <w:tcPr/>
          <w:p>
            <w:pPr>
              <w:pStyle w:val="Compact"/>
              <w:jc w:val="left"/>
            </w:pPr>
            <w:r>
              <w:t xml:space="preserve">30-50</w:t>
            </w:r>
          </w:p>
        </w:tc>
        <w:tc>
          <w:tcPr/>
          <w:p>
            <w:pPr>
              <w:pStyle w:val="Compact"/>
              <w:jc w:val="left"/>
            </w:pPr>
            <w:r>
              <w:t xml:space="preserve">Heavy goods</w:t>
            </w:r>
          </w:p>
        </w:tc>
        <w:tc>
          <w:tcPr/>
          <w:p>
            <w:pPr>
              <w:pStyle w:val="Compact"/>
              <w:jc w:val="left"/>
            </w:pPr>
            <w:r>
              <w:t xml:space="preserve">Y</w:t>
            </w:r>
          </w:p>
        </w:tc>
      </w:tr>
      <w:tr>
        <w:tc>
          <w:tcPr/>
          <w:p>
            <w:pPr>
              <w:pStyle w:val="Compact"/>
              <w:jc w:val="right"/>
            </w:pPr>
            <w:r>
              <w:rPr>
                <w:rStyle w:val="TableFirstColumn"/>
              </w:rPr>
              <w:t xml:space="preserve">57,288</w:t>
            </w:r>
          </w:p>
        </w:tc>
        <w:tc>
          <w:tcPr/>
          <w:p>
            <w:pPr>
              <w:pStyle w:val="Compact"/>
              <w:jc w:val="right"/>
            </w:pPr>
            <w:r>
              <w:t xml:space="preserve">3</w:t>
            </w:r>
          </w:p>
        </w:tc>
        <w:tc>
          <w:tcPr/>
          <w:p>
            <w:pPr>
              <w:pStyle w:val="Compact"/>
              <w:jc w:val="right"/>
            </w:pPr>
            <w:r>
              <w:t xml:space="preserve">34.2</w:t>
            </w:r>
          </w:p>
        </w:tc>
        <w:tc>
          <w:tcPr/>
          <w:p>
            <w:pPr>
              <w:pStyle w:val="Compact"/>
              <w:jc w:val="right"/>
            </w:pPr>
            <w:r>
              <w:t xml:space="preserve">39.0</w:t>
            </w:r>
          </w:p>
        </w:tc>
        <w:tc>
          <w:tcPr/>
          <w:p>
            <w:pPr>
              <w:pStyle w:val="Compact"/>
              <w:jc w:val="right"/>
            </w:pPr>
            <w:r>
              <w:t xml:space="preserve">2.19</w:t>
            </w:r>
          </w:p>
        </w:tc>
        <w:tc>
          <w:tcPr/>
          <w:p>
            <w:pPr>
              <w:pStyle w:val="Compact"/>
              <w:jc w:val="right"/>
            </w:pPr>
            <w:r>
              <w:t xml:space="preserve">15.65</w:t>
            </w:r>
          </w:p>
        </w:tc>
        <w:tc>
          <w:tcPr/>
          <w:p>
            <w:pPr>
              <w:pStyle w:val="Compact"/>
              <w:jc w:val="right"/>
            </w:pPr>
            <w:r>
              <w:t xml:space="preserve">4.21</w:t>
            </w:r>
          </w:p>
        </w:tc>
        <w:tc>
          <w:tcPr/>
          <w:p>
            <w:pPr>
              <w:pStyle w:val="Compact"/>
              <w:jc w:val="right"/>
            </w:pPr>
            <w:r>
              <w:t xml:space="preserve">11</w:t>
            </w:r>
          </w:p>
        </w:tc>
        <w:tc>
          <w:tcPr/>
          <w:p>
            <w:pPr>
              <w:pStyle w:val="Compact"/>
              <w:jc w:val="left"/>
            </w:pPr>
            <w:r>
              <w:t xml:space="preserve">Y</w:t>
            </w:r>
          </w:p>
        </w:tc>
        <w:tc>
          <w:tcPr/>
          <w:p>
            <w:pPr>
              <w:pStyle w:val="Compact"/>
              <w:jc w:val="right"/>
            </w:pPr>
            <w:r>
              <w:t xml:space="preserve">5</w:t>
            </w:r>
          </w:p>
        </w:tc>
        <w:tc>
          <w:tcPr/>
          <w:p>
            <w:pPr>
              <w:pStyle w:val="Compact"/>
              <w:jc w:val="left"/>
            </w:pPr>
            <w:r>
              <w:t xml:space="preserve">30-50</w:t>
            </w:r>
          </w:p>
        </w:tc>
        <w:tc>
          <w:tcPr/>
          <w:p>
            <w:pPr>
              <w:pStyle w:val="Compact"/>
              <w:jc w:val="left"/>
            </w:pPr>
            <w:r>
              <w:t xml:space="preserve">Light Commerical</w:t>
            </w:r>
          </w:p>
        </w:tc>
        <w:tc>
          <w:tcPr/>
          <w:p>
            <w:pPr>
              <w:pStyle w:val="Compact"/>
              <w:jc w:val="left"/>
            </w:pPr>
            <w:r>
              <w:t xml:space="preserve">N</w:t>
            </w:r>
          </w:p>
        </w:tc>
      </w:tr>
      <w:tr>
        <w:tc>
          <w:tcPr/>
          <w:p>
            <w:pPr>
              <w:pStyle w:val="Compact"/>
              <w:jc w:val="right"/>
            </w:pPr>
            <w:r>
              <w:rPr>
                <w:rStyle w:val="TableFirstColumn"/>
              </w:rPr>
              <w:t xml:space="preserve">4,407</w:t>
            </w:r>
          </w:p>
        </w:tc>
        <w:tc>
          <w:tcPr/>
          <w:p>
            <w:pPr>
              <w:pStyle w:val="Compact"/>
              <w:jc w:val="right"/>
            </w:pPr>
            <w:r>
              <w:t xml:space="preserve">1</w:t>
            </w:r>
          </w:p>
        </w:tc>
        <w:tc>
          <w:tcPr/>
          <w:p>
            <w:pPr>
              <w:pStyle w:val="Compact"/>
              <w:jc w:val="right"/>
            </w:pPr>
            <w:r>
              <w:t xml:space="preserve">33.9</w:t>
            </w:r>
          </w:p>
        </w:tc>
        <w:tc>
          <w:tcPr/>
          <w:p>
            <w:pPr>
              <w:pStyle w:val="Compact"/>
              <w:jc w:val="right"/>
            </w:pPr>
            <w:r>
              <w:t xml:space="preserve">35.1</w:t>
            </w:r>
          </w:p>
        </w:tc>
        <w:tc>
          <w:tcPr/>
          <w:p>
            <w:pPr>
              <w:pStyle w:val="Compact"/>
              <w:jc w:val="right"/>
            </w:pPr>
            <w:r>
              <w:t xml:space="preserve">1.45</w:t>
            </w:r>
          </w:p>
        </w:tc>
        <w:tc>
          <w:tcPr/>
          <w:p>
            <w:pPr>
              <w:pStyle w:val="Compact"/>
              <w:jc w:val="right"/>
            </w:pPr>
            <w:r>
              <w:t xml:space="preserve">23.40</w:t>
            </w:r>
          </w:p>
        </w:tc>
        <w:tc>
          <w:tcPr/>
          <w:p>
            <w:pPr>
              <w:pStyle w:val="Compact"/>
              <w:jc w:val="right"/>
            </w:pPr>
            <w:r>
              <w:t xml:space="preserve">1.64</w:t>
            </w:r>
          </w:p>
        </w:tc>
        <w:tc>
          <w:tcPr/>
          <w:p>
            <w:pPr>
              <w:pStyle w:val="Compact"/>
              <w:jc w:val="right"/>
            </w:pPr>
            <w:r>
              <w:t xml:space="preserve">6</w:t>
            </w:r>
          </w:p>
        </w:tc>
        <w:tc>
          <w:tcPr/>
          <w:p>
            <w:pPr>
              <w:pStyle w:val="Compact"/>
              <w:jc w:val="left"/>
            </w:pPr>
            <w:r>
              <w:t xml:space="preserve">Y</w:t>
            </w:r>
          </w:p>
        </w:tc>
        <w:tc>
          <w:tcPr/>
          <w:p>
            <w:pPr>
              <w:pStyle w:val="Compact"/>
              <w:jc w:val="right"/>
            </w:pPr>
            <w:r>
              <w:t xml:space="preserve">5</w:t>
            </w:r>
          </w:p>
        </w:tc>
        <w:tc>
          <w:tcPr/>
          <w:p>
            <w:pPr>
              <w:pStyle w:val="Compact"/>
              <w:jc w:val="left"/>
            </w:pPr>
            <w:r>
              <w:t xml:space="preserve">15-30</w:t>
            </w:r>
          </w:p>
        </w:tc>
        <w:tc>
          <w:tcPr/>
          <w:p>
            <w:pPr>
              <w:pStyle w:val="Compact"/>
              <w:jc w:val="left"/>
            </w:pPr>
            <w:r>
              <w:t xml:space="preserve">Light Commerical</w:t>
            </w:r>
          </w:p>
        </w:tc>
        <w:tc>
          <w:tcPr/>
          <w:p>
            <w:pPr>
              <w:pStyle w:val="Compact"/>
              <w:jc w:val="left"/>
            </w:pPr>
            <w:r>
              <w:t xml:space="preserve">Y</w:t>
            </w:r>
          </w:p>
        </w:tc>
      </w:tr>
      <w:tr>
        <w:tc>
          <w:tcPr/>
          <w:p>
            <w:pPr>
              <w:pStyle w:val="Compact"/>
              <w:jc w:val="right"/>
            </w:pPr>
            <w:r>
              <w:rPr>
                <w:rStyle w:val="TableFirstColumn"/>
              </w:rPr>
              <w:t xml:space="preserve">235,666</w:t>
            </w:r>
          </w:p>
        </w:tc>
        <w:tc>
          <w:tcPr/>
          <w:p>
            <w:pPr>
              <w:pStyle w:val="Compact"/>
              <w:jc w:val="right"/>
            </w:pPr>
            <w:r>
              <w:t xml:space="preserve">12</w:t>
            </w:r>
          </w:p>
        </w:tc>
        <w:tc>
          <w:tcPr/>
          <w:p>
            <w:pPr>
              <w:pStyle w:val="Compact"/>
              <w:jc w:val="right"/>
            </w:pPr>
            <w:r>
              <w:t xml:space="preserve">33.0</w:t>
            </w:r>
          </w:p>
        </w:tc>
        <w:tc>
          <w:tcPr/>
          <w:p>
            <w:pPr>
              <w:pStyle w:val="Compact"/>
              <w:jc w:val="right"/>
            </w:pPr>
            <w:r>
              <w:t xml:space="preserve">42.9</w:t>
            </w:r>
          </w:p>
        </w:tc>
        <w:tc>
          <w:tcPr/>
          <w:p>
            <w:pPr>
              <w:pStyle w:val="Compact"/>
              <w:jc w:val="right"/>
            </w:pPr>
            <w:r>
              <w:t xml:space="preserve">2.71</w:t>
            </w:r>
          </w:p>
        </w:tc>
        <w:tc>
          <w:tcPr/>
          <w:p>
            <w:pPr>
              <w:pStyle w:val="Compact"/>
              <w:jc w:val="right"/>
            </w:pPr>
            <w:r>
              <w:t xml:space="preserve">12.21</w:t>
            </w:r>
          </w:p>
        </w:tc>
        <w:tc>
          <w:tcPr/>
          <w:p>
            <w:pPr>
              <w:pStyle w:val="Compact"/>
              <w:jc w:val="right"/>
            </w:pPr>
            <w:r>
              <w:t xml:space="preserve">2.23</w:t>
            </w:r>
          </w:p>
        </w:tc>
        <w:tc>
          <w:tcPr/>
          <w:p>
            <w:pPr>
              <w:pStyle w:val="Compact"/>
              <w:jc w:val="right"/>
            </w:pPr>
            <w:r>
              <w:t xml:space="preserve">5</w:t>
            </w:r>
          </w:p>
        </w:tc>
        <w:tc>
          <w:tcPr/>
          <w:p>
            <w:pPr>
              <w:pStyle w:val="Compact"/>
              <w:jc w:val="left"/>
            </w:pPr>
            <w:r>
              <w:t xml:space="preserve">Y</w:t>
            </w:r>
          </w:p>
        </w:tc>
        <w:tc>
          <w:tcPr/>
          <w:p>
            <w:pPr>
              <w:pStyle w:val="Compact"/>
              <w:jc w:val="right"/>
            </w:pPr>
            <w:r>
              <w:t xml:space="preserve">2</w:t>
            </w:r>
          </w:p>
        </w:tc>
        <w:tc>
          <w:tcPr/>
          <w:p>
            <w:pPr>
              <w:pStyle w:val="Compact"/>
              <w:jc w:val="left"/>
            </w:pPr>
            <w:r>
              <w:t xml:space="preserve">30-50</w:t>
            </w:r>
          </w:p>
        </w:tc>
        <w:tc>
          <w:tcPr/>
          <w:p>
            <w:pPr>
              <w:pStyle w:val="Compact"/>
              <w:jc w:val="left"/>
            </w:pPr>
            <w:r>
              <w:t xml:space="preserve">Heavy goods</w:t>
            </w:r>
          </w:p>
        </w:tc>
        <w:tc>
          <w:tcPr/>
          <w:p>
            <w:pPr>
              <w:pStyle w:val="Compact"/>
              <w:jc w:val="left"/>
            </w:pPr>
            <w:r>
              <w:t xml:space="preserve">Y</w:t>
            </w:r>
          </w:p>
        </w:tc>
      </w:tr>
      <w:tr>
        <w:tc>
          <w:tcPr/>
          <w:p>
            <w:pPr>
              <w:pStyle w:val="Compact"/>
              <w:jc w:val="right"/>
            </w:pPr>
            <w:r>
              <w:rPr>
                <w:rStyle w:val="TableFirstColumn"/>
              </w:rPr>
              <w:t xml:space="preserve">2,701</w:t>
            </w:r>
          </w:p>
        </w:tc>
        <w:tc>
          <w:tcPr/>
          <w:p>
            <w:pPr>
              <w:pStyle w:val="Compact"/>
              <w:jc w:val="right"/>
            </w:pPr>
            <w:r>
              <w:t xml:space="preserve">1</w:t>
            </w:r>
          </w:p>
        </w:tc>
        <w:tc>
          <w:tcPr/>
          <w:p>
            <w:pPr>
              <w:pStyle w:val="Compact"/>
              <w:jc w:val="right"/>
            </w:pPr>
            <w:r>
              <w:t xml:space="preserve">29.7</w:t>
            </w:r>
          </w:p>
        </w:tc>
        <w:tc>
          <w:tcPr/>
          <w:p>
            <w:pPr>
              <w:pStyle w:val="Compact"/>
              <w:jc w:val="right"/>
            </w:pPr>
            <w:r>
              <w:t xml:space="preserve">31.6</w:t>
            </w:r>
          </w:p>
        </w:tc>
        <w:tc>
          <w:tcPr/>
          <w:p>
            <w:pPr>
              <w:pStyle w:val="Compact"/>
              <w:jc w:val="right"/>
            </w:pPr>
            <w:r>
              <w:t xml:space="preserve">12.65</w:t>
            </w:r>
          </w:p>
        </w:tc>
        <w:tc>
          <w:tcPr/>
          <w:p>
            <w:pPr>
              <w:pStyle w:val="Compact"/>
              <w:jc w:val="right"/>
            </w:pPr>
            <w:r>
              <w:t xml:space="preserve">2.35</w:t>
            </w:r>
          </w:p>
        </w:tc>
        <w:tc>
          <w:tcPr/>
          <w:p>
            <w:pPr>
              <w:pStyle w:val="Compact"/>
              <w:jc w:val="right"/>
            </w:pPr>
            <w:r>
              <w:t xml:space="preserve">2.33</w:t>
            </w:r>
          </w:p>
        </w:tc>
        <w:tc>
          <w:tcPr/>
          <w:p>
            <w:pPr>
              <w:pStyle w:val="Compact"/>
              <w:jc w:val="right"/>
            </w:pPr>
            <w:r>
              <w:t xml:space="preserve">7</w:t>
            </w:r>
          </w:p>
        </w:tc>
        <w:tc>
          <w:tcPr/>
          <w:p>
            <w:pPr>
              <w:pStyle w:val="Compact"/>
              <w:jc w:val="left"/>
            </w:pPr>
            <w:r>
              <w:t xml:space="preserve">Y</w:t>
            </w:r>
          </w:p>
        </w:tc>
        <w:tc>
          <w:tcPr/>
          <w:p>
            <w:pPr>
              <w:pStyle w:val="Compact"/>
              <w:jc w:val="right"/>
            </w:pPr>
            <w:r>
              <w:t xml:space="preserve">2</w:t>
            </w:r>
          </w:p>
        </w:tc>
        <w:tc>
          <w:tcPr/>
          <w:p>
            <w:pPr>
              <w:pStyle w:val="Compact"/>
              <w:jc w:val="left"/>
            </w:pPr>
            <w:r>
              <w:t xml:space="preserve">30-50</w:t>
            </w:r>
          </w:p>
        </w:tc>
        <w:tc>
          <w:tcPr/>
          <w:p>
            <w:pPr>
              <w:pStyle w:val="Compact"/>
              <w:jc w:val="left"/>
            </w:pPr>
            <w:r>
              <w:t xml:space="preserve">Light Commerical</w:t>
            </w:r>
          </w:p>
        </w:tc>
        <w:tc>
          <w:tcPr/>
          <w:p>
            <w:pPr>
              <w:pStyle w:val="Compact"/>
              <w:jc w:val="left"/>
            </w:pPr>
            <w:r>
              <w:t xml:space="preserve">N</w:t>
            </w:r>
          </w:p>
        </w:tc>
      </w:tr>
    </w:tbl>
    <w:p>
      <w:pPr>
        <w:pStyle w:val="TableSpacer"/>
      </w:pPr>
    </w:p>
    <w:p>
      <w:pPr>
        <w:pStyle w:val="BodyText"/>
      </w:pPr>
      <w:r>
        <w:t xml:space="preserve">The size factor in Table 6 is the claim size over the size before the features: the product of the severity relativities of the claim’s levels times the rescaling constant (section 8).</w:t>
      </w:r>
    </w:p>
    <w:bookmarkEnd w:id="25"/>
    <w:bookmarkStart w:id="29" w:name="delays"/>
    <w:p>
      <w:pPr>
        <w:pStyle w:val="Heading2"/>
      </w:pPr>
      <w:r>
        <w:rPr>
          <w:rStyle w:val="SectionNumber"/>
        </w:rPr>
        <w:t xml:space="preserve">4.2</w:t>
      </w:r>
      <w:r>
        <w:tab/>
      </w:r>
      <w:r>
        <w:t xml:space="preserve">Delays</w:t>
      </w:r>
    </w:p>
    <w:p>
      <w:pPr>
        <w:pStyle w:val="FirstParagraph"/>
      </w:pPr>
      <w:r>
        <w:t xml:space="preserve">Table 7 and Figure 4 describe the two delays. Reporting is fast: the mean notification delay is 0.127 years and the median 0.040 years; 1.5% of the claims take more than a year. The settlement delay, measured from the notification, has a mean of 1.63 years and a median of 1.07 years; 5.2% of the claims take more than five years and the longest takes 27.7 years.</w:t>
      </w:r>
    </w:p>
    <w:p>
      <w:pPr>
        <w:pStyle w:val="TableCaption"/>
      </w:pPr>
      <w:r>
        <w:t xml:space="preserve">Table 7: Distribution of the delays in years (true)</w:t>
      </w:r>
    </w:p>
    <w:tbl>
      <w:tblPr>
        <w:tblStyle w:val="LightGrid-Accent1"/>
        <w:tblW w:type="auto" w:w="0"/>
        <w:tblLook w:firstRow="1" w:lastRow="0" w:firstColumn="0" w:lastColumn="0" w:noHBand="0" w:noVBand="0" w:val="0020"/>
        <w:tblCaption w:val="Table 7: Distribution of the delays in years (true)"/>
      </w:tblPr>
      <w:tblGrid>
        <w:gridCol w:w="1980"/>
        <w:gridCol w:w="1980"/>
        <w:gridCol w:w="1980"/>
        <w:gridCol w:w="1980"/>
      </w:tblGrid>
      <w:tr>
        <w:trPr>
          <w:tblHeader w:val="on"/>
        </w:trPr>
        <w:tc>
          <w:tcPr/>
          <w:p>
            <w:pPr>
              <w:pStyle w:val="Compact"/>
              <w:jc w:val="left"/>
            </w:pPr>
            <w:r>
              <w:t xml:space="preserve">Statistic</w:t>
            </w:r>
          </w:p>
        </w:tc>
        <w:tc>
          <w:tcPr/>
          <w:p>
            <w:pPr>
              <w:pStyle w:val="Compact"/>
              <w:jc w:val="right"/>
            </w:pPr>
            <w:r>
              <w:t xml:space="preserve">Notification delay</w:t>
            </w:r>
          </w:p>
        </w:tc>
        <w:tc>
          <w:tcPr/>
          <w:p>
            <w:pPr>
              <w:pStyle w:val="Compact"/>
              <w:jc w:val="right"/>
            </w:pPr>
            <w:r>
              <w:t xml:space="preserve">Settlement delay</w:t>
            </w:r>
          </w:p>
        </w:tc>
        <w:tc>
          <w:tcPr/>
          <w:p>
            <w:pPr>
              <w:pStyle w:val="Compact"/>
              <w:jc w:val="right"/>
            </w:pPr>
            <w:r>
              <w:t xml:space="preserve">Occurrence to settlement</w:t>
            </w:r>
          </w:p>
        </w:tc>
      </w:tr>
      <w:tr>
        <w:tc>
          <w:tcPr/>
          <w:p>
            <w:pPr>
              <w:pStyle w:val="Compact"/>
              <w:jc w:val="left"/>
            </w:pPr>
            <w:r>
              <w:rPr>
                <w:rStyle w:val="TableFirstColumn"/>
              </w:rPr>
              <w:t xml:space="preserve">mean</w:t>
            </w:r>
          </w:p>
        </w:tc>
        <w:tc>
          <w:tcPr/>
          <w:p>
            <w:pPr>
              <w:pStyle w:val="Compact"/>
              <w:jc w:val="right"/>
            </w:pPr>
            <w:r>
              <w:t xml:space="preserve">0.127</w:t>
            </w:r>
          </w:p>
        </w:tc>
        <w:tc>
          <w:tcPr/>
          <w:p>
            <w:pPr>
              <w:pStyle w:val="Compact"/>
              <w:jc w:val="right"/>
            </w:pPr>
            <w:r>
              <w:t xml:space="preserve">1.63</w:t>
            </w:r>
          </w:p>
        </w:tc>
        <w:tc>
          <w:tcPr/>
          <w:p>
            <w:pPr>
              <w:pStyle w:val="Compact"/>
              <w:jc w:val="right"/>
            </w:pPr>
            <w:r>
              <w:t xml:space="preserve">1.76</w:t>
            </w:r>
          </w:p>
        </w:tc>
      </w:tr>
      <w:tr>
        <w:tc>
          <w:tcPr/>
          <w:p>
            <w:pPr>
              <w:pStyle w:val="Compact"/>
              <w:jc w:val="left"/>
            </w:pPr>
            <w:r>
              <w:rPr>
                <w:rStyle w:val="TableFirstColumn"/>
              </w:rPr>
              <w:t xml:space="preserve">coefficient of variation</w:t>
            </w:r>
          </w:p>
        </w:tc>
        <w:tc>
          <w:tcPr/>
          <w:p>
            <w:pPr>
              <w:pStyle w:val="Compact"/>
              <w:jc w:val="right"/>
            </w:pPr>
            <w:r>
              <w:t xml:space="preserve">1.93</w:t>
            </w:r>
          </w:p>
        </w:tc>
        <w:tc>
          <w:tcPr/>
          <w:p>
            <w:pPr>
              <w:pStyle w:val="Compact"/>
              <w:jc w:val="right"/>
            </w:pPr>
            <w:r>
              <w:t xml:space="preserve">1.08</w:t>
            </w:r>
          </w:p>
        </w:tc>
        <w:tc>
          <w:tcPr/>
          <w:p>
            <w:pPr>
              <w:pStyle w:val="Compact"/>
              <w:jc w:val="right"/>
            </w:pPr>
            <w:r>
              <w:t xml:space="preserve">1.01</w:t>
            </w:r>
          </w:p>
        </w:tc>
      </w:tr>
      <w:tr>
        <w:tc>
          <w:tcPr/>
          <w:p>
            <w:pPr>
              <w:pStyle w:val="Compact"/>
              <w:jc w:val="left"/>
            </w:pPr>
            <w:r>
              <w:rPr>
                <w:rStyle w:val="TableFirstColumn"/>
              </w:rPr>
              <w:t xml:space="preserve">1%</w:t>
            </w:r>
          </w:p>
        </w:tc>
        <w:tc>
          <w:tcPr/>
          <w:p>
            <w:pPr>
              <w:pStyle w:val="Compact"/>
              <w:jc w:val="right"/>
            </w:pPr>
            <w:r>
              <w:t xml:space="preserve">0.0000206</w:t>
            </w:r>
          </w:p>
        </w:tc>
        <w:tc>
          <w:tcPr/>
          <w:p>
            <w:pPr>
              <w:pStyle w:val="Compact"/>
              <w:jc w:val="right"/>
            </w:pPr>
            <w:r>
              <w:t xml:space="preserve">0.0136</w:t>
            </w:r>
          </w:p>
        </w:tc>
        <w:tc>
          <w:tcPr/>
          <w:p>
            <w:pPr>
              <w:pStyle w:val="Compact"/>
              <w:jc w:val="right"/>
            </w:pPr>
            <w:r>
              <w:t xml:space="preserve">0.0406</w:t>
            </w:r>
          </w:p>
        </w:tc>
      </w:tr>
      <w:tr>
        <w:tc>
          <w:tcPr/>
          <w:p>
            <w:pPr>
              <w:pStyle w:val="Compact"/>
              <w:jc w:val="left"/>
            </w:pPr>
            <w:r>
              <w:rPr>
                <w:rStyle w:val="TableFirstColumn"/>
              </w:rPr>
              <w:t xml:space="preserve">25%</w:t>
            </w:r>
          </w:p>
        </w:tc>
        <w:tc>
          <w:tcPr/>
          <w:p>
            <w:pPr>
              <w:pStyle w:val="Compact"/>
              <w:jc w:val="right"/>
            </w:pPr>
            <w:r>
              <w:t xml:space="preserve">0.00823</w:t>
            </w:r>
          </w:p>
        </w:tc>
        <w:tc>
          <w:tcPr/>
          <w:p>
            <w:pPr>
              <w:pStyle w:val="Compact"/>
              <w:jc w:val="right"/>
            </w:pPr>
            <w:r>
              <w:t xml:space="preserve">0.431</w:t>
            </w:r>
          </w:p>
        </w:tc>
        <w:tc>
          <w:tcPr/>
          <w:p>
            <w:pPr>
              <w:pStyle w:val="Compact"/>
              <w:jc w:val="right"/>
            </w:pPr>
            <w:r>
              <w:t xml:space="preserve">0.548</w:t>
            </w:r>
          </w:p>
        </w:tc>
      </w:tr>
      <w:tr>
        <w:tc>
          <w:tcPr/>
          <w:p>
            <w:pPr>
              <w:pStyle w:val="Compact"/>
              <w:jc w:val="left"/>
            </w:pPr>
            <w:r>
              <w:rPr>
                <w:rStyle w:val="TableFirstColumn"/>
              </w:rPr>
              <w:t xml:space="preserve">median</w:t>
            </w:r>
          </w:p>
        </w:tc>
        <w:tc>
          <w:tcPr/>
          <w:p>
            <w:pPr>
              <w:pStyle w:val="Compact"/>
              <w:jc w:val="right"/>
            </w:pPr>
            <w:r>
              <w:t xml:space="preserve">0.0397</w:t>
            </w:r>
          </w:p>
        </w:tc>
        <w:tc>
          <w:tcPr/>
          <w:p>
            <w:pPr>
              <w:pStyle w:val="Compact"/>
              <w:jc w:val="right"/>
            </w:pPr>
            <w:r>
              <w:t xml:space="preserve">1.07</w:t>
            </w:r>
          </w:p>
        </w:tc>
        <w:tc>
          <w:tcPr/>
          <w:p>
            <w:pPr>
              <w:pStyle w:val="Compact"/>
              <w:jc w:val="right"/>
            </w:pPr>
            <w:r>
              <w:t xml:space="preserve">1.21</w:t>
            </w:r>
          </w:p>
        </w:tc>
      </w:tr>
      <w:tr>
        <w:tc>
          <w:tcPr/>
          <w:p>
            <w:pPr>
              <w:pStyle w:val="Compact"/>
              <w:jc w:val="left"/>
            </w:pPr>
            <w:r>
              <w:rPr>
                <w:rStyle w:val="TableFirstColumn"/>
              </w:rPr>
              <w:t xml:space="preserve">75%</w:t>
            </w:r>
          </w:p>
        </w:tc>
        <w:tc>
          <w:tcPr/>
          <w:p>
            <w:pPr>
              <w:pStyle w:val="Compact"/>
              <w:jc w:val="right"/>
            </w:pPr>
            <w:r>
              <w:t xml:space="preserve">0.137</w:t>
            </w:r>
          </w:p>
        </w:tc>
        <w:tc>
          <w:tcPr/>
          <w:p>
            <w:pPr>
              <w:pStyle w:val="Compact"/>
              <w:jc w:val="right"/>
            </w:pPr>
            <w:r>
              <w:t xml:space="preserve">2.22</w:t>
            </w:r>
          </w:p>
        </w:tc>
        <w:tc>
          <w:tcPr/>
          <w:p>
            <w:pPr>
              <w:pStyle w:val="Compact"/>
              <w:jc w:val="right"/>
            </w:pPr>
            <w:r>
              <w:t xml:space="preserve">2.37</w:t>
            </w:r>
          </w:p>
        </w:tc>
      </w:tr>
      <w:tr>
        <w:tc>
          <w:tcPr/>
          <w:p>
            <w:pPr>
              <w:pStyle w:val="Compact"/>
              <w:jc w:val="left"/>
            </w:pPr>
            <w:r>
              <w:rPr>
                <w:rStyle w:val="TableFirstColumn"/>
              </w:rPr>
              <w:t xml:space="preserve">90%</w:t>
            </w:r>
          </w:p>
        </w:tc>
        <w:tc>
          <w:tcPr/>
          <w:p>
            <w:pPr>
              <w:pStyle w:val="Compact"/>
              <w:jc w:val="right"/>
            </w:pPr>
            <w:r>
              <w:t xml:space="preserve">0.339</w:t>
            </w:r>
          </w:p>
        </w:tc>
        <w:tc>
          <w:tcPr/>
          <w:p>
            <w:pPr>
              <w:pStyle w:val="Compact"/>
              <w:jc w:val="right"/>
            </w:pPr>
            <w:r>
              <w:t xml:space="preserve">3.82</w:t>
            </w:r>
          </w:p>
        </w:tc>
        <w:tc>
          <w:tcPr/>
          <w:p>
            <w:pPr>
              <w:pStyle w:val="Compact"/>
              <w:jc w:val="right"/>
            </w:pPr>
            <w:r>
              <w:t xml:space="preserve">3.97</w:t>
            </w:r>
          </w:p>
        </w:tc>
      </w:tr>
      <w:tr>
        <w:tc>
          <w:tcPr/>
          <w:p>
            <w:pPr>
              <w:pStyle w:val="Compact"/>
              <w:jc w:val="left"/>
            </w:pPr>
            <w:r>
              <w:rPr>
                <w:rStyle w:val="TableFirstColumn"/>
              </w:rPr>
              <w:t xml:space="preserve">99%</w:t>
            </w:r>
          </w:p>
        </w:tc>
        <w:tc>
          <w:tcPr/>
          <w:p>
            <w:pPr>
              <w:pStyle w:val="Compact"/>
              <w:jc w:val="right"/>
            </w:pPr>
            <w:r>
              <w:t xml:space="preserve">1.18</w:t>
            </w:r>
          </w:p>
        </w:tc>
        <w:tc>
          <w:tcPr/>
          <w:p>
            <w:pPr>
              <w:pStyle w:val="Compact"/>
              <w:jc w:val="right"/>
            </w:pPr>
            <w:r>
              <w:t xml:space="preserve">8.25</w:t>
            </w:r>
          </w:p>
        </w:tc>
        <w:tc>
          <w:tcPr/>
          <w:p>
            <w:pPr>
              <w:pStyle w:val="Compact"/>
              <w:jc w:val="right"/>
            </w:pPr>
            <w:r>
              <w:t xml:space="preserve">8.38</w:t>
            </w:r>
          </w:p>
        </w:tc>
      </w:tr>
      <w:tr>
        <w:tc>
          <w:tcPr/>
          <w:p>
            <w:pPr>
              <w:pStyle w:val="Compact"/>
              <w:jc w:val="left"/>
            </w:pPr>
            <w:r>
              <w:rPr>
                <w:rStyle w:val="TableFirstColumn"/>
              </w:rPr>
              <w:t xml:space="preserve">maximum</w:t>
            </w:r>
          </w:p>
        </w:tc>
        <w:tc>
          <w:tcPr/>
          <w:p>
            <w:pPr>
              <w:pStyle w:val="Compact"/>
              <w:jc w:val="right"/>
            </w:pPr>
            <w:r>
              <w:t xml:space="preserve">6.95</w:t>
            </w:r>
          </w:p>
        </w:tc>
        <w:tc>
          <w:tcPr/>
          <w:p>
            <w:pPr>
              <w:pStyle w:val="Compact"/>
              <w:jc w:val="right"/>
            </w:pPr>
            <w:r>
              <w:t xml:space="preserve">27.74</w:t>
            </w:r>
          </w:p>
        </w:tc>
        <w:tc>
          <w:tcPr/>
          <w:p>
            <w:pPr>
              <w:pStyle w:val="Compact"/>
              <w:jc w:val="right"/>
            </w:pPr>
            <w:r>
              <w:t xml:space="preserve">27.77</w:t>
            </w:r>
          </w:p>
        </w:tc>
      </w:tr>
      <w:tr>
        <w:tc>
          <w:tcPr/>
          <w:p>
            <w:pPr>
              <w:pStyle w:val="Compact"/>
              <w:jc w:val="left"/>
            </w:pPr>
            <w:r>
              <w:rPr>
                <w:rStyle w:val="TableFirstColumn"/>
              </w:rPr>
              <w:t xml:space="preserve">% over 1 year</w:t>
            </w:r>
          </w:p>
        </w:tc>
        <w:tc>
          <w:tcPr/>
          <w:p>
            <w:pPr>
              <w:pStyle w:val="Compact"/>
              <w:jc w:val="right"/>
            </w:pPr>
            <w:r>
              <w:t xml:space="preserve">1.52</w:t>
            </w:r>
          </w:p>
        </w:tc>
        <w:tc>
          <w:tcPr/>
          <w:p>
            <w:pPr>
              <w:pStyle w:val="Compact"/>
              <w:jc w:val="right"/>
            </w:pPr>
            <w:r>
              <w:t xml:space="preserve">52.36</w:t>
            </w:r>
          </w:p>
        </w:tc>
        <w:tc>
          <w:tcPr/>
          <w:p>
            <w:pPr>
              <w:pStyle w:val="Compact"/>
              <w:jc w:val="right"/>
            </w:pPr>
            <w:r>
              <w:t xml:space="preserve">56.98</w:t>
            </w:r>
          </w:p>
        </w:tc>
      </w:tr>
      <w:tr>
        <w:tc>
          <w:tcPr/>
          <w:p>
            <w:pPr>
              <w:pStyle w:val="Compact"/>
              <w:jc w:val="left"/>
            </w:pPr>
            <w:r>
              <w:rPr>
                <w:rStyle w:val="TableFirstColumn"/>
              </w:rPr>
              <w:t xml:space="preserve">% over 5 years</w:t>
            </w:r>
          </w:p>
        </w:tc>
        <w:tc>
          <w:tcPr/>
          <w:p>
            <w:pPr>
              <w:pStyle w:val="Compact"/>
              <w:jc w:val="right"/>
            </w:pPr>
            <w:r>
              <w:t xml:space="preserve">0.00225</w:t>
            </w:r>
          </w:p>
        </w:tc>
        <w:tc>
          <w:tcPr/>
          <w:p>
            <w:pPr>
              <w:pStyle w:val="Compact"/>
              <w:jc w:val="right"/>
            </w:pPr>
            <w:r>
              <w:t xml:space="preserve">5.22</w:t>
            </w:r>
          </w:p>
        </w:tc>
        <w:tc>
          <w:tcPr/>
          <w:p>
            <w:pPr>
              <w:pStyle w:val="Compact"/>
              <w:jc w:val="right"/>
            </w:pPr>
            <w:r>
              <w:t xml:space="preserve">5.67</w:t>
            </w:r>
          </w:p>
        </w:tc>
      </w:tr>
    </w:tbl>
    <w:p>
      <w:pPr>
        <w:pStyle w:val="TableSpacer"/>
      </w:pPr>
    </w:p>
    <w:p>
      <w:pPr>
        <w:pStyle w:val="CaptionedFigure"/>
      </w:pPr>
      <w:r>
        <w:drawing>
          <wp:inline>
            <wp:extent cx="4315968" cy="2875281"/>
            <wp:effectExtent b="0" l="0" r="0" t="0"/>
            <wp:docPr descr="Figure 4: Distribution functions of the notification and settlement delay" title="" id="27" name="Picture"/>
            <a:graphic>
              <a:graphicData uri="http://schemas.openxmlformats.org/drawingml/2006/picture">
                <pic:pic>
                  <pic:nvPicPr>
                    <pic:cNvPr descr="claude_explainer-synthetic-claims-data-and-feature-impact_files/195e91b9fdac65b018e94ba9dfdd952e366efbc2.png" id="28" name="Picture"/>
                    <pic:cNvPicPr>
                      <a:picLocks noChangeArrowheads="1" noChangeAspect="1"/>
                    </pic:cNvPicPr>
                  </pic:nvPicPr>
                  <pic:blipFill>
                    <a:blip r:embed="rId26"/>
                    <a:stretch>
                      <a:fillRect/>
                    </a:stretch>
                  </pic:blipFill>
                  <pic:spPr bwMode="auto">
                    <a:xfrm>
                      <a:off x="0" y="0"/>
                      <a:ext cx="4315968" cy="2875281"/>
                    </a:xfrm>
                    <a:prstGeom prst="rect">
                      <a:avLst/>
                    </a:prstGeom>
                    <a:noFill/>
                    <a:ln w="9525">
                      <a:noFill/>
                      <a:headEnd/>
                      <a:tailEnd/>
                    </a:ln>
                  </pic:spPr>
                </pic:pic>
              </a:graphicData>
            </a:graphic>
          </wp:inline>
        </w:drawing>
      </w:r>
    </w:p>
    <w:p>
      <w:pPr>
        <w:pStyle w:val="ImageCaption"/>
      </w:pPr>
      <w:r>
        <w:t xml:space="preserve">Figure 4: Distribution functions of the notification and settlement delay</w:t>
      </w:r>
    </w:p>
    <w:bookmarkEnd w:id="29"/>
    <w:bookmarkEnd w:id="30"/>
    <w:bookmarkStart w:id="43" w:name="reporting-and-claim-status"/>
    <w:p>
      <w:pPr>
        <w:pStyle w:val="Heading1"/>
      </w:pPr>
      <w:r>
        <w:rPr>
          <w:rStyle w:val="SectionNumber"/>
        </w:rPr>
        <w:t xml:space="preserve">5</w:t>
      </w:r>
      <w:r>
        <w:tab/>
      </w:r>
      <w:r>
        <w:t xml:space="preserve">Reporting and claim status</w:t>
      </w:r>
    </w:p>
    <w:bookmarkStart w:id="31" w:name="reported-claims"/>
    <w:p>
      <w:pPr>
        <w:pStyle w:val="Heading2"/>
      </w:pPr>
      <w:r>
        <w:rPr>
          <w:rStyle w:val="SectionNumber"/>
        </w:rPr>
        <w:t xml:space="preserve">5.1</w:t>
      </w:r>
      <w:r>
        <w:tab/>
      </w:r>
      <w:r>
        <w:t xml:space="preserve">Reported claims</w:t>
      </w:r>
    </w:p>
    <w:p>
      <w:pPr>
        <w:pStyle w:val="FirstParagraph"/>
      </w:pPr>
      <w:r>
        <w:t xml:space="preserve">Table 8 is the triangle of the claim numbers by reporting delay (the analogue of Table 3 of Gabrielli and Wuthrich 2018). 88.1% of the claims are reported in their accident year and 11.3% in the next year; the longest reporting delay is 7 years. 2,601 claims are not yet reported at the valuation date, 2,458 of them in accident year 20.</w:t>
      </w:r>
    </w:p>
    <w:p>
      <w:pPr>
        <w:pStyle w:val="TableCaption"/>
      </w:pPr>
      <w:r>
        <w:t xml:space="preserve">Table 8: Reported claims by accident year and reporting delay T in years (observed) and the claims not yet reported</w:t>
      </w:r>
    </w:p>
    <w:tbl>
      <w:tblPr>
        <w:tblStyle w:val="LightGrid-Accent1"/>
        <w:tblW w:type="auto" w:w="0"/>
        <w:tblLook w:firstRow="1" w:lastRow="0" w:firstColumn="0" w:lastColumn="0" w:noHBand="0" w:noVBand="0" w:val="0020"/>
        <w:tblCaption w:val="Table 8: Reported claims by accident year and reporting delay T in years (observed) and the claims not yet reported"/>
      </w:tblPr>
      <w:tblGrid>
        <w:gridCol w:w="720"/>
        <w:gridCol w:w="720"/>
        <w:gridCol w:w="720"/>
        <w:gridCol w:w="720"/>
        <w:gridCol w:w="720"/>
        <w:gridCol w:w="720"/>
        <w:gridCol w:w="720"/>
        <w:gridCol w:w="720"/>
        <w:gridCol w:w="720"/>
        <w:gridCol w:w="720"/>
        <w:gridCol w:w="720"/>
      </w:tblGrid>
      <w:tr>
        <w:trPr>
          <w:tblHeader w:val="on"/>
        </w:trPr>
        <w:tc>
          <w:tcPr/>
          <w:p>
            <w:pPr>
              <w:pStyle w:val="Compact"/>
              <w:jc w:val="right"/>
            </w:pPr>
            <w:r>
              <w:t xml:space="preserve">AY</w:t>
            </w:r>
          </w:p>
        </w:tc>
        <w:tc>
          <w:tcPr/>
          <w:p>
            <w:pPr>
              <w:pStyle w:val="Compact"/>
              <w:jc w:val="right"/>
            </w:pPr>
            <w:r>
              <w:t xml:space="preserve">T = 0</w:t>
            </w:r>
          </w:p>
        </w:tc>
        <w:tc>
          <w:tcPr/>
          <w:p>
            <w:pPr>
              <w:pStyle w:val="Compact"/>
              <w:jc w:val="right"/>
            </w:pPr>
            <w:r>
              <w:t xml:space="preserve">T = 1</w:t>
            </w:r>
          </w:p>
        </w:tc>
        <w:tc>
          <w:tcPr/>
          <w:p>
            <w:pPr>
              <w:pStyle w:val="Compact"/>
              <w:jc w:val="right"/>
            </w:pPr>
            <w:r>
              <w:t xml:space="preserve">T = 2</w:t>
            </w:r>
          </w:p>
        </w:tc>
        <w:tc>
          <w:tcPr/>
          <w:p>
            <w:pPr>
              <w:pStyle w:val="Compact"/>
              <w:jc w:val="right"/>
            </w:pPr>
            <w:r>
              <w:t xml:space="preserve">T = 3</w:t>
            </w:r>
          </w:p>
        </w:tc>
        <w:tc>
          <w:tcPr/>
          <w:p>
            <w:pPr>
              <w:pStyle w:val="Compact"/>
              <w:jc w:val="right"/>
            </w:pPr>
            <w:r>
              <w:t xml:space="preserve">T = 4</w:t>
            </w:r>
          </w:p>
        </w:tc>
        <w:tc>
          <w:tcPr/>
          <w:p>
            <w:pPr>
              <w:pStyle w:val="Compact"/>
              <w:jc w:val="right"/>
            </w:pPr>
            <w:r>
              <w:t xml:space="preserve">T = 5</w:t>
            </w:r>
          </w:p>
        </w:tc>
        <w:tc>
          <w:tcPr/>
          <w:p>
            <w:pPr>
              <w:pStyle w:val="Compact"/>
              <w:jc w:val="right"/>
            </w:pPr>
            <w:r>
              <w:t xml:space="preserve">T = 6</w:t>
            </w:r>
          </w:p>
        </w:tc>
        <w:tc>
          <w:tcPr/>
          <w:p>
            <w:pPr>
              <w:pStyle w:val="Compact"/>
              <w:jc w:val="right"/>
            </w:pPr>
            <w:r>
              <w:t xml:space="preserve">T = 7</w:t>
            </w:r>
          </w:p>
        </w:tc>
        <w:tc>
          <w:tcPr/>
          <w:p>
            <w:pPr>
              <w:pStyle w:val="Compact"/>
              <w:jc w:val="right"/>
            </w:pPr>
            <w:r>
              <w:t xml:space="preserve">Reported</w:t>
            </w:r>
          </w:p>
        </w:tc>
        <w:tc>
          <w:tcPr/>
          <w:p>
            <w:pPr>
              <w:pStyle w:val="Compact"/>
              <w:jc w:val="right"/>
            </w:pPr>
            <w:r>
              <w:t xml:space="preserve">Not yet reported</w:t>
            </w:r>
          </w:p>
        </w:tc>
      </w:tr>
      <w:tr>
        <w:tc>
          <w:tcPr/>
          <w:p>
            <w:pPr>
              <w:pStyle w:val="Compact"/>
              <w:jc w:val="right"/>
            </w:pPr>
            <w:r>
              <w:rPr>
                <w:rStyle w:val="TableFirstColumn"/>
              </w:rPr>
              <w:t xml:space="preserve">1</w:t>
            </w:r>
          </w:p>
        </w:tc>
        <w:tc>
          <w:tcPr/>
          <w:p>
            <w:pPr>
              <w:pStyle w:val="Compact"/>
              <w:jc w:val="right"/>
            </w:pPr>
            <w:r>
              <w:t xml:space="preserve">17,650</w:t>
            </w:r>
          </w:p>
        </w:tc>
        <w:tc>
          <w:tcPr/>
          <w:p>
            <w:pPr>
              <w:pStyle w:val="Compact"/>
              <w:jc w:val="right"/>
            </w:pPr>
            <w:r>
              <w:t xml:space="preserve">2,302</w:t>
            </w:r>
          </w:p>
        </w:tc>
        <w:tc>
          <w:tcPr/>
          <w:p>
            <w:pPr>
              <w:pStyle w:val="Compact"/>
              <w:jc w:val="right"/>
            </w:pPr>
            <w:r>
              <w:t xml:space="preserve">102</w:t>
            </w:r>
          </w:p>
        </w:tc>
        <w:tc>
          <w:tcPr/>
          <w:p>
            <w:pPr>
              <w:pStyle w:val="Compact"/>
              <w:jc w:val="right"/>
            </w:pPr>
            <w:r>
              <w:t xml:space="preserve">17</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20,073</w:t>
            </w:r>
          </w:p>
        </w:tc>
        <w:tc>
          <w:tcPr/>
          <w:p>
            <w:pPr>
              <w:pStyle w:val="Compact"/>
              <w:jc w:val="right"/>
            </w:pPr>
            <w:r>
              <w:t xml:space="preserve">0</w:t>
            </w:r>
          </w:p>
        </w:tc>
      </w:tr>
      <w:tr>
        <w:tc>
          <w:tcPr/>
          <w:p>
            <w:pPr>
              <w:pStyle w:val="Compact"/>
              <w:jc w:val="right"/>
            </w:pPr>
            <w:r>
              <w:rPr>
                <w:rStyle w:val="TableFirstColumn"/>
              </w:rPr>
              <w:t xml:space="preserve">2</w:t>
            </w:r>
          </w:p>
        </w:tc>
        <w:tc>
          <w:tcPr/>
          <w:p>
            <w:pPr>
              <w:pStyle w:val="Compact"/>
              <w:jc w:val="right"/>
            </w:pPr>
            <w:r>
              <w:t xml:space="preserve">17,436</w:t>
            </w:r>
          </w:p>
        </w:tc>
        <w:tc>
          <w:tcPr/>
          <w:p>
            <w:pPr>
              <w:pStyle w:val="Compact"/>
              <w:jc w:val="right"/>
            </w:pPr>
            <w:r>
              <w:t xml:space="preserve">2,286</w:t>
            </w:r>
          </w:p>
        </w:tc>
        <w:tc>
          <w:tcPr/>
          <w:p>
            <w:pPr>
              <w:pStyle w:val="Compact"/>
              <w:jc w:val="right"/>
            </w:pPr>
            <w:r>
              <w:t xml:space="preserve">106</w:t>
            </w:r>
          </w:p>
        </w:tc>
        <w:tc>
          <w:tcPr/>
          <w:p>
            <w:pPr>
              <w:pStyle w:val="Compact"/>
              <w:jc w:val="right"/>
            </w:pPr>
            <w:r>
              <w:t xml:space="preserve">17</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19,847</w:t>
            </w:r>
          </w:p>
        </w:tc>
        <w:tc>
          <w:tcPr/>
          <w:p>
            <w:pPr>
              <w:pStyle w:val="Compact"/>
              <w:jc w:val="right"/>
            </w:pPr>
            <w:r>
              <w:t xml:space="preserve">0</w:t>
            </w:r>
          </w:p>
        </w:tc>
      </w:tr>
      <w:tr>
        <w:tc>
          <w:tcPr/>
          <w:p>
            <w:pPr>
              <w:pStyle w:val="Compact"/>
              <w:jc w:val="right"/>
            </w:pPr>
            <w:r>
              <w:rPr>
                <w:rStyle w:val="TableFirstColumn"/>
              </w:rPr>
              <w:t xml:space="preserve">3</w:t>
            </w:r>
          </w:p>
        </w:tc>
        <w:tc>
          <w:tcPr/>
          <w:p>
            <w:pPr>
              <w:pStyle w:val="Compact"/>
              <w:jc w:val="right"/>
            </w:pPr>
            <w:r>
              <w:t xml:space="preserve">17,353</w:t>
            </w:r>
          </w:p>
        </w:tc>
        <w:tc>
          <w:tcPr/>
          <w:p>
            <w:pPr>
              <w:pStyle w:val="Compact"/>
              <w:jc w:val="right"/>
            </w:pPr>
            <w:r>
              <w:t xml:space="preserve">2,224</w:t>
            </w:r>
          </w:p>
        </w:tc>
        <w:tc>
          <w:tcPr/>
          <w:p>
            <w:pPr>
              <w:pStyle w:val="Compact"/>
              <w:jc w:val="right"/>
            </w:pPr>
            <w:r>
              <w:t xml:space="preserve">124</w:t>
            </w:r>
          </w:p>
        </w:tc>
        <w:tc>
          <w:tcPr/>
          <w:p>
            <w:pPr>
              <w:pStyle w:val="Compact"/>
              <w:jc w:val="right"/>
            </w:pPr>
            <w:r>
              <w:t xml:space="preserve">16</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19,723</w:t>
            </w:r>
          </w:p>
        </w:tc>
        <w:tc>
          <w:tcPr/>
          <w:p>
            <w:pPr>
              <w:pStyle w:val="Compact"/>
              <w:jc w:val="right"/>
            </w:pPr>
            <w:r>
              <w:t xml:space="preserve">0</w:t>
            </w:r>
          </w:p>
        </w:tc>
      </w:tr>
      <w:tr>
        <w:tc>
          <w:tcPr/>
          <w:p>
            <w:pPr>
              <w:pStyle w:val="Compact"/>
              <w:jc w:val="right"/>
            </w:pPr>
            <w:r>
              <w:rPr>
                <w:rStyle w:val="TableFirstColumn"/>
              </w:rPr>
              <w:t xml:space="preserve">4</w:t>
            </w:r>
          </w:p>
        </w:tc>
        <w:tc>
          <w:tcPr/>
          <w:p>
            <w:pPr>
              <w:pStyle w:val="Compact"/>
              <w:jc w:val="right"/>
            </w:pPr>
            <w:r>
              <w:t xml:space="preserve">17,464</w:t>
            </w:r>
          </w:p>
        </w:tc>
        <w:tc>
          <w:tcPr/>
          <w:p>
            <w:pPr>
              <w:pStyle w:val="Compact"/>
              <w:jc w:val="right"/>
            </w:pPr>
            <w:r>
              <w:t xml:space="preserve">2,306</w:t>
            </w:r>
          </w:p>
        </w:tc>
        <w:tc>
          <w:tcPr/>
          <w:p>
            <w:pPr>
              <w:pStyle w:val="Compact"/>
              <w:jc w:val="right"/>
            </w:pPr>
            <w:r>
              <w:t xml:space="preserve">113</w:t>
            </w:r>
          </w:p>
        </w:tc>
        <w:tc>
          <w:tcPr/>
          <w:p>
            <w:pPr>
              <w:pStyle w:val="Compact"/>
              <w:jc w:val="right"/>
            </w:pPr>
            <w:r>
              <w:t xml:space="preserve">18</w:t>
            </w:r>
          </w:p>
        </w:tc>
        <w:tc>
          <w:tcPr/>
          <w:p>
            <w:pPr>
              <w:pStyle w:val="Compact"/>
              <w:jc w:val="righ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19,905</w:t>
            </w:r>
          </w:p>
        </w:tc>
        <w:tc>
          <w:tcPr/>
          <w:p>
            <w:pPr>
              <w:pStyle w:val="Compact"/>
              <w:jc w:val="right"/>
            </w:pPr>
            <w:r>
              <w:t xml:space="preserve">0</w:t>
            </w:r>
          </w:p>
        </w:tc>
      </w:tr>
      <w:tr>
        <w:tc>
          <w:tcPr/>
          <w:p>
            <w:pPr>
              <w:pStyle w:val="Compact"/>
              <w:jc w:val="right"/>
            </w:pPr>
            <w:r>
              <w:rPr>
                <w:rStyle w:val="TableFirstColumn"/>
              </w:rPr>
              <w:t xml:space="preserve">5</w:t>
            </w:r>
          </w:p>
        </w:tc>
        <w:tc>
          <w:tcPr/>
          <w:p>
            <w:pPr>
              <w:pStyle w:val="Compact"/>
              <w:jc w:val="right"/>
            </w:pPr>
            <w:r>
              <w:t xml:space="preserve">17,731</w:t>
            </w:r>
          </w:p>
        </w:tc>
        <w:tc>
          <w:tcPr/>
          <w:p>
            <w:pPr>
              <w:pStyle w:val="Compact"/>
              <w:jc w:val="right"/>
            </w:pPr>
            <w:r>
              <w:t xml:space="preserve">2,217</w:t>
            </w:r>
          </w:p>
        </w:tc>
        <w:tc>
          <w:tcPr/>
          <w:p>
            <w:pPr>
              <w:pStyle w:val="Compact"/>
              <w:jc w:val="right"/>
            </w:pPr>
            <w:r>
              <w:t xml:space="preserve">105</w:t>
            </w:r>
          </w:p>
        </w:tc>
        <w:tc>
          <w:tcPr/>
          <w:p>
            <w:pPr>
              <w:pStyle w:val="Compact"/>
              <w:jc w:val="right"/>
            </w:pPr>
            <w:r>
              <w:t xml:space="preserve">15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20,070</w:t>
            </w:r>
          </w:p>
        </w:tc>
        <w:tc>
          <w:tcPr/>
          <w:p>
            <w:pPr>
              <w:pStyle w:val="Compact"/>
              <w:jc w:val="right"/>
            </w:pPr>
            <w:r>
              <w:t xml:space="preserve">0</w:t>
            </w:r>
          </w:p>
        </w:tc>
      </w:tr>
      <w:tr>
        <w:tc>
          <w:tcPr/>
          <w:p>
            <w:pPr>
              <w:pStyle w:val="Compact"/>
              <w:jc w:val="right"/>
            </w:pPr>
            <w:r>
              <w:rPr>
                <w:rStyle w:val="TableFirstColumn"/>
              </w:rPr>
              <w:t xml:space="preserve">6</w:t>
            </w:r>
          </w:p>
        </w:tc>
        <w:tc>
          <w:tcPr/>
          <w:p>
            <w:pPr>
              <w:pStyle w:val="Compact"/>
              <w:jc w:val="right"/>
            </w:pPr>
            <w:r>
              <w:t xml:space="preserve">17,800</w:t>
            </w:r>
          </w:p>
        </w:tc>
        <w:tc>
          <w:tcPr/>
          <w:p>
            <w:pPr>
              <w:pStyle w:val="Compact"/>
              <w:jc w:val="right"/>
            </w:pPr>
            <w:r>
              <w:t xml:space="preserve">2,217</w:t>
            </w:r>
          </w:p>
        </w:tc>
        <w:tc>
          <w:tcPr/>
          <w:p>
            <w:pPr>
              <w:pStyle w:val="Compact"/>
              <w:jc w:val="right"/>
            </w:pPr>
            <w:r>
              <w:t xml:space="preserve">107</w:t>
            </w:r>
          </w:p>
        </w:tc>
        <w:tc>
          <w:tcPr/>
          <w:p>
            <w:pPr>
              <w:pStyle w:val="Compact"/>
              <w:jc w:val="right"/>
            </w:pPr>
            <w:r>
              <w:t xml:space="preserve">13</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20,145</w:t>
            </w:r>
          </w:p>
        </w:tc>
        <w:tc>
          <w:tcPr/>
          <w:p>
            <w:pPr>
              <w:pStyle w:val="Compact"/>
              <w:jc w:val="right"/>
            </w:pPr>
            <w:r>
              <w:t xml:space="preserve">0</w:t>
            </w:r>
          </w:p>
        </w:tc>
      </w:tr>
      <w:tr>
        <w:tc>
          <w:tcPr/>
          <w:p>
            <w:pPr>
              <w:pStyle w:val="Compact"/>
              <w:jc w:val="right"/>
            </w:pPr>
            <w:r>
              <w:rPr>
                <w:rStyle w:val="TableFirstColumn"/>
              </w:rPr>
              <w:t xml:space="preserve">7</w:t>
            </w:r>
          </w:p>
        </w:tc>
        <w:tc>
          <w:tcPr/>
          <w:p>
            <w:pPr>
              <w:pStyle w:val="Compact"/>
              <w:jc w:val="right"/>
            </w:pPr>
            <w:r>
              <w:t xml:space="preserve">17,554</w:t>
            </w:r>
          </w:p>
        </w:tc>
        <w:tc>
          <w:tcPr/>
          <w:p>
            <w:pPr>
              <w:pStyle w:val="Compact"/>
              <w:jc w:val="right"/>
            </w:pPr>
            <w:r>
              <w:t xml:space="preserve">2,273</w:t>
            </w:r>
          </w:p>
        </w:tc>
        <w:tc>
          <w:tcPr/>
          <w:p>
            <w:pPr>
              <w:pStyle w:val="Compact"/>
              <w:jc w:val="right"/>
            </w:pPr>
            <w:r>
              <w:t xml:space="preserve">102</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19,948</w:t>
            </w:r>
          </w:p>
        </w:tc>
        <w:tc>
          <w:tcPr/>
          <w:p>
            <w:pPr>
              <w:pStyle w:val="Compact"/>
              <w:jc w:val="right"/>
            </w:pPr>
            <w:r>
              <w:t xml:space="preserve">0</w:t>
            </w:r>
          </w:p>
        </w:tc>
      </w:tr>
      <w:tr>
        <w:tc>
          <w:tcPr/>
          <w:p>
            <w:pPr>
              <w:pStyle w:val="Compact"/>
              <w:jc w:val="right"/>
            </w:pPr>
            <w:r>
              <w:rPr>
                <w:rStyle w:val="TableFirstColumn"/>
              </w:rPr>
              <w:t xml:space="preserve">8</w:t>
            </w:r>
          </w:p>
        </w:tc>
        <w:tc>
          <w:tcPr/>
          <w:p>
            <w:pPr>
              <w:pStyle w:val="Compact"/>
              <w:jc w:val="right"/>
            </w:pPr>
            <w:r>
              <w:t xml:space="preserve">17,658</w:t>
            </w:r>
          </w:p>
        </w:tc>
        <w:tc>
          <w:tcPr/>
          <w:p>
            <w:pPr>
              <w:pStyle w:val="Compact"/>
              <w:jc w:val="right"/>
            </w:pPr>
            <w:r>
              <w:t xml:space="preserve">2,143</w:t>
            </w:r>
          </w:p>
        </w:tc>
        <w:tc>
          <w:tcPr/>
          <w:p>
            <w:pPr>
              <w:pStyle w:val="Compact"/>
              <w:jc w:val="right"/>
            </w:pPr>
            <w:r>
              <w:t xml:space="preserve">115</w:t>
            </w:r>
          </w:p>
        </w:tc>
        <w:tc>
          <w:tcPr/>
          <w:p>
            <w:pPr>
              <w:pStyle w:val="Compact"/>
              <w:jc w:val="right"/>
            </w:pPr>
            <w:r>
              <w:t xml:space="preserve">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19,932</w:t>
            </w:r>
          </w:p>
        </w:tc>
        <w:tc>
          <w:tcPr/>
          <w:p>
            <w:pPr>
              <w:pStyle w:val="Compact"/>
              <w:jc w:val="right"/>
            </w:pPr>
            <w:r>
              <w:t xml:space="preserve">0</w:t>
            </w:r>
          </w:p>
        </w:tc>
      </w:tr>
      <w:tr>
        <w:tc>
          <w:tcPr/>
          <w:p>
            <w:pPr>
              <w:pStyle w:val="Compact"/>
              <w:jc w:val="right"/>
            </w:pPr>
            <w:r>
              <w:rPr>
                <w:rStyle w:val="TableFirstColumn"/>
              </w:rPr>
              <w:t xml:space="preserve">9</w:t>
            </w:r>
          </w:p>
        </w:tc>
        <w:tc>
          <w:tcPr/>
          <w:p>
            <w:pPr>
              <w:pStyle w:val="Compact"/>
              <w:jc w:val="right"/>
            </w:pPr>
            <w:r>
              <w:t xml:space="preserve">17,463</w:t>
            </w:r>
          </w:p>
        </w:tc>
        <w:tc>
          <w:tcPr/>
          <w:p>
            <w:pPr>
              <w:pStyle w:val="Compact"/>
              <w:jc w:val="right"/>
            </w:pPr>
            <w:r>
              <w:t xml:space="preserve">2,332</w:t>
            </w:r>
          </w:p>
        </w:tc>
        <w:tc>
          <w:tcPr/>
          <w:p>
            <w:pPr>
              <w:pStyle w:val="Compact"/>
              <w:jc w:val="right"/>
            </w:pPr>
            <w:r>
              <w:t xml:space="preserve">130</w:t>
            </w:r>
          </w:p>
        </w:tc>
        <w:tc>
          <w:tcPr/>
          <w:p>
            <w:pPr>
              <w:pStyle w:val="Compact"/>
              <w:jc w:val="right"/>
            </w:pPr>
            <w:r>
              <w:t xml:space="preserve">14</w:t>
            </w:r>
          </w:p>
        </w:tc>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19,942</w:t>
            </w:r>
          </w:p>
        </w:tc>
        <w:tc>
          <w:tcPr/>
          <w:p>
            <w:pPr>
              <w:pStyle w:val="Compact"/>
              <w:jc w:val="right"/>
            </w:pPr>
            <w:r>
              <w:t xml:space="preserve">0</w:t>
            </w:r>
          </w:p>
        </w:tc>
      </w:tr>
      <w:tr>
        <w:tc>
          <w:tcPr/>
          <w:p>
            <w:pPr>
              <w:pStyle w:val="Compact"/>
              <w:jc w:val="right"/>
            </w:pPr>
            <w:r>
              <w:rPr>
                <w:rStyle w:val="TableFirstColumn"/>
              </w:rPr>
              <w:t xml:space="preserve">10</w:t>
            </w:r>
          </w:p>
        </w:tc>
        <w:tc>
          <w:tcPr/>
          <w:p>
            <w:pPr>
              <w:pStyle w:val="Compact"/>
              <w:jc w:val="right"/>
            </w:pPr>
            <w:r>
              <w:t xml:space="preserve">17,535</w:t>
            </w:r>
          </w:p>
        </w:tc>
        <w:tc>
          <w:tcPr/>
          <w:p>
            <w:pPr>
              <w:pStyle w:val="Compact"/>
              <w:jc w:val="right"/>
            </w:pPr>
            <w:r>
              <w:t xml:space="preserve">2,322</w:t>
            </w:r>
          </w:p>
        </w:tc>
        <w:tc>
          <w:tcPr/>
          <w:p>
            <w:pPr>
              <w:pStyle w:val="Compact"/>
              <w:jc w:val="right"/>
            </w:pPr>
            <w:r>
              <w:t xml:space="preserve">88</w:t>
            </w:r>
          </w:p>
        </w:tc>
        <w:tc>
          <w:tcPr/>
          <w:p>
            <w:pPr>
              <w:pStyle w:val="Compact"/>
              <w:jc w:val="right"/>
            </w:pPr>
            <w:r>
              <w:t xml:space="preserve">16</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19,968</w:t>
            </w:r>
          </w:p>
        </w:tc>
        <w:tc>
          <w:tcPr/>
          <w:p>
            <w:pPr>
              <w:pStyle w:val="Compact"/>
              <w:jc w:val="right"/>
            </w:pPr>
            <w:r>
              <w:t xml:space="preserve">0</w:t>
            </w:r>
          </w:p>
        </w:tc>
      </w:tr>
      <w:tr>
        <w:tc>
          <w:tcPr/>
          <w:p>
            <w:pPr>
              <w:pStyle w:val="Compact"/>
              <w:jc w:val="right"/>
            </w:pPr>
            <w:r>
              <w:rPr>
                <w:rStyle w:val="TableFirstColumn"/>
              </w:rPr>
              <w:t xml:space="preserve">11</w:t>
            </w:r>
          </w:p>
        </w:tc>
        <w:tc>
          <w:tcPr/>
          <w:p>
            <w:pPr>
              <w:pStyle w:val="Compact"/>
              <w:jc w:val="right"/>
            </w:pPr>
            <w:r>
              <w:t xml:space="preserve">17,515</w:t>
            </w:r>
          </w:p>
        </w:tc>
        <w:tc>
          <w:tcPr/>
          <w:p>
            <w:pPr>
              <w:pStyle w:val="Compact"/>
              <w:jc w:val="right"/>
            </w:pPr>
            <w:r>
              <w:t xml:space="preserve">2,213</w:t>
            </w:r>
          </w:p>
        </w:tc>
        <w:tc>
          <w:tcPr/>
          <w:p>
            <w:pPr>
              <w:pStyle w:val="Compact"/>
              <w:jc w:val="right"/>
            </w:pPr>
            <w:r>
              <w:t xml:space="preserve">90</w:t>
            </w:r>
          </w:p>
        </w:tc>
        <w:tc>
          <w:tcPr/>
          <w:p>
            <w:pPr>
              <w:pStyle w:val="Compact"/>
              <w:jc w:val="right"/>
            </w:pPr>
            <w:r>
              <w:t xml:space="preserve">22</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19,847</w:t>
            </w:r>
          </w:p>
        </w:tc>
        <w:tc>
          <w:tcPr/>
          <w:p>
            <w:pPr>
              <w:pStyle w:val="Compact"/>
              <w:jc w:val="right"/>
            </w:pPr>
            <w:r>
              <w:t xml:space="preserve">0</w:t>
            </w:r>
          </w:p>
        </w:tc>
      </w:tr>
      <w:tr>
        <w:tc>
          <w:tcPr/>
          <w:p>
            <w:pPr>
              <w:pStyle w:val="Compact"/>
              <w:jc w:val="right"/>
            </w:pPr>
            <w:r>
              <w:rPr>
                <w:rStyle w:val="TableFirstColumn"/>
              </w:rPr>
              <w:t xml:space="preserve">12</w:t>
            </w:r>
          </w:p>
        </w:tc>
        <w:tc>
          <w:tcPr/>
          <w:p>
            <w:pPr>
              <w:pStyle w:val="Compact"/>
              <w:jc w:val="right"/>
            </w:pPr>
            <w:r>
              <w:t xml:space="preserve">17,790</w:t>
            </w:r>
          </w:p>
        </w:tc>
        <w:tc>
          <w:tcPr/>
          <w:p>
            <w:pPr>
              <w:pStyle w:val="Compact"/>
              <w:jc w:val="right"/>
            </w:pPr>
            <w:r>
              <w:t xml:space="preserve">2,271</w:t>
            </w:r>
          </w:p>
        </w:tc>
        <w:tc>
          <w:tcPr/>
          <w:p>
            <w:pPr>
              <w:pStyle w:val="Compact"/>
              <w:jc w:val="right"/>
            </w:pPr>
            <w:r>
              <w:t xml:space="preserve">111</w:t>
            </w:r>
          </w:p>
        </w:tc>
        <w:tc>
          <w:tcPr/>
          <w:p>
            <w:pPr>
              <w:pStyle w:val="Compact"/>
              <w:jc w:val="right"/>
            </w:pPr>
            <w:r>
              <w:t xml:space="preserve">14</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20,190</w:t>
            </w:r>
          </w:p>
        </w:tc>
        <w:tc>
          <w:tcPr/>
          <w:p>
            <w:pPr>
              <w:pStyle w:val="Compact"/>
              <w:jc w:val="right"/>
            </w:pPr>
            <w:r>
              <w:t xml:space="preserve">0</w:t>
            </w:r>
          </w:p>
        </w:tc>
      </w:tr>
      <w:tr>
        <w:tc>
          <w:tcPr/>
          <w:p>
            <w:pPr>
              <w:pStyle w:val="Compact"/>
              <w:jc w:val="right"/>
            </w:pPr>
            <w:r>
              <w:rPr>
                <w:rStyle w:val="TableFirstColumn"/>
              </w:rPr>
              <w:t xml:space="preserve">13</w:t>
            </w:r>
          </w:p>
        </w:tc>
        <w:tc>
          <w:tcPr/>
          <w:p>
            <w:pPr>
              <w:pStyle w:val="Compact"/>
              <w:jc w:val="right"/>
            </w:pPr>
            <w:r>
              <w:t xml:space="preserve">17,719</w:t>
            </w:r>
          </w:p>
        </w:tc>
        <w:tc>
          <w:tcPr/>
          <w:p>
            <w:pPr>
              <w:pStyle w:val="Compact"/>
              <w:jc w:val="right"/>
            </w:pPr>
            <w:r>
              <w:t xml:space="preserve">2,242</w:t>
            </w:r>
          </w:p>
        </w:tc>
        <w:tc>
          <w:tcPr/>
          <w:p>
            <w:pPr>
              <w:pStyle w:val="Compact"/>
              <w:jc w:val="right"/>
            </w:pPr>
            <w:r>
              <w:t xml:space="preserve">100</w:t>
            </w:r>
          </w:p>
        </w:tc>
        <w:tc>
          <w:tcPr/>
          <w:p>
            <w:pPr>
              <w:pStyle w:val="Compact"/>
              <w:jc w:val="right"/>
            </w:pPr>
            <w:r>
              <w:t xml:space="preserve">19</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20,087</w:t>
            </w:r>
          </w:p>
        </w:tc>
        <w:tc>
          <w:tcPr/>
          <w:p>
            <w:pPr>
              <w:pStyle w:val="Compact"/>
              <w:jc w:val="right"/>
            </w:pPr>
            <w:r>
              <w:t xml:space="preserve">0</w:t>
            </w:r>
          </w:p>
        </w:tc>
      </w:tr>
      <w:tr>
        <w:tc>
          <w:tcPr/>
          <w:p>
            <w:pPr>
              <w:pStyle w:val="Compact"/>
              <w:jc w:val="right"/>
            </w:pPr>
            <w:r>
              <w:rPr>
                <w:rStyle w:val="TableFirstColumn"/>
              </w:rPr>
              <w:t xml:space="preserve">14</w:t>
            </w:r>
          </w:p>
        </w:tc>
        <w:tc>
          <w:tcPr/>
          <w:p>
            <w:pPr>
              <w:pStyle w:val="Compact"/>
              <w:jc w:val="right"/>
            </w:pPr>
            <w:r>
              <w:t xml:space="preserve">17,696</w:t>
            </w:r>
          </w:p>
        </w:tc>
        <w:tc>
          <w:tcPr/>
          <w:p>
            <w:pPr>
              <w:pStyle w:val="Compact"/>
              <w:jc w:val="right"/>
            </w:pPr>
            <w:r>
              <w:t xml:space="preserve">2,223</w:t>
            </w:r>
          </w:p>
        </w:tc>
        <w:tc>
          <w:tcPr/>
          <w:p>
            <w:pPr>
              <w:pStyle w:val="Compact"/>
              <w:jc w:val="right"/>
            </w:pPr>
            <w:r>
              <w:t xml:space="preserve">84</w:t>
            </w:r>
          </w:p>
        </w:tc>
        <w:tc>
          <w:tcPr/>
          <w:p>
            <w:pPr>
              <w:pStyle w:val="Compact"/>
              <w:jc w:val="right"/>
            </w:pPr>
            <w:r>
              <w:t xml:space="preserve">23</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20,030</w:t>
            </w:r>
          </w:p>
        </w:tc>
        <w:tc>
          <w:tcPr/>
          <w:p>
            <w:pPr>
              <w:pStyle w:val="Compact"/>
              <w:jc w:val="right"/>
            </w:pPr>
            <w:r>
              <w:t xml:space="preserve">0</w:t>
            </w:r>
          </w:p>
        </w:tc>
      </w:tr>
      <w:tr>
        <w:tc>
          <w:tcPr/>
          <w:p>
            <w:pPr>
              <w:pStyle w:val="Compact"/>
              <w:jc w:val="right"/>
            </w:pPr>
            <w:r>
              <w:rPr>
                <w:rStyle w:val="TableFirstColumn"/>
              </w:rPr>
              <w:t xml:space="preserve">15</w:t>
            </w:r>
          </w:p>
        </w:tc>
        <w:tc>
          <w:tcPr/>
          <w:p>
            <w:pPr>
              <w:pStyle w:val="Compact"/>
              <w:jc w:val="right"/>
            </w:pPr>
            <w:r>
              <w:t xml:space="preserve">17,552</w:t>
            </w:r>
          </w:p>
        </w:tc>
        <w:tc>
          <w:tcPr/>
          <w:p>
            <w:pPr>
              <w:pStyle w:val="Compact"/>
              <w:jc w:val="right"/>
            </w:pPr>
            <w:r>
              <w:t xml:space="preserve">2,215</w:t>
            </w:r>
          </w:p>
        </w:tc>
        <w:tc>
          <w:tcPr/>
          <w:p>
            <w:pPr>
              <w:pStyle w:val="Compact"/>
              <w:jc w:val="right"/>
            </w:pPr>
            <w:r>
              <w:t xml:space="preserve">105</w:t>
            </w:r>
          </w:p>
        </w:tc>
        <w:tc>
          <w:tcPr/>
          <w:p>
            <w:pPr>
              <w:pStyle w:val="Compact"/>
              <w:jc w:val="right"/>
            </w:pPr>
            <w:r>
              <w:t xml:space="preserve">11</w:t>
            </w: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19,886</w:t>
            </w:r>
          </w:p>
        </w:tc>
        <w:tc>
          <w:tcPr/>
          <w:p>
            <w:pPr>
              <w:pStyle w:val="Compact"/>
              <w:jc w:val="right"/>
            </w:pPr>
            <w:r>
              <w:t xml:space="preserve">0</w:t>
            </w:r>
          </w:p>
        </w:tc>
      </w:tr>
      <w:tr>
        <w:tc>
          <w:tcPr/>
          <w:p>
            <w:pPr>
              <w:pStyle w:val="Compact"/>
              <w:jc w:val="right"/>
            </w:pPr>
            <w:r>
              <w:rPr>
                <w:rStyle w:val="TableFirstColumn"/>
              </w:rPr>
              <w:t xml:space="preserve">16</w:t>
            </w:r>
          </w:p>
        </w:tc>
        <w:tc>
          <w:tcPr/>
          <w:p>
            <w:pPr>
              <w:pStyle w:val="Compact"/>
              <w:jc w:val="right"/>
            </w:pPr>
            <w:r>
              <w:t xml:space="preserve">17,621</w:t>
            </w:r>
          </w:p>
        </w:tc>
        <w:tc>
          <w:tcPr/>
          <w:p>
            <w:pPr>
              <w:pStyle w:val="Compact"/>
              <w:jc w:val="right"/>
            </w:pPr>
            <w:r>
              <w:t xml:space="preserve">2,213</w:t>
            </w:r>
          </w:p>
        </w:tc>
        <w:tc>
          <w:tcPr/>
          <w:p>
            <w:pPr>
              <w:pStyle w:val="Compact"/>
              <w:jc w:val="right"/>
            </w:pPr>
            <w:r>
              <w:t xml:space="preserve">119</w:t>
            </w:r>
          </w:p>
        </w:tc>
        <w:tc>
          <w:tcPr/>
          <w:p>
            <w:pPr>
              <w:pStyle w:val="Compact"/>
              <w:jc w:val="right"/>
            </w:pPr>
            <w:r>
              <w:t xml:space="preserve">19</w:t>
            </w:r>
          </w:p>
        </w:tc>
        <w:tc>
          <w:tcPr/>
          <w:p>
            <w:pPr>
              <w:pStyle w:val="Compact"/>
              <w:jc w:val="right"/>
            </w:pPr>
            <w:r>
              <w:t xml:space="preserve">7</w:t>
            </w:r>
          </w:p>
        </w:tc>
        <w:tc>
          <w:tcPr/>
          <w:p>
            <w:pPr>
              <w:pStyle w:val="Compact"/>
            </w:pPr>
          </w:p>
        </w:tc>
        <w:tc>
          <w:tcPr/>
          <w:p>
            <w:pPr>
              <w:pStyle w:val="Compact"/>
            </w:pPr>
          </w:p>
        </w:tc>
        <w:tc>
          <w:tcPr/>
          <w:p>
            <w:pPr>
              <w:pStyle w:val="Compact"/>
            </w:pPr>
          </w:p>
        </w:tc>
        <w:tc>
          <w:tcPr/>
          <w:p>
            <w:pPr>
              <w:pStyle w:val="Compact"/>
              <w:jc w:val="right"/>
            </w:pPr>
            <w:r>
              <w:t xml:space="preserve">19,979</w:t>
            </w:r>
          </w:p>
        </w:tc>
        <w:tc>
          <w:tcPr/>
          <w:p>
            <w:pPr>
              <w:pStyle w:val="Compact"/>
              <w:jc w:val="right"/>
            </w:pPr>
            <w:r>
              <w:t xml:space="preserve">2</w:t>
            </w:r>
          </w:p>
        </w:tc>
      </w:tr>
      <w:tr>
        <w:tc>
          <w:tcPr/>
          <w:p>
            <w:pPr>
              <w:pStyle w:val="Compact"/>
              <w:jc w:val="right"/>
            </w:pPr>
            <w:r>
              <w:rPr>
                <w:rStyle w:val="TableFirstColumn"/>
              </w:rPr>
              <w:t xml:space="preserve">17</w:t>
            </w:r>
          </w:p>
        </w:tc>
        <w:tc>
          <w:tcPr/>
          <w:p>
            <w:pPr>
              <w:pStyle w:val="Compact"/>
              <w:jc w:val="right"/>
            </w:pPr>
            <w:r>
              <w:t xml:space="preserve">17,682</w:t>
            </w:r>
          </w:p>
        </w:tc>
        <w:tc>
          <w:tcPr/>
          <w:p>
            <w:pPr>
              <w:pStyle w:val="Compact"/>
              <w:jc w:val="right"/>
            </w:pPr>
            <w:r>
              <w:t xml:space="preserve">2,181</w:t>
            </w:r>
          </w:p>
        </w:tc>
        <w:tc>
          <w:tcPr/>
          <w:p>
            <w:pPr>
              <w:pStyle w:val="Compact"/>
              <w:jc w:val="right"/>
            </w:pPr>
            <w:r>
              <w:t xml:space="preserve">98</w:t>
            </w:r>
          </w:p>
        </w:tc>
        <w:tc>
          <w:tcPr/>
          <w:p>
            <w:pPr>
              <w:pStyle w:val="Compact"/>
              <w:jc w:val="right"/>
            </w:pPr>
            <w:r>
              <w:t xml:space="preserve">9</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19,970</w:t>
            </w:r>
          </w:p>
        </w:tc>
        <w:tc>
          <w:tcPr/>
          <w:p>
            <w:pPr>
              <w:pStyle w:val="Compact"/>
              <w:jc w:val="right"/>
            </w:pPr>
            <w:r>
              <w:t xml:space="preserve">6</w:t>
            </w:r>
          </w:p>
        </w:tc>
      </w:tr>
      <w:tr>
        <w:tc>
          <w:tcPr/>
          <w:p>
            <w:pPr>
              <w:pStyle w:val="Compact"/>
              <w:jc w:val="right"/>
            </w:pPr>
            <w:r>
              <w:rPr>
                <w:rStyle w:val="TableFirstColumn"/>
              </w:rPr>
              <w:t xml:space="preserve">18</w:t>
            </w:r>
          </w:p>
        </w:tc>
        <w:tc>
          <w:tcPr/>
          <w:p>
            <w:pPr>
              <w:pStyle w:val="Compact"/>
              <w:jc w:val="right"/>
            </w:pPr>
            <w:r>
              <w:t xml:space="preserve">17,385</w:t>
            </w:r>
          </w:p>
        </w:tc>
        <w:tc>
          <w:tcPr/>
          <w:p>
            <w:pPr>
              <w:pStyle w:val="Compact"/>
              <w:jc w:val="right"/>
            </w:pPr>
            <w:r>
              <w:t xml:space="preserve">2,225</w:t>
            </w:r>
          </w:p>
        </w:tc>
        <w:tc>
          <w:tcPr/>
          <w:p>
            <w:pPr>
              <w:pStyle w:val="Compact"/>
              <w:jc w:val="right"/>
            </w:pPr>
            <w:r>
              <w:t xml:space="preserve">110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19,720</w:t>
            </w:r>
          </w:p>
        </w:tc>
        <w:tc>
          <w:tcPr/>
          <w:p>
            <w:pPr>
              <w:pStyle w:val="Compact"/>
              <w:jc w:val="right"/>
            </w:pPr>
            <w:r>
              <w:t xml:space="preserve">23</w:t>
            </w:r>
          </w:p>
        </w:tc>
      </w:tr>
      <w:tr>
        <w:tc>
          <w:tcPr/>
          <w:p>
            <w:pPr>
              <w:pStyle w:val="Compact"/>
              <w:jc w:val="right"/>
            </w:pPr>
            <w:r>
              <w:rPr>
                <w:rStyle w:val="TableFirstColumn"/>
              </w:rPr>
              <w:t xml:space="preserve">19</w:t>
            </w:r>
          </w:p>
        </w:tc>
        <w:tc>
          <w:tcPr/>
          <w:p>
            <w:pPr>
              <w:pStyle w:val="Compact"/>
              <w:jc w:val="right"/>
            </w:pPr>
            <w:r>
              <w:t xml:space="preserve">17,665</w:t>
            </w:r>
          </w:p>
        </w:tc>
        <w:tc>
          <w:tcPr/>
          <w:p>
            <w:pPr>
              <w:pStyle w:val="Compact"/>
              <w:jc w:val="right"/>
            </w:pPr>
            <w:r>
              <w:t xml:space="preserve">2,229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19,894</w:t>
            </w:r>
          </w:p>
        </w:tc>
        <w:tc>
          <w:tcPr/>
          <w:p>
            <w:pPr>
              <w:pStyle w:val="Compact"/>
              <w:jc w:val="right"/>
            </w:pPr>
            <w:r>
              <w:t xml:space="preserve">112</w:t>
            </w:r>
          </w:p>
        </w:tc>
      </w:tr>
      <w:tr>
        <w:tc>
          <w:tcPr/>
          <w:p>
            <w:pPr>
              <w:pStyle w:val="Compact"/>
              <w:jc w:val="right"/>
            </w:pPr>
            <w:r>
              <w:rPr>
                <w:rStyle w:val="TableFirstColumn"/>
              </w:rPr>
              <w:t xml:space="preserve">20</w:t>
            </w:r>
          </w:p>
        </w:tc>
        <w:tc>
          <w:tcPr/>
          <w:p>
            <w:pPr>
              <w:pStyle w:val="Compact"/>
              <w:jc w:val="right"/>
            </w:pPr>
            <w:r>
              <w:t xml:space="preserve">17,811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17,811</w:t>
            </w:r>
          </w:p>
        </w:tc>
        <w:tc>
          <w:tcPr/>
          <w:p>
            <w:pPr>
              <w:pStyle w:val="Compact"/>
              <w:jc w:val="right"/>
            </w:pPr>
            <w:r>
              <w:t xml:space="preserve">2,458</w:t>
            </w:r>
          </w:p>
        </w:tc>
      </w:tr>
    </w:tbl>
    <w:p>
      <w:pPr>
        <w:pStyle w:val="TableSpacer"/>
      </w:pPr>
    </w:p>
    <w:p>
      <w:pPr>
        <w:pStyle w:val="BodyText"/>
      </w:pPr>
      <w:r>
        <w:t xml:space="preserve">The chain ladder on this triangle (Table 9) predicts 2,553.4 unreported claims with a sqrt(msep) of 62.8, against the true 2,601: the reporting pattern is stable and the number of unreported claims is easy to estimate.</w:t>
      </w:r>
    </w:p>
    <w:p>
      <w:pPr>
        <w:pStyle w:val="TableCaption"/>
      </w:pPr>
      <w:r>
        <w:t xml:space="preserve">Table 9: Chain-ladder estimate of the claims not yet reported against the true number</w:t>
      </w:r>
    </w:p>
    <w:tbl>
      <w:tblPr>
        <w:tblStyle w:val="LightGrid-Accent1"/>
        <w:tblW w:type="auto" w:w="0"/>
        <w:tblLook w:firstRow="1" w:lastRow="0" w:firstColumn="0" w:lastColumn="0" w:noHBand="0" w:noVBand="0" w:val="0020"/>
        <w:tblCaption w:val="Table 9: Chain-ladder estimate of the claims not yet reported against the true number"/>
      </w:tblPr>
      <w:tblGrid>
        <w:gridCol w:w="1584"/>
        <w:gridCol w:w="1584"/>
        <w:gridCol w:w="1584"/>
        <w:gridCol w:w="1584"/>
        <w:gridCol w:w="1584"/>
      </w:tblGrid>
      <w:tr>
        <w:trPr>
          <w:tblHeader w:val="on"/>
        </w:trPr>
        <w:tc>
          <w:tcPr/>
          <w:p>
            <w:pPr>
              <w:pStyle w:val="Compact"/>
              <w:jc w:val="left"/>
            </w:pPr>
            <w:r>
              <w:t xml:space="preserve">AY</w:t>
            </w:r>
          </w:p>
        </w:tc>
        <w:tc>
          <w:tcPr/>
          <w:p>
            <w:pPr>
              <w:pStyle w:val="Compact"/>
              <w:jc w:val="right"/>
            </w:pPr>
            <w:r>
              <w:t xml:space="preserve">Reported</w:t>
            </w:r>
          </w:p>
        </w:tc>
        <w:tc>
          <w:tcPr/>
          <w:p>
            <w:pPr>
              <w:pStyle w:val="Compact"/>
              <w:jc w:val="right"/>
            </w:pPr>
            <w:r>
              <w:t xml:space="preserve">Chain-ladder estimate</w:t>
            </w:r>
          </w:p>
        </w:tc>
        <w:tc>
          <w:tcPr/>
          <w:p>
            <w:pPr>
              <w:pStyle w:val="Compact"/>
              <w:jc w:val="right"/>
            </w:pPr>
            <w:r>
              <w:t xml:space="preserve">sqrt(msep)</w:t>
            </w:r>
          </w:p>
        </w:tc>
        <w:tc>
          <w:tcPr/>
          <w:p>
            <w:pPr>
              <w:pStyle w:val="Compact"/>
              <w:jc w:val="right"/>
            </w:pPr>
            <w:r>
              <w:t xml:space="preserve">True number</w:t>
            </w:r>
          </w:p>
        </w:tc>
      </w:tr>
      <w:tr>
        <w:tc>
          <w:tcPr/>
          <w:p>
            <w:pPr>
              <w:pStyle w:val="Compact"/>
              <w:jc w:val="left"/>
            </w:pPr>
            <w:r>
              <w:rPr>
                <w:rStyle w:val="TableFirstColumn"/>
              </w:rPr>
              <w:t xml:space="preserve">1</w:t>
            </w:r>
          </w:p>
        </w:tc>
        <w:tc>
          <w:tcPr/>
          <w:p>
            <w:pPr>
              <w:pStyle w:val="Compact"/>
              <w:jc w:val="right"/>
            </w:pPr>
            <w:r>
              <w:t xml:space="preserve">20,073</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rPr>
                <w:rStyle w:val="TableFirstColumn"/>
              </w:rPr>
              <w:t xml:space="preserve">2</w:t>
            </w:r>
          </w:p>
        </w:tc>
        <w:tc>
          <w:tcPr/>
          <w:p>
            <w:pPr>
              <w:pStyle w:val="Compact"/>
              <w:jc w:val="right"/>
            </w:pPr>
            <w:r>
              <w:t xml:space="preserve">19,847</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rPr>
                <w:rStyle w:val="TableFirstColumn"/>
              </w:rPr>
              <w:t xml:space="preserve">3</w:t>
            </w:r>
          </w:p>
        </w:tc>
        <w:tc>
          <w:tcPr/>
          <w:p>
            <w:pPr>
              <w:pStyle w:val="Compact"/>
              <w:jc w:val="right"/>
            </w:pPr>
            <w:r>
              <w:t xml:space="preserve">19,723</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rPr>
                <w:rStyle w:val="TableFirstColumn"/>
              </w:rPr>
              <w:t xml:space="preserve">4</w:t>
            </w:r>
          </w:p>
        </w:tc>
        <w:tc>
          <w:tcPr/>
          <w:p>
            <w:pPr>
              <w:pStyle w:val="Compact"/>
              <w:jc w:val="right"/>
            </w:pPr>
            <w:r>
              <w:t xml:space="preserve">19,905</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rPr>
                <w:rStyle w:val="TableFirstColumn"/>
              </w:rPr>
              <w:t xml:space="preserve">5</w:t>
            </w:r>
          </w:p>
        </w:tc>
        <w:tc>
          <w:tcPr/>
          <w:p>
            <w:pPr>
              <w:pStyle w:val="Compact"/>
              <w:jc w:val="right"/>
            </w:pPr>
            <w:r>
              <w:t xml:space="preserve">20,070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rPr>
                <w:rStyle w:val="TableFirstColumn"/>
              </w:rPr>
              <w:t xml:space="preserve">6</w:t>
            </w:r>
          </w:p>
        </w:tc>
        <w:tc>
          <w:tcPr/>
          <w:p>
            <w:pPr>
              <w:pStyle w:val="Compact"/>
              <w:jc w:val="right"/>
            </w:pPr>
            <w:r>
              <w:t xml:space="preserve">20,145</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rPr>
                <w:rStyle w:val="TableFirstColumn"/>
              </w:rPr>
              <w:t xml:space="preserve">7</w:t>
            </w:r>
          </w:p>
        </w:tc>
        <w:tc>
          <w:tcPr/>
          <w:p>
            <w:pPr>
              <w:pStyle w:val="Compact"/>
              <w:jc w:val="right"/>
            </w:pPr>
            <w:r>
              <w:t xml:space="preserve">19,948</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rPr>
                <w:rStyle w:val="TableFirstColumn"/>
              </w:rPr>
              <w:t xml:space="preserve">8</w:t>
            </w:r>
          </w:p>
        </w:tc>
        <w:tc>
          <w:tcPr/>
          <w:p>
            <w:pPr>
              <w:pStyle w:val="Compact"/>
              <w:jc w:val="right"/>
            </w:pPr>
            <w:r>
              <w:t xml:space="preserve">19,932</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rPr>
                <w:rStyle w:val="TableFirstColumn"/>
              </w:rPr>
              <w:t xml:space="preserve">9</w:t>
            </w:r>
          </w:p>
        </w:tc>
        <w:tc>
          <w:tcPr/>
          <w:p>
            <w:pPr>
              <w:pStyle w:val="Compact"/>
              <w:jc w:val="right"/>
            </w:pPr>
            <w:r>
              <w:t xml:space="preserve">19,942</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rPr>
                <w:rStyle w:val="TableFirstColumn"/>
              </w:rPr>
              <w:t xml:space="preserve">10</w:t>
            </w:r>
          </w:p>
        </w:tc>
        <w:tc>
          <w:tcPr/>
          <w:p>
            <w:pPr>
              <w:pStyle w:val="Compact"/>
              <w:jc w:val="right"/>
            </w:pPr>
            <w:r>
              <w:t xml:space="preserve">19,968</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rPr>
                <w:rStyle w:val="TableFirstColumn"/>
              </w:rPr>
              <w:t xml:space="preserve">11</w:t>
            </w:r>
          </w:p>
        </w:tc>
        <w:tc>
          <w:tcPr/>
          <w:p>
            <w:pPr>
              <w:pStyle w:val="Compact"/>
              <w:jc w:val="right"/>
            </w:pPr>
            <w:r>
              <w:t xml:space="preserve">19,847</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rPr>
                <w:rStyle w:val="TableFirstColumn"/>
              </w:rPr>
              <w:t xml:space="preserve">12</w:t>
            </w:r>
          </w:p>
        </w:tc>
        <w:tc>
          <w:tcPr/>
          <w:p>
            <w:pPr>
              <w:pStyle w:val="Compact"/>
              <w:jc w:val="right"/>
            </w:pPr>
            <w:r>
              <w:t xml:space="preserve">20,190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rPr>
                <w:rStyle w:val="TableFirstColumn"/>
              </w:rPr>
              <w:t xml:space="preserve">13</w:t>
            </w:r>
          </w:p>
        </w:tc>
        <w:tc>
          <w:tcPr/>
          <w:p>
            <w:pPr>
              <w:pStyle w:val="Compact"/>
              <w:jc w:val="right"/>
            </w:pPr>
            <w:r>
              <w:t xml:space="preserve">20,087</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rPr>
                <w:rStyle w:val="TableFirstColumn"/>
              </w:rPr>
              <w:t xml:space="preserve">14</w:t>
            </w:r>
          </w:p>
        </w:tc>
        <w:tc>
          <w:tcPr/>
          <w:p>
            <w:pPr>
              <w:pStyle w:val="Compact"/>
              <w:jc w:val="right"/>
            </w:pPr>
            <w:r>
              <w:t xml:space="preserve">20,030</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w:t>
            </w:r>
          </w:p>
        </w:tc>
      </w:tr>
      <w:tr>
        <w:tc>
          <w:tcPr/>
          <w:p>
            <w:pPr>
              <w:pStyle w:val="Compact"/>
              <w:jc w:val="left"/>
            </w:pPr>
            <w:r>
              <w:rPr>
                <w:rStyle w:val="TableFirstColumn"/>
              </w:rPr>
              <w:t xml:space="preserve">15</w:t>
            </w:r>
          </w:p>
        </w:tc>
        <w:tc>
          <w:tcPr/>
          <w:p>
            <w:pPr>
              <w:pStyle w:val="Compact"/>
              <w:jc w:val="right"/>
            </w:pPr>
            <w:r>
              <w:t xml:space="preserve">19,886</w:t>
            </w:r>
          </w:p>
        </w:tc>
        <w:tc>
          <w:tcPr/>
          <w:p>
            <w:pPr>
              <w:pStyle w:val="Compact"/>
              <w:jc w:val="right"/>
            </w:pPr>
            <w:r>
              <w:t xml:space="preserve">0.3</w:t>
            </w:r>
          </w:p>
        </w:tc>
        <w:tc>
          <w:tcPr/>
          <w:p>
            <w:pPr>
              <w:pStyle w:val="Compact"/>
              <w:jc w:val="right"/>
            </w:pPr>
            <w:r>
              <w:t xml:space="preserve">0.5</w:t>
            </w:r>
          </w:p>
        </w:tc>
        <w:tc>
          <w:tcPr/>
          <w:p>
            <w:pPr>
              <w:pStyle w:val="Compact"/>
              <w:jc w:val="right"/>
            </w:pPr>
            <w:r>
              <w:t xml:space="preserve">0</w:t>
            </w:r>
          </w:p>
        </w:tc>
      </w:tr>
      <w:tr>
        <w:tc>
          <w:tcPr/>
          <w:p>
            <w:pPr>
              <w:pStyle w:val="Compact"/>
              <w:jc w:val="left"/>
            </w:pPr>
            <w:r>
              <w:rPr>
                <w:rStyle w:val="TableFirstColumn"/>
              </w:rPr>
              <w:t xml:space="preserve">16</w:t>
            </w:r>
          </w:p>
        </w:tc>
        <w:tc>
          <w:tcPr/>
          <w:p>
            <w:pPr>
              <w:pStyle w:val="Compact"/>
              <w:jc w:val="right"/>
            </w:pPr>
            <w:r>
              <w:t xml:space="preserve">19,979</w:t>
            </w:r>
          </w:p>
        </w:tc>
        <w:tc>
          <w:tcPr/>
          <w:p>
            <w:pPr>
              <w:pStyle w:val="Compact"/>
              <w:jc w:val="right"/>
            </w:pPr>
            <w:r>
              <w:t xml:space="preserve">1.2</w:t>
            </w:r>
          </w:p>
        </w:tc>
        <w:tc>
          <w:tcPr/>
          <w:p>
            <w:pPr>
              <w:pStyle w:val="Compact"/>
              <w:jc w:val="right"/>
            </w:pPr>
            <w:r>
              <w:t xml:space="preserve">1.1</w:t>
            </w:r>
          </w:p>
        </w:tc>
        <w:tc>
          <w:tcPr/>
          <w:p>
            <w:pPr>
              <w:pStyle w:val="Compact"/>
              <w:jc w:val="right"/>
            </w:pPr>
            <w:r>
              <w:t xml:space="preserve">2</w:t>
            </w:r>
          </w:p>
        </w:tc>
      </w:tr>
      <w:tr>
        <w:tc>
          <w:tcPr/>
          <w:p>
            <w:pPr>
              <w:pStyle w:val="Compact"/>
              <w:jc w:val="left"/>
            </w:pPr>
            <w:r>
              <w:rPr>
                <w:rStyle w:val="TableFirstColumn"/>
              </w:rPr>
              <w:t xml:space="preserve">17</w:t>
            </w:r>
          </w:p>
        </w:tc>
        <w:tc>
          <w:tcPr/>
          <w:p>
            <w:pPr>
              <w:pStyle w:val="Compact"/>
              <w:jc w:val="right"/>
            </w:pPr>
            <w:r>
              <w:t xml:space="preserve">19,970</w:t>
            </w:r>
          </w:p>
        </w:tc>
        <w:tc>
          <w:tcPr/>
          <w:p>
            <w:pPr>
              <w:pStyle w:val="Compact"/>
              <w:jc w:val="right"/>
            </w:pPr>
            <w:r>
              <w:t xml:space="preserve">4.5</w:t>
            </w:r>
          </w:p>
        </w:tc>
        <w:tc>
          <w:tcPr/>
          <w:p>
            <w:pPr>
              <w:pStyle w:val="Compact"/>
              <w:jc w:val="right"/>
            </w:pPr>
            <w:r>
              <w:t xml:space="preserve">2.5</w:t>
            </w:r>
          </w:p>
        </w:tc>
        <w:tc>
          <w:tcPr/>
          <w:p>
            <w:pPr>
              <w:pStyle w:val="Compact"/>
              <w:jc w:val="right"/>
            </w:pPr>
            <w:r>
              <w:t xml:space="preserve">6</w:t>
            </w:r>
          </w:p>
        </w:tc>
      </w:tr>
      <w:tr>
        <w:tc>
          <w:tcPr/>
          <w:p>
            <w:pPr>
              <w:pStyle w:val="Compact"/>
              <w:jc w:val="left"/>
            </w:pPr>
            <w:r>
              <w:rPr>
                <w:rStyle w:val="TableFirstColumn"/>
              </w:rPr>
              <w:t xml:space="preserve">18</w:t>
            </w:r>
          </w:p>
        </w:tc>
        <w:tc>
          <w:tcPr/>
          <w:p>
            <w:pPr>
              <w:pStyle w:val="Compact"/>
              <w:jc w:val="right"/>
            </w:pPr>
            <w:r>
              <w:t xml:space="preserve">19,720</w:t>
            </w:r>
          </w:p>
        </w:tc>
        <w:tc>
          <w:tcPr/>
          <w:p>
            <w:pPr>
              <w:pStyle w:val="Compact"/>
              <w:jc w:val="right"/>
            </w:pPr>
            <w:r>
              <w:t xml:space="preserve">20.4</w:t>
            </w:r>
          </w:p>
        </w:tc>
        <w:tc>
          <w:tcPr/>
          <w:p>
            <w:pPr>
              <w:pStyle w:val="Compact"/>
              <w:jc w:val="right"/>
            </w:pPr>
            <w:r>
              <w:t xml:space="preserve">4.4</w:t>
            </w:r>
          </w:p>
        </w:tc>
        <w:tc>
          <w:tcPr/>
          <w:p>
            <w:pPr>
              <w:pStyle w:val="Compact"/>
              <w:jc w:val="right"/>
            </w:pPr>
            <w:r>
              <w:t xml:space="preserve">23</w:t>
            </w:r>
          </w:p>
        </w:tc>
      </w:tr>
      <w:tr>
        <w:tc>
          <w:tcPr/>
          <w:p>
            <w:pPr>
              <w:pStyle w:val="Compact"/>
              <w:jc w:val="left"/>
            </w:pPr>
            <w:r>
              <w:rPr>
                <w:rStyle w:val="TableFirstColumn"/>
              </w:rPr>
              <w:t xml:space="preserve">19</w:t>
            </w:r>
          </w:p>
        </w:tc>
        <w:tc>
          <w:tcPr/>
          <w:p>
            <w:pPr>
              <w:pStyle w:val="Compact"/>
              <w:jc w:val="right"/>
            </w:pPr>
            <w:r>
              <w:t xml:space="preserve">19,894</w:t>
            </w:r>
          </w:p>
        </w:tc>
        <w:tc>
          <w:tcPr/>
          <w:p>
            <w:pPr>
              <w:pStyle w:val="Compact"/>
              <w:jc w:val="right"/>
            </w:pPr>
            <w:r>
              <w:t xml:space="preserve">127.0</w:t>
            </w:r>
          </w:p>
        </w:tc>
        <w:tc>
          <w:tcPr/>
          <w:p>
            <w:pPr>
              <w:pStyle w:val="Compact"/>
              <w:jc w:val="right"/>
            </w:pPr>
            <w:r>
              <w:t xml:space="preserve">13.3</w:t>
            </w:r>
          </w:p>
        </w:tc>
        <w:tc>
          <w:tcPr/>
          <w:p>
            <w:pPr>
              <w:pStyle w:val="Compact"/>
              <w:jc w:val="right"/>
            </w:pPr>
            <w:r>
              <w:t xml:space="preserve">112</w:t>
            </w:r>
          </w:p>
        </w:tc>
      </w:tr>
      <w:tr>
        <w:tc>
          <w:tcPr/>
          <w:p>
            <w:pPr>
              <w:pStyle w:val="Compact"/>
              <w:jc w:val="left"/>
            </w:pPr>
            <w:r>
              <w:rPr>
                <w:rStyle w:val="TableFirstColumn"/>
              </w:rPr>
              <w:t xml:space="preserve">20</w:t>
            </w:r>
          </w:p>
        </w:tc>
        <w:tc>
          <w:tcPr/>
          <w:p>
            <w:pPr>
              <w:pStyle w:val="Compact"/>
              <w:jc w:val="right"/>
            </w:pPr>
            <w:r>
              <w:t xml:space="preserve">17,811</w:t>
            </w:r>
          </w:p>
        </w:tc>
        <w:tc>
          <w:tcPr/>
          <w:p>
            <w:pPr>
              <w:pStyle w:val="Compact"/>
              <w:jc w:val="right"/>
            </w:pPr>
            <w:r>
              <w:t xml:space="preserve">2,399.9</w:t>
            </w:r>
          </w:p>
        </w:tc>
        <w:tc>
          <w:tcPr/>
          <w:p>
            <w:pPr>
              <w:pStyle w:val="Compact"/>
              <w:jc w:val="right"/>
            </w:pPr>
            <w:r>
              <w:t xml:space="preserve">60.9</w:t>
            </w:r>
          </w:p>
        </w:tc>
        <w:tc>
          <w:tcPr/>
          <w:p>
            <w:pPr>
              <w:pStyle w:val="Compact"/>
              <w:jc w:val="right"/>
            </w:pPr>
            <w:r>
              <w:t xml:space="preserve">2,458</w:t>
            </w:r>
          </w:p>
        </w:tc>
      </w:tr>
      <w:tr>
        <w:tc>
          <w:tcPr/>
          <w:p>
            <w:pPr>
              <w:pStyle w:val="Compact"/>
              <w:jc w:val="left"/>
            </w:pPr>
            <w:r>
              <w:rPr>
                <w:rStyle w:val="TableFirstColumn"/>
              </w:rPr>
              <w:t xml:space="preserve">total</w:t>
            </w:r>
          </w:p>
        </w:tc>
        <w:tc>
          <w:tcPr/>
          <w:p>
            <w:pPr>
              <w:pStyle w:val="Compact"/>
              <w:jc w:val="right"/>
            </w:pPr>
            <w:r>
              <w:t xml:space="preserve">396,967</w:t>
            </w:r>
          </w:p>
        </w:tc>
        <w:tc>
          <w:tcPr/>
          <w:p>
            <w:pPr>
              <w:pStyle w:val="Compact"/>
              <w:jc w:val="right"/>
            </w:pPr>
            <w:r>
              <w:t xml:space="preserve">2,553.4</w:t>
            </w:r>
          </w:p>
        </w:tc>
        <w:tc>
          <w:tcPr/>
          <w:p>
            <w:pPr>
              <w:pStyle w:val="Compact"/>
              <w:jc w:val="right"/>
            </w:pPr>
            <w:r>
              <w:t xml:space="preserve">62.8</w:t>
            </w:r>
          </w:p>
        </w:tc>
        <w:tc>
          <w:tcPr/>
          <w:p>
            <w:pPr>
              <w:pStyle w:val="Compact"/>
              <w:jc w:val="right"/>
            </w:pPr>
            <w:r>
              <w:t xml:space="preserve">2,601</w:t>
            </w:r>
          </w:p>
        </w:tc>
      </w:tr>
    </w:tbl>
    <w:p>
      <w:pPr>
        <w:pStyle w:val="TableSpacer"/>
      </w:pPr>
    </w:p>
    <w:bookmarkEnd w:id="31"/>
    <w:bookmarkStart w:id="35" w:name="status-at-the-valuation-date"/>
    <w:p>
      <w:pPr>
        <w:pStyle w:val="Heading2"/>
      </w:pPr>
      <w:r>
        <w:rPr>
          <w:rStyle w:val="SectionNumber"/>
        </w:rPr>
        <w:t xml:space="preserve">5.2</w:t>
      </w:r>
      <w:r>
        <w:tab/>
      </w:r>
      <w:r>
        <w:t xml:space="preserve">Status at the valuation date</w:t>
      </w:r>
    </w:p>
    <w:p>
      <w:pPr>
        <w:pStyle w:val="FirstParagraph"/>
      </w:pPr>
      <w:r>
        <w:t xml:space="preserve">Table 10 and Figure 5 split the claims by status. The open claims hold 8,959.4 million of the true outstanding and the unreported claims 705.9 million. 10,191 of the open claims have no payment yet at the valuation date (7,122 of them in accident year 20). For a model that uses the features this matters: the features of the open claims are known at the valuation date, those of the unreported claims are not.</w:t>
      </w:r>
    </w:p>
    <w:p>
      <w:pPr>
        <w:pStyle w:val="TableCaption"/>
      </w:pPr>
      <w:r>
        <w:t xml:space="preserve">Table 10: Claim status at the valuation date and the true outstanding (millions)</w:t>
      </w:r>
    </w:p>
    <w:tbl>
      <w:tblPr>
        <w:tblStyle w:val="LightGrid-Accent1"/>
        <w:tblW w:type="auto" w:w="0"/>
        <w:tblLook w:firstRow="1" w:lastRow="0" w:firstColumn="0" w:lastColumn="0" w:noHBand="0" w:noVBand="0" w:val="0020"/>
        <w:tblCaption w:val="Table 10: Claim status at the valuation date and the true outstanding (millions)"/>
      </w:tblPr>
      <w:tblGrid>
        <w:gridCol w:w="990"/>
        <w:gridCol w:w="990"/>
        <w:gridCol w:w="990"/>
        <w:gridCol w:w="990"/>
        <w:gridCol w:w="990"/>
        <w:gridCol w:w="990"/>
        <w:gridCol w:w="990"/>
        <w:gridCol w:w="990"/>
      </w:tblGrid>
      <w:tr>
        <w:trPr>
          <w:tblHeader w:val="on"/>
        </w:trPr>
        <w:tc>
          <w:tcPr/>
          <w:p>
            <w:pPr>
              <w:pStyle w:val="Compact"/>
              <w:jc w:val="left"/>
            </w:pPr>
            <w:r>
              <w:t xml:space="preserve">AY</w:t>
            </w:r>
          </w:p>
        </w:tc>
        <w:tc>
          <w:tcPr/>
          <w:p>
            <w:pPr>
              <w:pStyle w:val="Compact"/>
              <w:jc w:val="right"/>
            </w:pPr>
            <w:r>
              <w:t xml:space="preserve">Claims</w:t>
            </w:r>
          </w:p>
        </w:tc>
        <w:tc>
          <w:tcPr/>
          <w:p>
            <w:pPr>
              <w:pStyle w:val="Compact"/>
              <w:jc w:val="right"/>
            </w:pPr>
            <w:r>
              <w:t xml:space="preserve">Closed</w:t>
            </w:r>
          </w:p>
        </w:tc>
        <w:tc>
          <w:tcPr/>
          <w:p>
            <w:pPr>
              <w:pStyle w:val="Compact"/>
              <w:jc w:val="right"/>
            </w:pPr>
            <w:r>
              <w:t xml:space="preserve">Open</w:t>
            </w:r>
          </w:p>
        </w:tc>
        <w:tc>
          <w:tcPr/>
          <w:p>
            <w:pPr>
              <w:pStyle w:val="Compact"/>
              <w:jc w:val="right"/>
            </w:pPr>
            <w:r>
              <w:t xml:space="preserve">Not yet reported</w:t>
            </w:r>
          </w:p>
        </w:tc>
        <w:tc>
          <w:tcPr/>
          <w:p>
            <w:pPr>
              <w:pStyle w:val="Compact"/>
              <w:jc w:val="right"/>
            </w:pPr>
            <w:r>
              <w:t xml:space="preserve">Open, no payment yet</w:t>
            </w:r>
          </w:p>
        </w:tc>
        <w:tc>
          <w:tcPr/>
          <w:p>
            <w:pPr>
              <w:pStyle w:val="Compact"/>
              <w:jc w:val="right"/>
            </w:pPr>
            <w:r>
              <w:t xml:space="preserve">Outstanding, open</w:t>
            </w:r>
          </w:p>
        </w:tc>
        <w:tc>
          <w:tcPr/>
          <w:p>
            <w:pPr>
              <w:pStyle w:val="Compact"/>
              <w:jc w:val="right"/>
            </w:pPr>
            <w:r>
              <w:t xml:space="preserve">Outstanding, not yet reported</w:t>
            </w:r>
          </w:p>
        </w:tc>
      </w:tr>
      <w:tr>
        <w:tc>
          <w:tcPr/>
          <w:p>
            <w:pPr>
              <w:pStyle w:val="Compact"/>
              <w:jc w:val="left"/>
            </w:pPr>
            <w:r>
              <w:rPr>
                <w:rStyle w:val="TableFirstColumn"/>
              </w:rPr>
              <w:t xml:space="preserve">1</w:t>
            </w:r>
          </w:p>
        </w:tc>
        <w:tc>
          <w:tcPr/>
          <w:p>
            <w:pPr>
              <w:pStyle w:val="Compact"/>
              <w:jc w:val="right"/>
            </w:pPr>
            <w:r>
              <w:t xml:space="preserve">20,073</w:t>
            </w:r>
          </w:p>
        </w:tc>
        <w:tc>
          <w:tcPr/>
          <w:p>
            <w:pPr>
              <w:pStyle w:val="Compact"/>
              <w:jc w:val="right"/>
            </w:pPr>
            <w:r>
              <w:t xml:space="preserve">20,070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0.0</w:t>
            </w:r>
          </w:p>
        </w:tc>
      </w:tr>
      <w:tr>
        <w:tc>
          <w:tcPr/>
          <w:p>
            <w:pPr>
              <w:pStyle w:val="Compact"/>
              <w:jc w:val="left"/>
            </w:pPr>
            <w:r>
              <w:rPr>
                <w:rStyle w:val="TableFirstColumn"/>
              </w:rPr>
              <w:t xml:space="preserve">2</w:t>
            </w:r>
          </w:p>
        </w:tc>
        <w:tc>
          <w:tcPr/>
          <w:p>
            <w:pPr>
              <w:pStyle w:val="Compact"/>
              <w:jc w:val="right"/>
            </w:pPr>
            <w:r>
              <w:t xml:space="preserve">19,847</w:t>
            </w:r>
          </w:p>
        </w:tc>
        <w:tc>
          <w:tcPr/>
          <w:p>
            <w:pPr>
              <w:pStyle w:val="Compact"/>
              <w:jc w:val="right"/>
            </w:pPr>
            <w:r>
              <w:t xml:space="preserve">19,846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0.3</w:t>
            </w:r>
          </w:p>
        </w:tc>
        <w:tc>
          <w:tcPr/>
          <w:p>
            <w:pPr>
              <w:pStyle w:val="Compact"/>
              <w:jc w:val="right"/>
            </w:pPr>
            <w:r>
              <w:t xml:space="preserve">0.0</w:t>
            </w:r>
          </w:p>
        </w:tc>
      </w:tr>
      <w:tr>
        <w:tc>
          <w:tcPr/>
          <w:p>
            <w:pPr>
              <w:pStyle w:val="Compact"/>
              <w:jc w:val="left"/>
            </w:pPr>
            <w:r>
              <w:rPr>
                <w:rStyle w:val="TableFirstColumn"/>
              </w:rPr>
              <w:t xml:space="preserve">3</w:t>
            </w:r>
          </w:p>
        </w:tc>
        <w:tc>
          <w:tcPr/>
          <w:p>
            <w:pPr>
              <w:pStyle w:val="Compact"/>
              <w:jc w:val="right"/>
            </w:pPr>
            <w:r>
              <w:t xml:space="preserve">19,723</w:t>
            </w:r>
          </w:p>
        </w:tc>
        <w:tc>
          <w:tcPr/>
          <w:p>
            <w:pPr>
              <w:pStyle w:val="Compact"/>
              <w:jc w:val="right"/>
            </w:pPr>
            <w:r>
              <w:t xml:space="preserve">19,722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0.3</w:t>
            </w:r>
          </w:p>
        </w:tc>
        <w:tc>
          <w:tcPr/>
          <w:p>
            <w:pPr>
              <w:pStyle w:val="Compact"/>
              <w:jc w:val="right"/>
            </w:pPr>
            <w:r>
              <w:t xml:space="preserve">0.0</w:t>
            </w:r>
          </w:p>
        </w:tc>
      </w:tr>
      <w:tr>
        <w:tc>
          <w:tcPr/>
          <w:p>
            <w:pPr>
              <w:pStyle w:val="Compact"/>
              <w:jc w:val="left"/>
            </w:pPr>
            <w:r>
              <w:rPr>
                <w:rStyle w:val="TableFirstColumn"/>
              </w:rPr>
              <w:t xml:space="preserve">4</w:t>
            </w:r>
          </w:p>
        </w:tc>
        <w:tc>
          <w:tcPr/>
          <w:p>
            <w:pPr>
              <w:pStyle w:val="Compact"/>
              <w:jc w:val="right"/>
            </w:pPr>
            <w:r>
              <w:t xml:space="preserve">19,905</w:t>
            </w:r>
          </w:p>
        </w:tc>
        <w:tc>
          <w:tcPr/>
          <w:p>
            <w:pPr>
              <w:pStyle w:val="Compact"/>
              <w:jc w:val="right"/>
            </w:pPr>
            <w:r>
              <w:t xml:space="preserve">19,901</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1.4</w:t>
            </w:r>
          </w:p>
        </w:tc>
        <w:tc>
          <w:tcPr/>
          <w:p>
            <w:pPr>
              <w:pStyle w:val="Compact"/>
              <w:jc w:val="right"/>
            </w:pPr>
            <w:r>
              <w:t xml:space="preserve">0.0</w:t>
            </w:r>
          </w:p>
        </w:tc>
      </w:tr>
      <w:tr>
        <w:tc>
          <w:tcPr/>
          <w:p>
            <w:pPr>
              <w:pStyle w:val="Compact"/>
              <w:jc w:val="left"/>
            </w:pPr>
            <w:r>
              <w:rPr>
                <w:rStyle w:val="TableFirstColumn"/>
              </w:rPr>
              <w:t xml:space="preserve">5</w:t>
            </w:r>
          </w:p>
        </w:tc>
        <w:tc>
          <w:tcPr/>
          <w:p>
            <w:pPr>
              <w:pStyle w:val="Compact"/>
              <w:jc w:val="right"/>
            </w:pPr>
            <w:r>
              <w:t xml:space="preserve">20,070</w:t>
            </w:r>
          </w:p>
        </w:tc>
        <w:tc>
          <w:tcPr/>
          <w:p>
            <w:pPr>
              <w:pStyle w:val="Compact"/>
              <w:jc w:val="right"/>
            </w:pPr>
            <w:r>
              <w:t xml:space="preserve">20,060</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w:t>
            </w:r>
          </w:p>
        </w:tc>
        <w:tc>
          <w:tcPr/>
          <w:p>
            <w:pPr>
              <w:pStyle w:val="Compact"/>
              <w:jc w:val="right"/>
            </w:pPr>
            <w:r>
              <w:t xml:space="preserve">0.0</w:t>
            </w:r>
          </w:p>
        </w:tc>
      </w:tr>
      <w:tr>
        <w:tc>
          <w:tcPr/>
          <w:p>
            <w:pPr>
              <w:pStyle w:val="Compact"/>
              <w:jc w:val="left"/>
            </w:pPr>
            <w:r>
              <w:rPr>
                <w:rStyle w:val="TableFirstColumn"/>
              </w:rPr>
              <w:t xml:space="preserve">6</w:t>
            </w:r>
          </w:p>
        </w:tc>
        <w:tc>
          <w:tcPr/>
          <w:p>
            <w:pPr>
              <w:pStyle w:val="Compact"/>
              <w:jc w:val="right"/>
            </w:pPr>
            <w:r>
              <w:t xml:space="preserve">20,145</w:t>
            </w:r>
          </w:p>
        </w:tc>
        <w:tc>
          <w:tcPr/>
          <w:p>
            <w:pPr>
              <w:pStyle w:val="Compact"/>
              <w:jc w:val="right"/>
            </w:pPr>
            <w:r>
              <w:t xml:space="preserve">20,135</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w:t>
            </w:r>
          </w:p>
        </w:tc>
        <w:tc>
          <w:tcPr/>
          <w:p>
            <w:pPr>
              <w:pStyle w:val="Compact"/>
              <w:jc w:val="right"/>
            </w:pPr>
            <w:r>
              <w:t xml:space="preserve">0.0</w:t>
            </w:r>
          </w:p>
        </w:tc>
      </w:tr>
      <w:tr>
        <w:tc>
          <w:tcPr/>
          <w:p>
            <w:pPr>
              <w:pStyle w:val="Compact"/>
              <w:jc w:val="left"/>
            </w:pPr>
            <w:r>
              <w:rPr>
                <w:rStyle w:val="TableFirstColumn"/>
              </w:rPr>
              <w:t xml:space="preserve">7</w:t>
            </w:r>
          </w:p>
        </w:tc>
        <w:tc>
          <w:tcPr/>
          <w:p>
            <w:pPr>
              <w:pStyle w:val="Compact"/>
              <w:jc w:val="right"/>
            </w:pPr>
            <w:r>
              <w:t xml:space="preserve">19,948</w:t>
            </w:r>
          </w:p>
        </w:tc>
        <w:tc>
          <w:tcPr/>
          <w:p>
            <w:pPr>
              <w:pStyle w:val="Compact"/>
              <w:jc w:val="right"/>
            </w:pPr>
            <w:r>
              <w:t xml:space="preserve">19,931</w:t>
            </w:r>
          </w:p>
        </w:tc>
        <w:tc>
          <w:tcPr/>
          <w:p>
            <w:pPr>
              <w:pStyle w:val="Compact"/>
              <w:jc w:val="right"/>
            </w:pPr>
            <w:r>
              <w:t xml:space="preserve">17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w:t>
            </w:r>
          </w:p>
        </w:tc>
        <w:tc>
          <w:tcPr/>
          <w:p>
            <w:pPr>
              <w:pStyle w:val="Compact"/>
              <w:jc w:val="right"/>
            </w:pPr>
            <w:r>
              <w:t xml:space="preserve">0.0</w:t>
            </w:r>
          </w:p>
        </w:tc>
      </w:tr>
      <w:tr>
        <w:tc>
          <w:tcPr/>
          <w:p>
            <w:pPr>
              <w:pStyle w:val="Compact"/>
              <w:jc w:val="left"/>
            </w:pPr>
            <w:r>
              <w:rPr>
                <w:rStyle w:val="TableFirstColumn"/>
              </w:rPr>
              <w:t xml:space="preserve">8</w:t>
            </w:r>
          </w:p>
        </w:tc>
        <w:tc>
          <w:tcPr/>
          <w:p>
            <w:pPr>
              <w:pStyle w:val="Compact"/>
              <w:jc w:val="right"/>
            </w:pPr>
            <w:r>
              <w:t xml:space="preserve">19,932</w:t>
            </w:r>
          </w:p>
        </w:tc>
        <w:tc>
          <w:tcPr/>
          <w:p>
            <w:pPr>
              <w:pStyle w:val="Compact"/>
              <w:jc w:val="right"/>
            </w:pPr>
            <w:r>
              <w:t xml:space="preserve">19,904</w:t>
            </w:r>
          </w:p>
        </w:tc>
        <w:tc>
          <w:tcPr/>
          <w:p>
            <w:pPr>
              <w:pStyle w:val="Compact"/>
              <w:jc w:val="right"/>
            </w:pPr>
            <w:r>
              <w:t xml:space="preserve">28</w:t>
            </w:r>
          </w:p>
        </w:tc>
        <w:tc>
          <w:tcPr/>
          <w:p>
            <w:pPr>
              <w:pStyle w:val="Compact"/>
              <w:jc w:val="right"/>
            </w:pPr>
            <w:r>
              <w:t xml:space="preserve">0</w:t>
            </w:r>
          </w:p>
        </w:tc>
        <w:tc>
          <w:tcPr/>
          <w:p>
            <w:pPr>
              <w:pStyle w:val="Compact"/>
              <w:jc w:val="right"/>
            </w:pPr>
            <w:r>
              <w:t xml:space="preserve">3</w:t>
            </w:r>
          </w:p>
        </w:tc>
        <w:tc>
          <w:tcPr/>
          <w:p>
            <w:pPr>
              <w:pStyle w:val="Compact"/>
              <w:jc w:val="right"/>
            </w:pPr>
            <w:r>
              <w:t xml:space="preserve">16.3</w:t>
            </w:r>
          </w:p>
        </w:tc>
        <w:tc>
          <w:tcPr/>
          <w:p>
            <w:pPr>
              <w:pStyle w:val="Compact"/>
              <w:jc w:val="right"/>
            </w:pPr>
            <w:r>
              <w:t xml:space="preserve">0.0</w:t>
            </w:r>
          </w:p>
        </w:tc>
      </w:tr>
      <w:tr>
        <w:tc>
          <w:tcPr/>
          <w:p>
            <w:pPr>
              <w:pStyle w:val="Compact"/>
              <w:jc w:val="left"/>
            </w:pPr>
            <w:r>
              <w:rPr>
                <w:rStyle w:val="TableFirstColumn"/>
              </w:rPr>
              <w:t xml:space="preserve">9</w:t>
            </w:r>
          </w:p>
        </w:tc>
        <w:tc>
          <w:tcPr/>
          <w:p>
            <w:pPr>
              <w:pStyle w:val="Compact"/>
              <w:jc w:val="right"/>
            </w:pPr>
            <w:r>
              <w:t xml:space="preserve">19,942</w:t>
            </w:r>
          </w:p>
        </w:tc>
        <w:tc>
          <w:tcPr/>
          <w:p>
            <w:pPr>
              <w:pStyle w:val="Compact"/>
              <w:jc w:val="right"/>
            </w:pPr>
            <w:r>
              <w:t xml:space="preserve">19,904</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c>
          <w:tcPr/>
          <w:p>
            <w:pPr>
              <w:pStyle w:val="Compact"/>
              <w:jc w:val="right"/>
            </w:pPr>
            <w:r>
              <w:t xml:space="preserve">9.5</w:t>
            </w:r>
          </w:p>
        </w:tc>
        <w:tc>
          <w:tcPr/>
          <w:p>
            <w:pPr>
              <w:pStyle w:val="Compact"/>
              <w:jc w:val="right"/>
            </w:pPr>
            <w:r>
              <w:t xml:space="preserve">0.0</w:t>
            </w:r>
          </w:p>
        </w:tc>
      </w:tr>
      <w:tr>
        <w:tc>
          <w:tcPr/>
          <w:p>
            <w:pPr>
              <w:pStyle w:val="Compact"/>
              <w:jc w:val="left"/>
            </w:pPr>
            <w:r>
              <w:rPr>
                <w:rStyle w:val="TableFirstColumn"/>
              </w:rPr>
              <w:t xml:space="preserve">10</w:t>
            </w:r>
          </w:p>
        </w:tc>
        <w:tc>
          <w:tcPr/>
          <w:p>
            <w:pPr>
              <w:pStyle w:val="Compact"/>
              <w:jc w:val="right"/>
            </w:pPr>
            <w:r>
              <w:t xml:space="preserve">19,968</w:t>
            </w:r>
          </w:p>
        </w:tc>
        <w:tc>
          <w:tcPr/>
          <w:p>
            <w:pPr>
              <w:pStyle w:val="Compact"/>
              <w:jc w:val="right"/>
            </w:pPr>
            <w:r>
              <w:t xml:space="preserve">19,904</w:t>
            </w:r>
          </w:p>
        </w:tc>
        <w:tc>
          <w:tcPr/>
          <w:p>
            <w:pPr>
              <w:pStyle w:val="Compact"/>
              <w:jc w:val="right"/>
            </w:pPr>
            <w:r>
              <w:t xml:space="preserve">64</w:t>
            </w:r>
          </w:p>
        </w:tc>
        <w:tc>
          <w:tcPr/>
          <w:p>
            <w:pPr>
              <w:pStyle w:val="Compact"/>
              <w:jc w:val="right"/>
            </w:pPr>
            <w:r>
              <w:t xml:space="preserve">0</w:t>
            </w:r>
          </w:p>
        </w:tc>
        <w:tc>
          <w:tcPr/>
          <w:p>
            <w:pPr>
              <w:pStyle w:val="Compact"/>
              <w:jc w:val="right"/>
            </w:pPr>
            <w:r>
              <w:t xml:space="preserve">3</w:t>
            </w:r>
          </w:p>
        </w:tc>
        <w:tc>
          <w:tcPr/>
          <w:p>
            <w:pPr>
              <w:pStyle w:val="Compact"/>
              <w:jc w:val="right"/>
            </w:pPr>
            <w:r>
              <w:t xml:space="preserve">46.0</w:t>
            </w:r>
          </w:p>
        </w:tc>
        <w:tc>
          <w:tcPr/>
          <w:p>
            <w:pPr>
              <w:pStyle w:val="Compact"/>
              <w:jc w:val="right"/>
            </w:pPr>
            <w:r>
              <w:t xml:space="preserve">0.0</w:t>
            </w:r>
          </w:p>
        </w:tc>
      </w:tr>
      <w:tr>
        <w:tc>
          <w:tcPr/>
          <w:p>
            <w:pPr>
              <w:pStyle w:val="Compact"/>
              <w:jc w:val="left"/>
            </w:pPr>
            <w:r>
              <w:rPr>
                <w:rStyle w:val="TableFirstColumn"/>
              </w:rPr>
              <w:t xml:space="preserve">11</w:t>
            </w:r>
          </w:p>
        </w:tc>
        <w:tc>
          <w:tcPr/>
          <w:p>
            <w:pPr>
              <w:pStyle w:val="Compact"/>
              <w:jc w:val="right"/>
            </w:pPr>
            <w:r>
              <w:t xml:space="preserve">19,847</w:t>
            </w:r>
          </w:p>
        </w:tc>
        <w:tc>
          <w:tcPr/>
          <w:p>
            <w:pPr>
              <w:pStyle w:val="Compact"/>
              <w:jc w:val="right"/>
            </w:pPr>
            <w:r>
              <w:t xml:space="preserve">19,741</w:t>
            </w:r>
          </w:p>
        </w:tc>
        <w:tc>
          <w:tcPr/>
          <w:p>
            <w:pPr>
              <w:pStyle w:val="Compact"/>
              <w:jc w:val="right"/>
            </w:pPr>
            <w:r>
              <w:t xml:space="preserve">106</w:t>
            </w:r>
          </w:p>
        </w:tc>
        <w:tc>
          <w:tcPr/>
          <w:p>
            <w:pPr>
              <w:pStyle w:val="Compact"/>
              <w:jc w:val="right"/>
            </w:pPr>
            <w:r>
              <w:t xml:space="preserve">0</w:t>
            </w:r>
          </w:p>
        </w:tc>
        <w:tc>
          <w:tcPr/>
          <w:p>
            <w:pPr>
              <w:pStyle w:val="Compact"/>
              <w:jc w:val="right"/>
            </w:pPr>
            <w:r>
              <w:t xml:space="preserve">4</w:t>
            </w:r>
          </w:p>
        </w:tc>
        <w:tc>
          <w:tcPr/>
          <w:p>
            <w:pPr>
              <w:pStyle w:val="Compact"/>
              <w:jc w:val="right"/>
            </w:pPr>
            <w:r>
              <w:t xml:space="preserve">39.6</w:t>
            </w:r>
          </w:p>
        </w:tc>
        <w:tc>
          <w:tcPr/>
          <w:p>
            <w:pPr>
              <w:pStyle w:val="Compact"/>
              <w:jc w:val="right"/>
            </w:pPr>
            <w:r>
              <w:t xml:space="preserve">0.0</w:t>
            </w:r>
          </w:p>
        </w:tc>
      </w:tr>
      <w:tr>
        <w:tc>
          <w:tcPr/>
          <w:p>
            <w:pPr>
              <w:pStyle w:val="Compact"/>
              <w:jc w:val="left"/>
            </w:pPr>
            <w:r>
              <w:rPr>
                <w:rStyle w:val="TableFirstColumn"/>
              </w:rPr>
              <w:t xml:space="preserve">12</w:t>
            </w:r>
          </w:p>
        </w:tc>
        <w:tc>
          <w:tcPr/>
          <w:p>
            <w:pPr>
              <w:pStyle w:val="Compact"/>
              <w:jc w:val="right"/>
            </w:pPr>
            <w:r>
              <w:t xml:space="preserve">20,190</w:t>
            </w:r>
          </w:p>
        </w:tc>
        <w:tc>
          <w:tcPr/>
          <w:p>
            <w:pPr>
              <w:pStyle w:val="Compact"/>
              <w:jc w:val="right"/>
            </w:pPr>
            <w:r>
              <w:t xml:space="preserve">20,001</w:t>
            </w:r>
          </w:p>
        </w:tc>
        <w:tc>
          <w:tcPr/>
          <w:p>
            <w:pPr>
              <w:pStyle w:val="Compact"/>
              <w:jc w:val="right"/>
            </w:pPr>
            <w:r>
              <w:t xml:space="preserve">189</w:t>
            </w:r>
          </w:p>
        </w:tc>
        <w:tc>
          <w:tcPr/>
          <w:p>
            <w:pPr>
              <w:pStyle w:val="Compact"/>
              <w:jc w:val="right"/>
            </w:pPr>
            <w:r>
              <w:t xml:space="preserve">0</w:t>
            </w:r>
          </w:p>
        </w:tc>
        <w:tc>
          <w:tcPr/>
          <w:p>
            <w:pPr>
              <w:pStyle w:val="Compact"/>
              <w:jc w:val="right"/>
            </w:pPr>
            <w:r>
              <w:t xml:space="preserve">14</w:t>
            </w:r>
          </w:p>
        </w:tc>
        <w:tc>
          <w:tcPr/>
          <w:p>
            <w:pPr>
              <w:pStyle w:val="Compact"/>
              <w:jc w:val="right"/>
            </w:pPr>
            <w:r>
              <w:t xml:space="preserve">87.6</w:t>
            </w:r>
          </w:p>
        </w:tc>
        <w:tc>
          <w:tcPr/>
          <w:p>
            <w:pPr>
              <w:pStyle w:val="Compact"/>
              <w:jc w:val="right"/>
            </w:pPr>
            <w:r>
              <w:t xml:space="preserve">0.0</w:t>
            </w:r>
          </w:p>
        </w:tc>
      </w:tr>
      <w:tr>
        <w:tc>
          <w:tcPr/>
          <w:p>
            <w:pPr>
              <w:pStyle w:val="Compact"/>
              <w:jc w:val="left"/>
            </w:pPr>
            <w:r>
              <w:rPr>
                <w:rStyle w:val="TableFirstColumn"/>
              </w:rPr>
              <w:t xml:space="preserve">13</w:t>
            </w:r>
          </w:p>
        </w:tc>
        <w:tc>
          <w:tcPr/>
          <w:p>
            <w:pPr>
              <w:pStyle w:val="Compact"/>
              <w:jc w:val="right"/>
            </w:pPr>
            <w:r>
              <w:t xml:space="preserve">20,087</w:t>
            </w:r>
          </w:p>
        </w:tc>
        <w:tc>
          <w:tcPr/>
          <w:p>
            <w:pPr>
              <w:pStyle w:val="Compact"/>
              <w:jc w:val="right"/>
            </w:pPr>
            <w:r>
              <w:t xml:space="preserve">19,774</w:t>
            </w:r>
          </w:p>
        </w:tc>
        <w:tc>
          <w:tcPr/>
          <w:p>
            <w:pPr>
              <w:pStyle w:val="Compact"/>
              <w:jc w:val="right"/>
            </w:pPr>
            <w:r>
              <w:t xml:space="preserve">313</w:t>
            </w:r>
          </w:p>
        </w:tc>
        <w:tc>
          <w:tcPr/>
          <w:p>
            <w:pPr>
              <w:pStyle w:val="Compact"/>
              <w:jc w:val="right"/>
            </w:pPr>
            <w:r>
              <w:t xml:space="preserve">0</w:t>
            </w:r>
          </w:p>
        </w:tc>
        <w:tc>
          <w:tcPr/>
          <w:p>
            <w:pPr>
              <w:pStyle w:val="Compact"/>
              <w:jc w:val="right"/>
            </w:pPr>
            <w:r>
              <w:t xml:space="preserve">15</w:t>
            </w:r>
          </w:p>
        </w:tc>
        <w:tc>
          <w:tcPr/>
          <w:p>
            <w:pPr>
              <w:pStyle w:val="Compact"/>
              <w:jc w:val="right"/>
            </w:pPr>
            <w:r>
              <w:t xml:space="preserve">107.8</w:t>
            </w:r>
          </w:p>
        </w:tc>
        <w:tc>
          <w:tcPr/>
          <w:p>
            <w:pPr>
              <w:pStyle w:val="Compact"/>
              <w:jc w:val="right"/>
            </w:pPr>
            <w:r>
              <w:t xml:space="preserve">0.0</w:t>
            </w:r>
          </w:p>
        </w:tc>
      </w:tr>
      <w:tr>
        <w:tc>
          <w:tcPr/>
          <w:p>
            <w:pPr>
              <w:pStyle w:val="Compact"/>
              <w:jc w:val="left"/>
            </w:pPr>
            <w:r>
              <w:rPr>
                <w:rStyle w:val="TableFirstColumn"/>
              </w:rPr>
              <w:t xml:space="preserve">14</w:t>
            </w:r>
          </w:p>
        </w:tc>
        <w:tc>
          <w:tcPr/>
          <w:p>
            <w:pPr>
              <w:pStyle w:val="Compact"/>
              <w:jc w:val="right"/>
            </w:pPr>
            <w:r>
              <w:t xml:space="preserve">20,030</w:t>
            </w:r>
          </w:p>
        </w:tc>
        <w:tc>
          <w:tcPr/>
          <w:p>
            <w:pPr>
              <w:pStyle w:val="Compact"/>
              <w:jc w:val="right"/>
            </w:pPr>
            <w:r>
              <w:t xml:space="preserve">19,494</w:t>
            </w:r>
          </w:p>
        </w:tc>
        <w:tc>
          <w:tcPr/>
          <w:p>
            <w:pPr>
              <w:pStyle w:val="Compact"/>
              <w:jc w:val="right"/>
            </w:pPr>
            <w:r>
              <w:t xml:space="preserve">536</w:t>
            </w:r>
          </w:p>
        </w:tc>
        <w:tc>
          <w:tcPr/>
          <w:p>
            <w:pPr>
              <w:pStyle w:val="Compact"/>
              <w:jc w:val="right"/>
            </w:pPr>
            <w:r>
              <w:t xml:space="preserve">0</w:t>
            </w:r>
          </w:p>
        </w:tc>
        <w:tc>
          <w:tcPr/>
          <w:p>
            <w:pPr>
              <w:pStyle w:val="Compact"/>
              <w:jc w:val="right"/>
            </w:pPr>
            <w:r>
              <w:t xml:space="preserve">40</w:t>
            </w:r>
          </w:p>
        </w:tc>
        <w:tc>
          <w:tcPr/>
          <w:p>
            <w:pPr>
              <w:pStyle w:val="Compact"/>
              <w:jc w:val="right"/>
            </w:pPr>
            <w:r>
              <w:t xml:space="preserve">256.0</w:t>
            </w:r>
          </w:p>
        </w:tc>
        <w:tc>
          <w:tcPr/>
          <w:p>
            <w:pPr>
              <w:pStyle w:val="Compact"/>
              <w:jc w:val="right"/>
            </w:pPr>
            <w:r>
              <w:t xml:space="preserve">0.0</w:t>
            </w:r>
          </w:p>
        </w:tc>
      </w:tr>
      <w:tr>
        <w:tc>
          <w:tcPr/>
          <w:p>
            <w:pPr>
              <w:pStyle w:val="Compact"/>
              <w:jc w:val="left"/>
            </w:pPr>
            <w:r>
              <w:rPr>
                <w:rStyle w:val="TableFirstColumn"/>
              </w:rPr>
              <w:t xml:space="preserve">15</w:t>
            </w:r>
          </w:p>
        </w:tc>
        <w:tc>
          <w:tcPr/>
          <w:p>
            <w:pPr>
              <w:pStyle w:val="Compact"/>
              <w:jc w:val="right"/>
            </w:pPr>
            <w:r>
              <w:t xml:space="preserve">19,886</w:t>
            </w:r>
          </w:p>
        </w:tc>
        <w:tc>
          <w:tcPr/>
          <w:p>
            <w:pPr>
              <w:pStyle w:val="Compact"/>
              <w:jc w:val="right"/>
            </w:pPr>
            <w:r>
              <w:t xml:space="preserve">19,029</w:t>
            </w:r>
          </w:p>
        </w:tc>
        <w:tc>
          <w:tcPr/>
          <w:p>
            <w:pPr>
              <w:pStyle w:val="Compact"/>
              <w:jc w:val="right"/>
            </w:pPr>
            <w:r>
              <w:t xml:space="preserve">857</w:t>
            </w:r>
          </w:p>
        </w:tc>
        <w:tc>
          <w:tcPr/>
          <w:p>
            <w:pPr>
              <w:pStyle w:val="Compact"/>
              <w:jc w:val="right"/>
            </w:pPr>
            <w:r>
              <w:t xml:space="preserve">0</w:t>
            </w:r>
          </w:p>
        </w:tc>
        <w:tc>
          <w:tcPr/>
          <w:p>
            <w:pPr>
              <w:pStyle w:val="Compact"/>
              <w:jc w:val="right"/>
            </w:pPr>
            <w:r>
              <w:t xml:space="preserve">77</w:t>
            </w:r>
          </w:p>
        </w:tc>
        <w:tc>
          <w:tcPr/>
          <w:p>
            <w:pPr>
              <w:pStyle w:val="Compact"/>
              <w:jc w:val="right"/>
            </w:pPr>
            <w:r>
              <w:t xml:space="preserve">325.8</w:t>
            </w:r>
          </w:p>
        </w:tc>
        <w:tc>
          <w:tcPr/>
          <w:p>
            <w:pPr>
              <w:pStyle w:val="Compact"/>
              <w:jc w:val="right"/>
            </w:pPr>
            <w:r>
              <w:t xml:space="preserve">0.0</w:t>
            </w:r>
          </w:p>
        </w:tc>
      </w:tr>
      <w:tr>
        <w:tc>
          <w:tcPr/>
          <w:p>
            <w:pPr>
              <w:pStyle w:val="Compact"/>
              <w:jc w:val="left"/>
            </w:pPr>
            <w:r>
              <w:rPr>
                <w:rStyle w:val="TableFirstColumn"/>
              </w:rPr>
              <w:t xml:space="preserve">16</w:t>
            </w:r>
          </w:p>
        </w:tc>
        <w:tc>
          <w:tcPr/>
          <w:p>
            <w:pPr>
              <w:pStyle w:val="Compact"/>
              <w:jc w:val="right"/>
            </w:pPr>
            <w:r>
              <w:t xml:space="preserve">19,981</w:t>
            </w:r>
          </w:p>
        </w:tc>
        <w:tc>
          <w:tcPr/>
          <w:p>
            <w:pPr>
              <w:pStyle w:val="Compact"/>
              <w:jc w:val="right"/>
            </w:pPr>
            <w:r>
              <w:t xml:space="preserve">18,399</w:t>
            </w:r>
          </w:p>
        </w:tc>
        <w:tc>
          <w:tcPr/>
          <w:p>
            <w:pPr>
              <w:pStyle w:val="Compact"/>
              <w:jc w:val="right"/>
            </w:pPr>
            <w:r>
              <w:t xml:space="preserve">1,580</w:t>
            </w:r>
          </w:p>
        </w:tc>
        <w:tc>
          <w:tcPr/>
          <w:p>
            <w:pPr>
              <w:pStyle w:val="Compact"/>
              <w:jc w:val="right"/>
            </w:pPr>
            <w:r>
              <w:t xml:space="preserve">2</w:t>
            </w:r>
          </w:p>
        </w:tc>
        <w:tc>
          <w:tcPr/>
          <w:p>
            <w:pPr>
              <w:pStyle w:val="Compact"/>
              <w:jc w:val="right"/>
            </w:pPr>
            <w:r>
              <w:t xml:space="preserve">141</w:t>
            </w:r>
          </w:p>
        </w:tc>
        <w:tc>
          <w:tcPr/>
          <w:p>
            <w:pPr>
              <w:pStyle w:val="Compact"/>
              <w:jc w:val="right"/>
            </w:pPr>
            <w:r>
              <w:t xml:space="preserve">532.4</w:t>
            </w:r>
          </w:p>
        </w:tc>
        <w:tc>
          <w:tcPr/>
          <w:p>
            <w:pPr>
              <w:pStyle w:val="Compact"/>
              <w:jc w:val="right"/>
            </w:pPr>
            <w:r>
              <w:t xml:space="preserve">1.0</w:t>
            </w:r>
          </w:p>
        </w:tc>
      </w:tr>
      <w:tr>
        <w:tc>
          <w:tcPr/>
          <w:p>
            <w:pPr>
              <w:pStyle w:val="Compact"/>
              <w:jc w:val="left"/>
            </w:pPr>
            <w:r>
              <w:rPr>
                <w:rStyle w:val="TableFirstColumn"/>
              </w:rPr>
              <w:t xml:space="preserve">17</w:t>
            </w:r>
          </w:p>
        </w:tc>
        <w:tc>
          <w:tcPr/>
          <w:p>
            <w:pPr>
              <w:pStyle w:val="Compact"/>
              <w:jc w:val="right"/>
            </w:pPr>
            <w:r>
              <w:t xml:space="preserve">19,976</w:t>
            </w:r>
          </w:p>
        </w:tc>
        <w:tc>
          <w:tcPr/>
          <w:p>
            <w:pPr>
              <w:pStyle w:val="Compact"/>
              <w:jc w:val="right"/>
            </w:pPr>
            <w:r>
              <w:t xml:space="preserve">17,327</w:t>
            </w:r>
          </w:p>
        </w:tc>
        <w:tc>
          <w:tcPr/>
          <w:p>
            <w:pPr>
              <w:pStyle w:val="Compact"/>
              <w:jc w:val="right"/>
            </w:pPr>
            <w:r>
              <w:t xml:space="preserve">2,643</w:t>
            </w:r>
          </w:p>
        </w:tc>
        <w:tc>
          <w:tcPr/>
          <w:p>
            <w:pPr>
              <w:pStyle w:val="Compact"/>
              <w:jc w:val="right"/>
            </w:pPr>
            <w:r>
              <w:t xml:space="preserve">6</w:t>
            </w:r>
          </w:p>
        </w:tc>
        <w:tc>
          <w:tcPr/>
          <w:p>
            <w:pPr>
              <w:pStyle w:val="Compact"/>
              <w:jc w:val="right"/>
            </w:pPr>
            <w:r>
              <w:t xml:space="preserve">278</w:t>
            </w:r>
          </w:p>
        </w:tc>
        <w:tc>
          <w:tcPr/>
          <w:p>
            <w:pPr>
              <w:pStyle w:val="Compact"/>
              <w:jc w:val="right"/>
            </w:pPr>
            <w:r>
              <w:t xml:space="preserve">776.5</w:t>
            </w:r>
          </w:p>
        </w:tc>
        <w:tc>
          <w:tcPr/>
          <w:p>
            <w:pPr>
              <w:pStyle w:val="Compact"/>
              <w:jc w:val="right"/>
            </w:pPr>
            <w:r>
              <w:t xml:space="preserve">0.5</w:t>
            </w:r>
          </w:p>
        </w:tc>
      </w:tr>
      <w:tr>
        <w:tc>
          <w:tcPr/>
          <w:p>
            <w:pPr>
              <w:pStyle w:val="Compact"/>
              <w:jc w:val="left"/>
            </w:pPr>
            <w:r>
              <w:rPr>
                <w:rStyle w:val="TableFirstColumn"/>
              </w:rPr>
              <w:t xml:space="preserve">18</w:t>
            </w:r>
          </w:p>
        </w:tc>
        <w:tc>
          <w:tcPr/>
          <w:p>
            <w:pPr>
              <w:pStyle w:val="Compact"/>
              <w:jc w:val="right"/>
            </w:pPr>
            <w:r>
              <w:t xml:space="preserve">19,743</w:t>
            </w:r>
          </w:p>
        </w:tc>
        <w:tc>
          <w:tcPr/>
          <w:p>
            <w:pPr>
              <w:pStyle w:val="Compact"/>
              <w:jc w:val="right"/>
            </w:pPr>
            <w:r>
              <w:t xml:space="preserve">15,085</w:t>
            </w:r>
          </w:p>
        </w:tc>
        <w:tc>
          <w:tcPr/>
          <w:p>
            <w:pPr>
              <w:pStyle w:val="Compact"/>
              <w:jc w:val="right"/>
            </w:pPr>
            <w:r>
              <w:t xml:space="preserve">4,635</w:t>
            </w:r>
          </w:p>
        </w:tc>
        <w:tc>
          <w:tcPr/>
          <w:p>
            <w:pPr>
              <w:pStyle w:val="Compact"/>
              <w:jc w:val="right"/>
            </w:pPr>
            <w:r>
              <w:t xml:space="preserve">23</w:t>
            </w:r>
          </w:p>
        </w:tc>
        <w:tc>
          <w:tcPr/>
          <w:p>
            <w:pPr>
              <w:pStyle w:val="Compact"/>
              <w:jc w:val="right"/>
            </w:pPr>
            <w:r>
              <w:t xml:space="preserve">625</w:t>
            </w:r>
          </w:p>
        </w:tc>
        <w:tc>
          <w:tcPr/>
          <w:p>
            <w:pPr>
              <w:pStyle w:val="Compact"/>
              <w:jc w:val="right"/>
            </w:pPr>
            <w:r>
              <w:t xml:space="preserve">1,310.5</w:t>
            </w:r>
          </w:p>
        </w:tc>
        <w:tc>
          <w:tcPr/>
          <w:p>
            <w:pPr>
              <w:pStyle w:val="Compact"/>
              <w:jc w:val="right"/>
            </w:pPr>
            <w:r>
              <w:t xml:space="preserve">6.0</w:t>
            </w:r>
          </w:p>
        </w:tc>
      </w:tr>
      <w:tr>
        <w:tc>
          <w:tcPr/>
          <w:p>
            <w:pPr>
              <w:pStyle w:val="Compact"/>
              <w:jc w:val="left"/>
            </w:pPr>
            <w:r>
              <w:rPr>
                <w:rStyle w:val="TableFirstColumn"/>
              </w:rPr>
              <w:t xml:space="preserve">19</w:t>
            </w:r>
          </w:p>
        </w:tc>
        <w:tc>
          <w:tcPr/>
          <w:p>
            <w:pPr>
              <w:pStyle w:val="Compact"/>
              <w:jc w:val="right"/>
            </w:pPr>
            <w:r>
              <w:t xml:space="preserve">20,006</w:t>
            </w:r>
          </w:p>
        </w:tc>
        <w:tc>
          <w:tcPr/>
          <w:p>
            <w:pPr>
              <w:pStyle w:val="Compact"/>
              <w:jc w:val="right"/>
            </w:pPr>
            <w:r>
              <w:t xml:space="preserve">11,488</w:t>
            </w:r>
          </w:p>
        </w:tc>
        <w:tc>
          <w:tcPr/>
          <w:p>
            <w:pPr>
              <w:pStyle w:val="Compact"/>
              <w:jc w:val="right"/>
            </w:pPr>
            <w:r>
              <w:t xml:space="preserve">8,406</w:t>
            </w:r>
          </w:p>
        </w:tc>
        <w:tc>
          <w:tcPr/>
          <w:p>
            <w:pPr>
              <w:pStyle w:val="Compact"/>
              <w:jc w:val="right"/>
            </w:pPr>
            <w:r>
              <w:t xml:space="preserve">112</w:t>
            </w:r>
          </w:p>
        </w:tc>
        <w:tc>
          <w:tcPr/>
          <w:p>
            <w:pPr>
              <w:pStyle w:val="Compact"/>
              <w:jc w:val="right"/>
            </w:pPr>
            <w:r>
              <w:t xml:space="preserve">1,868</w:t>
            </w:r>
          </w:p>
        </w:tc>
        <w:tc>
          <w:tcPr/>
          <w:p>
            <w:pPr>
              <w:pStyle w:val="Compact"/>
              <w:jc w:val="right"/>
            </w:pPr>
            <w:r>
              <w:t xml:space="preserve">2,122.3</w:t>
            </w:r>
          </w:p>
        </w:tc>
        <w:tc>
          <w:tcPr/>
          <w:p>
            <w:pPr>
              <w:pStyle w:val="Compact"/>
              <w:jc w:val="right"/>
            </w:pPr>
            <w:r>
              <w:t xml:space="preserve">28.4</w:t>
            </w:r>
          </w:p>
        </w:tc>
      </w:tr>
      <w:tr>
        <w:tc>
          <w:tcPr/>
          <w:p>
            <w:pPr>
              <w:pStyle w:val="Compact"/>
              <w:jc w:val="left"/>
            </w:pPr>
            <w:r>
              <w:rPr>
                <w:rStyle w:val="TableFirstColumn"/>
              </w:rPr>
              <w:t xml:space="preserve">20</w:t>
            </w:r>
          </w:p>
        </w:tc>
        <w:tc>
          <w:tcPr/>
          <w:p>
            <w:pPr>
              <w:pStyle w:val="Compact"/>
              <w:jc w:val="right"/>
            </w:pPr>
            <w:r>
              <w:t xml:space="preserve">20,269</w:t>
            </w:r>
          </w:p>
        </w:tc>
        <w:tc>
          <w:tcPr/>
          <w:p>
            <w:pPr>
              <w:pStyle w:val="Compact"/>
              <w:jc w:val="right"/>
            </w:pPr>
            <w:r>
              <w:t xml:space="preserve">4,397</w:t>
            </w:r>
          </w:p>
        </w:tc>
        <w:tc>
          <w:tcPr/>
          <w:p>
            <w:pPr>
              <w:pStyle w:val="Compact"/>
              <w:jc w:val="right"/>
            </w:pPr>
            <w:r>
              <w:t xml:space="preserve">13,414</w:t>
            </w:r>
          </w:p>
        </w:tc>
        <w:tc>
          <w:tcPr/>
          <w:p>
            <w:pPr>
              <w:pStyle w:val="Compact"/>
              <w:jc w:val="right"/>
            </w:pPr>
            <w:r>
              <w:t xml:space="preserve">2,458</w:t>
            </w:r>
          </w:p>
        </w:tc>
        <w:tc>
          <w:tcPr/>
          <w:p>
            <w:pPr>
              <w:pStyle w:val="Compact"/>
              <w:jc w:val="right"/>
            </w:pPr>
            <w:r>
              <w:t xml:space="preserve">7,122</w:t>
            </w:r>
          </w:p>
        </w:tc>
        <w:tc>
          <w:tcPr/>
          <w:p>
            <w:pPr>
              <w:pStyle w:val="Compact"/>
              <w:jc w:val="right"/>
            </w:pPr>
            <w:r>
              <w:t xml:space="preserve">3,310.1</w:t>
            </w:r>
          </w:p>
        </w:tc>
        <w:tc>
          <w:tcPr/>
          <w:p>
            <w:pPr>
              <w:pStyle w:val="Compact"/>
              <w:jc w:val="right"/>
            </w:pPr>
            <w:r>
              <w:t xml:space="preserve">670.0</w:t>
            </w:r>
          </w:p>
        </w:tc>
      </w:tr>
      <w:tr>
        <w:tc>
          <w:tcPr/>
          <w:p>
            <w:pPr>
              <w:pStyle w:val="Compact"/>
              <w:jc w:val="left"/>
            </w:pPr>
            <w:r>
              <w:rPr>
                <w:rStyle w:val="TableFirstColumn"/>
              </w:rPr>
              <w:t xml:space="preserve">total</w:t>
            </w:r>
          </w:p>
        </w:tc>
        <w:tc>
          <w:tcPr/>
          <w:p>
            <w:pPr>
              <w:pStyle w:val="Compact"/>
              <w:jc w:val="right"/>
            </w:pPr>
            <w:r>
              <w:t xml:space="preserve">399,568</w:t>
            </w:r>
          </w:p>
        </w:tc>
        <w:tc>
          <w:tcPr/>
          <w:p>
            <w:pPr>
              <w:pStyle w:val="Compact"/>
              <w:jc w:val="right"/>
            </w:pPr>
            <w:r>
              <w:t xml:space="preserve">364,112</w:t>
            </w:r>
          </w:p>
        </w:tc>
        <w:tc>
          <w:tcPr/>
          <w:p>
            <w:pPr>
              <w:pStyle w:val="Compact"/>
              <w:jc w:val="right"/>
            </w:pPr>
            <w:r>
              <w:t xml:space="preserve">32,855</w:t>
            </w:r>
          </w:p>
        </w:tc>
        <w:tc>
          <w:tcPr/>
          <w:p>
            <w:pPr>
              <w:pStyle w:val="Compact"/>
              <w:jc w:val="right"/>
            </w:pPr>
            <w:r>
              <w:t xml:space="preserve">2,601</w:t>
            </w:r>
          </w:p>
        </w:tc>
        <w:tc>
          <w:tcPr/>
          <w:p>
            <w:pPr>
              <w:pStyle w:val="Compact"/>
              <w:jc w:val="right"/>
            </w:pPr>
            <w:r>
              <w:t xml:space="preserve">10,191</w:t>
            </w:r>
          </w:p>
        </w:tc>
        <w:tc>
          <w:tcPr/>
          <w:p>
            <w:pPr>
              <w:pStyle w:val="Compact"/>
              <w:jc w:val="right"/>
            </w:pPr>
            <w:r>
              <w:t xml:space="preserve">8,959.4</w:t>
            </w:r>
          </w:p>
        </w:tc>
        <w:tc>
          <w:tcPr/>
          <w:p>
            <w:pPr>
              <w:pStyle w:val="Compact"/>
              <w:jc w:val="right"/>
            </w:pPr>
            <w:r>
              <w:t xml:space="preserve">705.9</w:t>
            </w:r>
          </w:p>
        </w:tc>
      </w:tr>
    </w:tbl>
    <w:p>
      <w:pPr>
        <w:pStyle w:val="TableSpacer"/>
      </w:pPr>
    </w:p>
    <w:p>
      <w:pPr>
        <w:pStyle w:val="CaptionedFigure"/>
      </w:pPr>
      <w:r>
        <w:drawing>
          <wp:inline>
            <wp:extent cx="5760720" cy="3238689"/>
            <wp:effectExtent b="0" l="0" r="0" t="0"/>
            <wp:docPr descr="Figure 5: Claims not closed at the valuation date and their true outstanding, accident years 11 to 20" title="" id="33" name="Picture"/>
            <a:graphic>
              <a:graphicData uri="http://schemas.openxmlformats.org/drawingml/2006/picture">
                <pic:pic>
                  <pic:nvPicPr>
                    <pic:cNvPr descr="claude_explainer-synthetic-claims-data-and-feature-impact_files/78ac24e2c6b9961adda4f16c64f9d6358e27e585.png" id="34" name="Picture"/>
                    <pic:cNvPicPr>
                      <a:picLocks noChangeArrowheads="1" noChangeAspect="1"/>
                    </pic:cNvPicPr>
                  </pic:nvPicPr>
                  <pic:blipFill>
                    <a:blip r:embed="rId32"/>
                    <a:stretch>
                      <a:fillRect/>
                    </a:stretch>
                  </pic:blipFill>
                  <pic:spPr bwMode="auto">
                    <a:xfrm>
                      <a:off x="0" y="0"/>
                      <a:ext cx="5760720" cy="3238689"/>
                    </a:xfrm>
                    <a:prstGeom prst="rect">
                      <a:avLst/>
                    </a:prstGeom>
                    <a:noFill/>
                    <a:ln w="9525">
                      <a:noFill/>
                      <a:headEnd/>
                      <a:tailEnd/>
                    </a:ln>
                  </pic:spPr>
                </pic:pic>
              </a:graphicData>
            </a:graphic>
          </wp:inline>
        </w:drawing>
      </w:r>
    </w:p>
    <w:p>
      <w:pPr>
        <w:pStyle w:val="ImageCaption"/>
      </w:pPr>
      <w:r>
        <w:t xml:space="preserve">Figure 5: Claims not closed at the valuation date and their true outstanding, accident years 11 to 20</w:t>
      </w:r>
    </w:p>
    <w:p>
      <w:pPr>
        <w:pStyle w:val="BodyText"/>
      </w:pPr>
      <w:r>
        <w:t xml:space="preserve">The valuation date also selects the claims: the closed claims are the fast ones (Table 11). Over all accident years the closed claims have a mean settlement delay of 1.46 years and the open claims of 3.51 years; in accident year 20 the closed claims have 0.27 years. Statistics of the closed claims therefore understate the delays (and the sizes), which is why this report measures the effects of the features on the full simulation.</w:t>
      </w:r>
    </w:p>
    <w:p>
      <w:pPr>
        <w:pStyle w:val="TableCaption"/>
      </w:pPr>
      <w:r>
        <w:t xml:space="preserve">Table 11: True means of the closed, open and unreported claims</w:t>
      </w:r>
    </w:p>
    <w:tbl>
      <w:tblPr>
        <w:tblStyle w:val="LightGrid-Accent1"/>
        <w:tblW w:type="auto" w:w="0"/>
        <w:tblLook w:firstRow="1" w:lastRow="0" w:firstColumn="0" w:lastColumn="0" w:noHBand="0" w:noVBand="0" w:val="0020"/>
        <w:tblCaption w:val="Table 11: True means of the closed, open and unreported claims"/>
      </w:tblPr>
      <w:tblGrid>
        <w:gridCol w:w="990"/>
        <w:gridCol w:w="990"/>
        <w:gridCol w:w="990"/>
        <w:gridCol w:w="990"/>
        <w:gridCol w:w="990"/>
        <w:gridCol w:w="990"/>
        <w:gridCol w:w="990"/>
        <w:gridCol w:w="990"/>
      </w:tblGrid>
      <w:tr>
        <w:trPr>
          <w:tblHeader w:val="on"/>
        </w:trPr>
        <w:tc>
          <w:tcPr/>
          <w:p>
            <w:pPr>
              <w:pStyle w:val="Compact"/>
              <w:jc w:val="left"/>
            </w:pPr>
            <w:r>
              <w:t xml:space="preserve">Accident years</w:t>
            </w:r>
          </w:p>
        </w:tc>
        <w:tc>
          <w:tcPr/>
          <w:p>
            <w:pPr>
              <w:pStyle w:val="Compact"/>
              <w:jc w:val="left"/>
            </w:pPr>
            <w:r>
              <w:t xml:space="preserve">Status</w:t>
            </w:r>
          </w:p>
        </w:tc>
        <w:tc>
          <w:tcPr/>
          <w:p>
            <w:pPr>
              <w:pStyle w:val="Compact"/>
              <w:jc w:val="right"/>
            </w:pPr>
            <w:r>
              <w:t xml:space="preserve">Claims</w:t>
            </w:r>
          </w:p>
        </w:tc>
        <w:tc>
          <w:tcPr/>
          <w:p>
            <w:pPr>
              <w:pStyle w:val="Compact"/>
              <w:jc w:val="right"/>
            </w:pPr>
            <w:r>
              <w:t xml:space="preserve">Mean size</w:t>
            </w:r>
          </w:p>
        </w:tc>
        <w:tc>
          <w:tcPr/>
          <w:p>
            <w:pPr>
              <w:pStyle w:val="Compact"/>
              <w:jc w:val="right"/>
            </w:pPr>
            <w:r>
              <w:t xml:space="preserve">Mean ultimate</w:t>
            </w:r>
          </w:p>
        </w:tc>
        <w:tc>
          <w:tcPr/>
          <w:p>
            <w:pPr>
              <w:pStyle w:val="Compact"/>
              <w:jc w:val="right"/>
            </w:pPr>
            <w:r>
              <w:t xml:space="preserve">Mean notification delay</w:t>
            </w:r>
          </w:p>
        </w:tc>
        <w:tc>
          <w:tcPr/>
          <w:p>
            <w:pPr>
              <w:pStyle w:val="Compact"/>
              <w:jc w:val="right"/>
            </w:pPr>
            <w:r>
              <w:t xml:space="preserve">Mean settlement delay</w:t>
            </w:r>
          </w:p>
        </w:tc>
        <w:tc>
          <w:tcPr/>
          <w:p>
            <w:pPr>
              <w:pStyle w:val="Compact"/>
              <w:jc w:val="right"/>
            </w:pPr>
            <w:r>
              <w:t xml:space="preserve">Mean number of payments</w:t>
            </w:r>
          </w:p>
        </w:tc>
      </w:tr>
      <w:tr>
        <w:tc>
          <w:tcPr/>
          <w:p>
            <w:pPr>
              <w:pStyle w:val="Compact"/>
              <w:jc w:val="left"/>
            </w:pPr>
            <w:r>
              <w:rPr>
                <w:rStyle w:val="TableFirstColumn"/>
              </w:rPr>
              <w:t xml:space="preserve">all</w:t>
            </w:r>
          </w:p>
        </w:tc>
        <w:tc>
          <w:tcPr/>
          <w:p>
            <w:pPr>
              <w:pStyle w:val="Compact"/>
              <w:jc w:val="left"/>
            </w:pPr>
            <w:r>
              <w:t xml:space="preserve">closed</w:t>
            </w:r>
          </w:p>
        </w:tc>
        <w:tc>
          <w:tcPr/>
          <w:p>
            <w:pPr>
              <w:pStyle w:val="Compact"/>
              <w:jc w:val="right"/>
            </w:pPr>
            <w:r>
              <w:t xml:space="preserve">364,112</w:t>
            </w:r>
          </w:p>
        </w:tc>
        <w:tc>
          <w:tcPr/>
          <w:p>
            <w:pPr>
              <w:pStyle w:val="Compact"/>
              <w:jc w:val="right"/>
            </w:pPr>
            <w:r>
              <w:t xml:space="preserve">164,493</w:t>
            </w:r>
          </w:p>
        </w:tc>
        <w:tc>
          <w:tcPr/>
          <w:p>
            <w:pPr>
              <w:pStyle w:val="Compact"/>
              <w:jc w:val="right"/>
            </w:pPr>
            <w:r>
              <w:t xml:space="preserve">204,288</w:t>
            </w:r>
          </w:p>
        </w:tc>
        <w:tc>
          <w:tcPr/>
          <w:p>
            <w:pPr>
              <w:pStyle w:val="Compact"/>
              <w:jc w:val="right"/>
            </w:pPr>
            <w:r>
              <w:t xml:space="preserve">0.124</w:t>
            </w:r>
          </w:p>
        </w:tc>
        <w:tc>
          <w:tcPr/>
          <w:p>
            <w:pPr>
              <w:pStyle w:val="Compact"/>
              <w:jc w:val="right"/>
            </w:pPr>
            <w:r>
              <w:t xml:space="preserve">1.464</w:t>
            </w:r>
          </w:p>
        </w:tc>
        <w:tc>
          <w:tcPr/>
          <w:p>
            <w:pPr>
              <w:pStyle w:val="Compact"/>
              <w:jc w:val="right"/>
            </w:pPr>
            <w:r>
              <w:t xml:space="preserve">4.82</w:t>
            </w:r>
          </w:p>
        </w:tc>
      </w:tr>
      <w:tr>
        <w:tc>
          <w:tcPr/>
          <w:p>
            <w:pPr>
              <w:pStyle w:val="Compact"/>
              <w:jc w:val="left"/>
            </w:pPr>
            <w:r>
              <w:rPr>
                <w:rStyle w:val="TableFirstColumn"/>
              </w:rPr>
              <w:t xml:space="preserve">all</w:t>
            </w:r>
          </w:p>
        </w:tc>
        <w:tc>
          <w:tcPr/>
          <w:p>
            <w:pPr>
              <w:pStyle w:val="Compact"/>
              <w:jc w:val="left"/>
            </w:pPr>
            <w:r>
              <w:t xml:space="preserve">open</w:t>
            </w:r>
          </w:p>
        </w:tc>
        <w:tc>
          <w:tcPr/>
          <w:p>
            <w:pPr>
              <w:pStyle w:val="Compact"/>
              <w:jc w:val="right"/>
            </w:pPr>
            <w:r>
              <w:t xml:space="preserve">32,855</w:t>
            </w:r>
          </w:p>
        </w:tc>
        <w:tc>
          <w:tcPr/>
          <w:p>
            <w:pPr>
              <w:pStyle w:val="Compact"/>
              <w:jc w:val="right"/>
            </w:pPr>
            <w:r>
              <w:t xml:space="preserve">198,091</w:t>
            </w:r>
          </w:p>
        </w:tc>
        <w:tc>
          <w:tcPr/>
          <w:p>
            <w:pPr>
              <w:pStyle w:val="Compact"/>
              <w:jc w:val="right"/>
            </w:pPr>
            <w:r>
              <w:t xml:space="preserve">304,808</w:t>
            </w:r>
          </w:p>
        </w:tc>
        <w:tc>
          <w:tcPr/>
          <w:p>
            <w:pPr>
              <w:pStyle w:val="Compact"/>
              <w:jc w:val="right"/>
            </w:pPr>
            <w:r>
              <w:t xml:space="preserve">0.124</w:t>
            </w:r>
          </w:p>
        </w:tc>
        <w:tc>
          <w:tcPr/>
          <w:p>
            <w:pPr>
              <w:pStyle w:val="Compact"/>
              <w:jc w:val="right"/>
            </w:pPr>
            <w:r>
              <w:t xml:space="preserve">3.514</w:t>
            </w:r>
          </w:p>
        </w:tc>
        <w:tc>
          <w:tcPr/>
          <w:p>
            <w:pPr>
              <w:pStyle w:val="Compact"/>
              <w:jc w:val="right"/>
            </w:pPr>
            <w:r>
              <w:t xml:space="preserve">4.96</w:t>
            </w:r>
          </w:p>
        </w:tc>
      </w:tr>
      <w:tr>
        <w:tc>
          <w:tcPr/>
          <w:p>
            <w:pPr>
              <w:pStyle w:val="Compact"/>
              <w:jc w:val="left"/>
            </w:pPr>
            <w:r>
              <w:rPr>
                <w:rStyle w:val="TableFirstColumn"/>
              </w:rPr>
              <w:t xml:space="preserve">all</w:t>
            </w:r>
          </w:p>
        </w:tc>
        <w:tc>
          <w:tcPr/>
          <w:p>
            <w:pPr>
              <w:pStyle w:val="Compact"/>
              <w:jc w:val="left"/>
            </w:pPr>
            <w:r>
              <w:t xml:space="preserve">unreported</w:t>
            </w:r>
          </w:p>
        </w:tc>
        <w:tc>
          <w:tcPr/>
          <w:p>
            <w:pPr>
              <w:pStyle w:val="Compact"/>
              <w:jc w:val="right"/>
            </w:pPr>
            <w:r>
              <w:t xml:space="preserve">2,601</w:t>
            </w:r>
          </w:p>
        </w:tc>
        <w:tc>
          <w:tcPr/>
          <w:p>
            <w:pPr>
              <w:pStyle w:val="Compact"/>
              <w:jc w:val="right"/>
            </w:pPr>
            <w:r>
              <w:t xml:space="preserve">174,945</w:t>
            </w:r>
          </w:p>
        </w:tc>
        <w:tc>
          <w:tcPr/>
          <w:p>
            <w:pPr>
              <w:pStyle w:val="Compact"/>
              <w:jc w:val="right"/>
            </w:pPr>
            <w:r>
              <w:t xml:space="preserve">271,394</w:t>
            </w:r>
          </w:p>
        </w:tc>
        <w:tc>
          <w:tcPr/>
          <w:p>
            <w:pPr>
              <w:pStyle w:val="Compact"/>
              <w:jc w:val="right"/>
            </w:pPr>
            <w:r>
              <w:t xml:space="preserve">0.575</w:t>
            </w:r>
          </w:p>
        </w:tc>
        <w:tc>
          <w:tcPr/>
          <w:p>
            <w:pPr>
              <w:pStyle w:val="Compact"/>
              <w:jc w:val="right"/>
            </w:pPr>
            <w:r>
              <w:t xml:space="preserve">1.600</w:t>
            </w:r>
          </w:p>
        </w:tc>
        <w:tc>
          <w:tcPr/>
          <w:p>
            <w:pPr>
              <w:pStyle w:val="Compact"/>
              <w:jc w:val="right"/>
            </w:pPr>
            <w:r>
              <w:t xml:space="preserve">4.78</w:t>
            </w:r>
          </w:p>
        </w:tc>
      </w:tr>
      <w:tr>
        <w:tc>
          <w:tcPr/>
          <w:p>
            <w:pPr>
              <w:pStyle w:val="Compact"/>
              <w:jc w:val="left"/>
            </w:pPr>
            <w:r>
              <w:rPr>
                <w:rStyle w:val="TableFirstColumn"/>
              </w:rPr>
              <w:t xml:space="preserve">20</w:t>
            </w:r>
          </w:p>
        </w:tc>
        <w:tc>
          <w:tcPr/>
          <w:p>
            <w:pPr>
              <w:pStyle w:val="Compact"/>
              <w:jc w:val="left"/>
            </w:pPr>
            <w:r>
              <w:t xml:space="preserve">closed</w:t>
            </w:r>
          </w:p>
        </w:tc>
        <w:tc>
          <w:tcPr/>
          <w:p>
            <w:pPr>
              <w:pStyle w:val="Compact"/>
              <w:jc w:val="right"/>
            </w:pPr>
            <w:r>
              <w:t xml:space="preserve">4,397</w:t>
            </w:r>
          </w:p>
        </w:tc>
        <w:tc>
          <w:tcPr/>
          <w:p>
            <w:pPr>
              <w:pStyle w:val="Compact"/>
              <w:jc w:val="right"/>
            </w:pPr>
            <w:r>
              <w:t xml:space="preserve">137,809</w:t>
            </w:r>
          </w:p>
        </w:tc>
        <w:tc>
          <w:tcPr/>
          <w:p>
            <w:pPr>
              <w:pStyle w:val="Compact"/>
              <w:jc w:val="right"/>
            </w:pPr>
            <w:r>
              <w:t xml:space="preserve">203,358</w:t>
            </w:r>
          </w:p>
        </w:tc>
        <w:tc>
          <w:tcPr/>
          <w:p>
            <w:pPr>
              <w:pStyle w:val="Compact"/>
              <w:jc w:val="right"/>
            </w:pPr>
            <w:r>
              <w:t xml:space="preserve">0.067</w:t>
            </w:r>
          </w:p>
        </w:tc>
        <w:tc>
          <w:tcPr/>
          <w:p>
            <w:pPr>
              <w:pStyle w:val="Compact"/>
              <w:jc w:val="right"/>
            </w:pPr>
            <w:r>
              <w:t xml:space="preserve">0.273</w:t>
            </w:r>
          </w:p>
        </w:tc>
        <w:tc>
          <w:tcPr/>
          <w:p>
            <w:pPr>
              <w:pStyle w:val="Compact"/>
              <w:jc w:val="right"/>
            </w:pPr>
            <w:r>
              <w:t xml:space="preserve">4.68</w:t>
            </w:r>
          </w:p>
        </w:tc>
      </w:tr>
      <w:tr>
        <w:tc>
          <w:tcPr/>
          <w:p>
            <w:pPr>
              <w:pStyle w:val="Compact"/>
              <w:jc w:val="left"/>
            </w:pPr>
            <w:r>
              <w:rPr>
                <w:rStyle w:val="TableFirstColumn"/>
              </w:rPr>
              <w:t xml:space="preserve">20</w:t>
            </w:r>
          </w:p>
        </w:tc>
        <w:tc>
          <w:tcPr/>
          <w:p>
            <w:pPr>
              <w:pStyle w:val="Compact"/>
              <w:jc w:val="left"/>
            </w:pPr>
            <w:r>
              <w:t xml:space="preserve">open</w:t>
            </w:r>
          </w:p>
        </w:tc>
        <w:tc>
          <w:tcPr/>
          <w:p>
            <w:pPr>
              <w:pStyle w:val="Compact"/>
              <w:jc w:val="right"/>
            </w:pPr>
            <w:r>
              <w:t xml:space="preserve">13,414</w:t>
            </w:r>
          </w:p>
        </w:tc>
        <w:tc>
          <w:tcPr/>
          <w:p>
            <w:pPr>
              <w:pStyle w:val="Compact"/>
              <w:jc w:val="right"/>
            </w:pPr>
            <w:r>
              <w:t xml:space="preserve">168,126</w:t>
            </w:r>
          </w:p>
        </w:tc>
        <w:tc>
          <w:tcPr/>
          <w:p>
            <w:pPr>
              <w:pStyle w:val="Compact"/>
              <w:jc w:val="right"/>
            </w:pPr>
            <w:r>
              <w:t xml:space="preserve">258,819</w:t>
            </w:r>
          </w:p>
        </w:tc>
        <w:tc>
          <w:tcPr/>
          <w:p>
            <w:pPr>
              <w:pStyle w:val="Compact"/>
              <w:jc w:val="right"/>
            </w:pPr>
            <w:r>
              <w:t xml:space="preserve">0.079</w:t>
            </w:r>
          </w:p>
        </w:tc>
        <w:tc>
          <w:tcPr/>
          <w:p>
            <w:pPr>
              <w:pStyle w:val="Compact"/>
              <w:jc w:val="right"/>
            </w:pPr>
            <w:r>
              <w:t xml:space="preserve">2.063</w:t>
            </w:r>
          </w:p>
        </w:tc>
        <w:tc>
          <w:tcPr/>
          <w:p>
            <w:pPr>
              <w:pStyle w:val="Compact"/>
              <w:jc w:val="right"/>
            </w:pPr>
            <w:r>
              <w:t xml:space="preserve">4.85</w:t>
            </w:r>
          </w:p>
        </w:tc>
      </w:tr>
      <w:tr>
        <w:tc>
          <w:tcPr/>
          <w:p>
            <w:pPr>
              <w:pStyle w:val="Compact"/>
              <w:jc w:val="left"/>
            </w:pPr>
            <w:r>
              <w:rPr>
                <w:rStyle w:val="TableFirstColumn"/>
              </w:rPr>
              <w:t xml:space="preserve">20</w:t>
            </w:r>
          </w:p>
        </w:tc>
        <w:tc>
          <w:tcPr/>
          <w:p>
            <w:pPr>
              <w:pStyle w:val="Compact"/>
              <w:jc w:val="left"/>
            </w:pPr>
            <w:r>
              <w:t xml:space="preserve">unreported</w:t>
            </w:r>
          </w:p>
        </w:tc>
        <w:tc>
          <w:tcPr/>
          <w:p>
            <w:pPr>
              <w:pStyle w:val="Compact"/>
              <w:jc w:val="right"/>
            </w:pPr>
            <w:r>
              <w:t xml:space="preserve">2,458</w:t>
            </w:r>
          </w:p>
        </w:tc>
        <w:tc>
          <w:tcPr/>
          <w:p>
            <w:pPr>
              <w:pStyle w:val="Compact"/>
              <w:jc w:val="right"/>
            </w:pPr>
            <w:r>
              <w:t xml:space="preserve">176,090</w:t>
            </w:r>
          </w:p>
        </w:tc>
        <w:tc>
          <w:tcPr/>
          <w:p>
            <w:pPr>
              <w:pStyle w:val="Compact"/>
              <w:jc w:val="right"/>
            </w:pPr>
            <w:r>
              <w:t xml:space="preserve">272,593</w:t>
            </w:r>
          </w:p>
        </w:tc>
        <w:tc>
          <w:tcPr/>
          <w:p>
            <w:pPr>
              <w:pStyle w:val="Compact"/>
              <w:jc w:val="right"/>
            </w:pPr>
            <w:r>
              <w:t xml:space="preserve">0.484</w:t>
            </w:r>
          </w:p>
        </w:tc>
        <w:tc>
          <w:tcPr/>
          <w:p>
            <w:pPr>
              <w:pStyle w:val="Compact"/>
              <w:jc w:val="right"/>
            </w:pPr>
            <w:r>
              <w:t xml:space="preserve">1.595</w:t>
            </w:r>
          </w:p>
        </w:tc>
        <w:tc>
          <w:tcPr/>
          <w:p>
            <w:pPr>
              <w:pStyle w:val="Compact"/>
              <w:jc w:val="right"/>
            </w:pPr>
            <w:r>
              <w:t xml:space="preserve">4.79</w:t>
            </w:r>
          </w:p>
        </w:tc>
      </w:tr>
    </w:tbl>
    <w:p>
      <w:pPr>
        <w:pStyle w:val="TableSpacer"/>
      </w:pPr>
    </w:p>
    <w:bookmarkEnd w:id="35"/>
    <w:bookmarkStart w:id="42" w:name="X6f2b96a5fd4125a7a6f42f8410fa1be4851d24d"/>
    <w:p>
      <w:pPr>
        <w:pStyle w:val="Heading2"/>
      </w:pPr>
      <w:r>
        <w:rPr>
          <w:rStyle w:val="SectionNumber"/>
        </w:rPr>
        <w:t xml:space="preserve">5.3</w:t>
      </w:r>
      <w:r>
        <w:tab/>
      </w:r>
      <w:r>
        <w:t xml:space="preserve">Reporting delay, number of payments and claim size</w:t>
      </w:r>
    </w:p>
    <w:p>
      <w:pPr>
        <w:pStyle w:val="FirstParagraph"/>
      </w:pPr>
      <w:r>
        <w:t xml:space="preserve">Table 12 to Table 14 and Figure 6 and Figure 7 are the analogues of Figures A2 and A3 of Gabrielli and Wuthrich (2018). The claim size and the settlement delay do not depend on the reporting delay (the rows from T = 3 on rest on few claims). The number of payments rises with the claim size, by design: claims of 1 to 3 payments are small and together hold 0.9% of the cost. SynthETIC has no recoveries, so panel (c) of Figure A3 is replaced by the settlement delay.</w:t>
      </w:r>
    </w:p>
    <w:p>
      <w:pPr>
        <w:pStyle w:val="TableCaption"/>
      </w:pPr>
      <w:r>
        <w:t xml:space="preserve">Table 12: Claims by reporting delay T (years)</w:t>
      </w:r>
    </w:p>
    <w:tbl>
      <w:tblPr>
        <w:tblStyle w:val="LightGrid-Accent1"/>
        <w:tblW w:type="auto" w:w="0"/>
        <w:tblLook w:firstRow="1" w:lastRow="0" w:firstColumn="0" w:lastColumn="0" w:noHBand="0" w:noVBand="0" w:val="0020"/>
        <w:tblCaption w:val="Table 12: Claims by reporting delay T (years)"/>
      </w:tblPr>
      <w:tblGrid>
        <w:gridCol w:w="1584"/>
        <w:gridCol w:w="1584"/>
        <w:gridCol w:w="1584"/>
        <w:gridCol w:w="1584"/>
        <w:gridCol w:w="1584"/>
      </w:tblGrid>
      <w:tr>
        <w:trPr>
          <w:tblHeader w:val="on"/>
        </w:trPr>
        <w:tc>
          <w:tcPr/>
          <w:p>
            <w:pPr>
              <w:pStyle w:val="Compact"/>
              <w:jc w:val="right"/>
            </w:pPr>
            <w:r>
              <w:t xml:space="preserve">T</w:t>
            </w:r>
          </w:p>
        </w:tc>
        <w:tc>
          <w:tcPr/>
          <w:p>
            <w:pPr>
              <w:pStyle w:val="Compact"/>
              <w:jc w:val="right"/>
            </w:pPr>
            <w:r>
              <w:t xml:space="preserve">Claims</w:t>
            </w:r>
          </w:p>
        </w:tc>
        <w:tc>
          <w:tcPr/>
          <w:p>
            <w:pPr>
              <w:pStyle w:val="Compact"/>
              <w:jc w:val="right"/>
            </w:pPr>
            <w:r>
              <w:t xml:space="preserve">Mean size</w:t>
            </w:r>
          </w:p>
        </w:tc>
        <w:tc>
          <w:tcPr/>
          <w:p>
            <w:pPr>
              <w:pStyle w:val="Compact"/>
              <w:jc w:val="right"/>
            </w:pPr>
            <w:r>
              <w:t xml:space="preserve">Mean number of payments</w:t>
            </w:r>
          </w:p>
        </w:tc>
        <w:tc>
          <w:tcPr/>
          <w:p>
            <w:pPr>
              <w:pStyle w:val="Compact"/>
              <w:jc w:val="right"/>
            </w:pPr>
            <w:r>
              <w:t xml:space="preserve">Mean settlement delay</w:t>
            </w:r>
          </w:p>
        </w:tc>
      </w:tr>
      <w:tr>
        <w:tc>
          <w:tcPr/>
          <w:p>
            <w:pPr>
              <w:pStyle w:val="Compact"/>
              <w:jc w:val="right"/>
            </w:pPr>
            <w:r>
              <w:rPr>
                <w:rStyle w:val="TableFirstColumn"/>
              </w:rPr>
              <w:t xml:space="preserve">0</w:t>
            </w:r>
          </w:p>
        </w:tc>
        <w:tc>
          <w:tcPr/>
          <w:p>
            <w:pPr>
              <w:pStyle w:val="Compact"/>
              <w:jc w:val="right"/>
            </w:pPr>
            <w:r>
              <w:t xml:space="preserve">352,080</w:t>
            </w:r>
          </w:p>
        </w:tc>
        <w:tc>
          <w:tcPr/>
          <w:p>
            <w:pPr>
              <w:pStyle w:val="Compact"/>
              <w:jc w:val="right"/>
            </w:pPr>
            <w:r>
              <w:t xml:space="preserve">168,521</w:t>
            </w:r>
          </w:p>
        </w:tc>
        <w:tc>
          <w:tcPr/>
          <w:p>
            <w:pPr>
              <w:pStyle w:val="Compact"/>
              <w:jc w:val="right"/>
            </w:pPr>
            <w:r>
              <w:t xml:space="preserve">4.84</w:t>
            </w:r>
          </w:p>
        </w:tc>
        <w:tc>
          <w:tcPr/>
          <w:p>
            <w:pPr>
              <w:pStyle w:val="Compact"/>
              <w:jc w:val="right"/>
            </w:pPr>
            <w:r>
              <w:t xml:space="preserve">1.63</w:t>
            </w:r>
          </w:p>
        </w:tc>
      </w:tr>
      <w:tr>
        <w:tc>
          <w:tcPr/>
          <w:p>
            <w:pPr>
              <w:pStyle w:val="Compact"/>
              <w:jc w:val="right"/>
            </w:pPr>
            <w:r>
              <w:rPr>
                <w:rStyle w:val="TableFirstColumn"/>
              </w:rPr>
              <w:t xml:space="preserve">1</w:t>
            </w:r>
          </w:p>
        </w:tc>
        <w:tc>
          <w:tcPr/>
          <w:p>
            <w:pPr>
              <w:pStyle w:val="Compact"/>
              <w:jc w:val="right"/>
            </w:pPr>
            <w:r>
              <w:t xml:space="preserve">44,970</w:t>
            </w:r>
          </w:p>
        </w:tc>
        <w:tc>
          <w:tcPr/>
          <w:p>
            <w:pPr>
              <w:pStyle w:val="Compact"/>
              <w:jc w:val="right"/>
            </w:pPr>
            <w:r>
              <w:t xml:space="preserve">159,018</w:t>
            </w:r>
          </w:p>
        </w:tc>
        <w:tc>
          <w:tcPr/>
          <w:p>
            <w:pPr>
              <w:pStyle w:val="Compact"/>
              <w:jc w:val="right"/>
            </w:pPr>
            <w:r>
              <w:t xml:space="preserve">4.81</w:t>
            </w:r>
          </w:p>
        </w:tc>
        <w:tc>
          <w:tcPr/>
          <w:p>
            <w:pPr>
              <w:pStyle w:val="Compact"/>
              <w:jc w:val="right"/>
            </w:pPr>
            <w:r>
              <w:t xml:space="preserve">1.63</w:t>
            </w:r>
          </w:p>
        </w:tc>
      </w:tr>
      <w:tr>
        <w:tc>
          <w:tcPr/>
          <w:p>
            <w:pPr>
              <w:pStyle w:val="Compact"/>
              <w:jc w:val="right"/>
            </w:pPr>
            <w:r>
              <w:rPr>
                <w:rStyle w:val="TableFirstColumn"/>
              </w:rPr>
              <w:t xml:space="preserve">2</w:t>
            </w:r>
          </w:p>
        </w:tc>
        <w:tc>
          <w:tcPr/>
          <w:p>
            <w:pPr>
              <w:pStyle w:val="Compact"/>
              <w:jc w:val="right"/>
            </w:pPr>
            <w:r>
              <w:t xml:space="preserve">2,105</w:t>
            </w:r>
          </w:p>
        </w:tc>
        <w:tc>
          <w:tcPr/>
          <w:p>
            <w:pPr>
              <w:pStyle w:val="Compact"/>
              <w:jc w:val="right"/>
            </w:pPr>
            <w:r>
              <w:t xml:space="preserve">140,090</w:t>
            </w:r>
          </w:p>
        </w:tc>
        <w:tc>
          <w:tcPr/>
          <w:p>
            <w:pPr>
              <w:pStyle w:val="Compact"/>
              <w:jc w:val="right"/>
            </w:pPr>
            <w:r>
              <w:t xml:space="preserve">4.67</w:t>
            </w:r>
          </w:p>
        </w:tc>
        <w:tc>
          <w:tcPr/>
          <w:p>
            <w:pPr>
              <w:pStyle w:val="Compact"/>
              <w:jc w:val="right"/>
            </w:pPr>
            <w:r>
              <w:t xml:space="preserve">1.64</w:t>
            </w:r>
          </w:p>
        </w:tc>
      </w:tr>
      <w:tr>
        <w:tc>
          <w:tcPr/>
          <w:p>
            <w:pPr>
              <w:pStyle w:val="Compact"/>
              <w:jc w:val="right"/>
            </w:pPr>
            <w:r>
              <w:rPr>
                <w:rStyle w:val="TableFirstColumn"/>
              </w:rPr>
              <w:t xml:space="preserve">3</w:t>
            </w:r>
          </w:p>
        </w:tc>
        <w:tc>
          <w:tcPr/>
          <w:p>
            <w:pPr>
              <w:pStyle w:val="Compact"/>
              <w:jc w:val="right"/>
            </w:pPr>
            <w:r>
              <w:t xml:space="preserve">318</w:t>
            </w:r>
          </w:p>
        </w:tc>
        <w:tc>
          <w:tcPr/>
          <w:p>
            <w:pPr>
              <w:pStyle w:val="Compact"/>
              <w:jc w:val="right"/>
            </w:pPr>
            <w:r>
              <w:t xml:space="preserve">194,061</w:t>
            </w:r>
          </w:p>
        </w:tc>
        <w:tc>
          <w:tcPr/>
          <w:p>
            <w:pPr>
              <w:pStyle w:val="Compact"/>
              <w:jc w:val="right"/>
            </w:pPr>
            <w:r>
              <w:t xml:space="preserve">4.75</w:t>
            </w:r>
          </w:p>
        </w:tc>
        <w:tc>
          <w:tcPr/>
          <w:p>
            <w:pPr>
              <w:pStyle w:val="Compact"/>
              <w:jc w:val="right"/>
            </w:pPr>
            <w:r>
              <w:t xml:space="preserve">1.59</w:t>
            </w:r>
          </w:p>
        </w:tc>
      </w:tr>
      <w:tr>
        <w:tc>
          <w:tcPr/>
          <w:p>
            <w:pPr>
              <w:pStyle w:val="Compact"/>
              <w:jc w:val="right"/>
            </w:pPr>
            <w:r>
              <w:rPr>
                <w:rStyle w:val="TableFirstColumn"/>
              </w:rPr>
              <w:t xml:space="preserve">4</w:t>
            </w:r>
          </w:p>
        </w:tc>
        <w:tc>
          <w:tcPr/>
          <w:p>
            <w:pPr>
              <w:pStyle w:val="Compact"/>
              <w:jc w:val="right"/>
            </w:pPr>
            <w:r>
              <w:t xml:space="preserve">68</w:t>
            </w:r>
          </w:p>
        </w:tc>
        <w:tc>
          <w:tcPr/>
          <w:p>
            <w:pPr>
              <w:pStyle w:val="Compact"/>
              <w:jc w:val="right"/>
            </w:pPr>
            <w:r>
              <w:t xml:space="preserve">178,887</w:t>
            </w:r>
          </w:p>
        </w:tc>
        <w:tc>
          <w:tcPr/>
          <w:p>
            <w:pPr>
              <w:pStyle w:val="Compact"/>
              <w:jc w:val="right"/>
            </w:pPr>
            <w:r>
              <w:t xml:space="preserve">4.97</w:t>
            </w:r>
          </w:p>
        </w:tc>
        <w:tc>
          <w:tcPr/>
          <w:p>
            <w:pPr>
              <w:pStyle w:val="Compact"/>
              <w:jc w:val="right"/>
            </w:pPr>
            <w:r>
              <w:t xml:space="preserve">1.47</w:t>
            </w:r>
          </w:p>
        </w:tc>
      </w:tr>
      <w:tr>
        <w:tc>
          <w:tcPr/>
          <w:p>
            <w:pPr>
              <w:pStyle w:val="Compact"/>
              <w:jc w:val="right"/>
            </w:pPr>
            <w:r>
              <w:rPr>
                <w:rStyle w:val="TableFirstColumn"/>
              </w:rPr>
              <w:t xml:space="preserve">5</w:t>
            </w:r>
          </w:p>
        </w:tc>
        <w:tc>
          <w:tcPr/>
          <w:p>
            <w:pPr>
              <w:pStyle w:val="Compact"/>
              <w:jc w:val="right"/>
            </w:pPr>
            <w:r>
              <w:t xml:space="preserve">23</w:t>
            </w:r>
          </w:p>
        </w:tc>
        <w:tc>
          <w:tcPr/>
          <w:p>
            <w:pPr>
              <w:pStyle w:val="Compact"/>
              <w:jc w:val="right"/>
            </w:pPr>
            <w:r>
              <w:t xml:space="preserve">186,489</w:t>
            </w:r>
          </w:p>
        </w:tc>
        <w:tc>
          <w:tcPr/>
          <w:p>
            <w:pPr>
              <w:pStyle w:val="Compact"/>
              <w:jc w:val="right"/>
            </w:pPr>
            <w:r>
              <w:t xml:space="preserve">3.70</w:t>
            </w:r>
          </w:p>
        </w:tc>
        <w:tc>
          <w:tcPr/>
          <w:p>
            <w:pPr>
              <w:pStyle w:val="Compact"/>
              <w:jc w:val="right"/>
            </w:pPr>
            <w:r>
              <w:t xml:space="preserve">1.59</w:t>
            </w:r>
          </w:p>
        </w:tc>
      </w:tr>
      <w:tr>
        <w:tc>
          <w:tcPr/>
          <w:p>
            <w:pPr>
              <w:pStyle w:val="Compact"/>
              <w:jc w:val="right"/>
            </w:pPr>
            <w:r>
              <w:rPr>
                <w:rStyle w:val="TableFirstColumn"/>
              </w:rPr>
              <w:t xml:space="preserve">6</w:t>
            </w:r>
          </w:p>
        </w:tc>
        <w:tc>
          <w:tcPr/>
          <w:p>
            <w:pPr>
              <w:pStyle w:val="Compact"/>
              <w:jc w:val="right"/>
            </w:pPr>
            <w:r>
              <w:t xml:space="preserve">3</w:t>
            </w:r>
          </w:p>
        </w:tc>
        <w:tc>
          <w:tcPr/>
          <w:p>
            <w:pPr>
              <w:pStyle w:val="Compact"/>
              <w:jc w:val="right"/>
            </w:pPr>
            <w:r>
              <w:t xml:space="preserve">136,107</w:t>
            </w:r>
          </w:p>
        </w:tc>
        <w:tc>
          <w:tcPr/>
          <w:p>
            <w:pPr>
              <w:pStyle w:val="Compact"/>
              <w:jc w:val="right"/>
            </w:pPr>
            <w:r>
              <w:t xml:space="preserve">7.33</w:t>
            </w:r>
          </w:p>
        </w:tc>
        <w:tc>
          <w:tcPr/>
          <w:p>
            <w:pPr>
              <w:pStyle w:val="Compact"/>
              <w:jc w:val="right"/>
            </w:pPr>
            <w:r>
              <w:t xml:space="preserve">2.22</w:t>
            </w:r>
          </w:p>
        </w:tc>
      </w:tr>
      <w:tr>
        <w:tc>
          <w:tcPr/>
          <w:p>
            <w:pPr>
              <w:pStyle w:val="Compact"/>
              <w:jc w:val="right"/>
            </w:pPr>
            <w:r>
              <w:rPr>
                <w:rStyle w:val="TableFirstColumn"/>
              </w:rPr>
              <w:t xml:space="preserve">7</w:t>
            </w:r>
          </w:p>
        </w:tc>
        <w:tc>
          <w:tcPr/>
          <w:p>
            <w:pPr>
              <w:pStyle w:val="Compact"/>
              <w:jc w:val="right"/>
            </w:pPr>
            <w:r>
              <w:t xml:space="preserve">1</w:t>
            </w:r>
          </w:p>
        </w:tc>
        <w:tc>
          <w:tcPr/>
          <w:p>
            <w:pPr>
              <w:pStyle w:val="Compact"/>
              <w:jc w:val="right"/>
            </w:pPr>
            <w:r>
              <w:t xml:space="preserve">193</w:t>
            </w:r>
          </w:p>
        </w:tc>
        <w:tc>
          <w:tcPr/>
          <w:p>
            <w:pPr>
              <w:pStyle w:val="Compact"/>
              <w:jc w:val="right"/>
            </w:pPr>
            <w:r>
              <w:t xml:space="preserve">2.00</w:t>
            </w:r>
          </w:p>
        </w:tc>
        <w:tc>
          <w:tcPr/>
          <w:p>
            <w:pPr>
              <w:pStyle w:val="Compact"/>
              <w:jc w:val="right"/>
            </w:pPr>
            <w:r>
              <w:t xml:space="preserve">0.05</w:t>
            </w:r>
          </w:p>
        </w:tc>
      </w:tr>
    </w:tbl>
    <w:p>
      <w:pPr>
        <w:pStyle w:val="TableSpacer"/>
      </w:pPr>
    </w:p>
    <w:p>
      <w:pPr>
        <w:pStyle w:val="CaptionedFigure"/>
      </w:pPr>
      <w:r>
        <w:drawing>
          <wp:inline>
            <wp:extent cx="5760720" cy="2518980"/>
            <wp:effectExtent b="0" l="0" r="0" t="0"/>
            <wp:docPr descr="Figure 6: Claims by reporting delay T (dashed: portfolio average)" title="" id="37" name="Picture"/>
            <a:graphic>
              <a:graphicData uri="http://schemas.openxmlformats.org/drawingml/2006/picture">
                <pic:pic>
                  <pic:nvPicPr>
                    <pic:cNvPr descr="claude_explainer-synthetic-claims-data-and-feature-impact_files/e4f75664adc5326dbc10ca2e81e4033fb0e17bf0.png" id="38" name="Picture"/>
                    <pic:cNvPicPr>
                      <a:picLocks noChangeArrowheads="1" noChangeAspect="1"/>
                    </pic:cNvPicPr>
                  </pic:nvPicPr>
                  <pic:blipFill>
                    <a:blip r:embed="rId36"/>
                    <a:stretch>
                      <a:fillRect/>
                    </a:stretch>
                  </pic:blipFill>
                  <pic:spPr bwMode="auto">
                    <a:xfrm>
                      <a:off x="0" y="0"/>
                      <a:ext cx="5760720" cy="2518980"/>
                    </a:xfrm>
                    <a:prstGeom prst="rect">
                      <a:avLst/>
                    </a:prstGeom>
                    <a:noFill/>
                    <a:ln w="9525">
                      <a:noFill/>
                      <a:headEnd/>
                      <a:tailEnd/>
                    </a:ln>
                  </pic:spPr>
                </pic:pic>
              </a:graphicData>
            </a:graphic>
          </wp:inline>
        </w:drawing>
      </w:r>
    </w:p>
    <w:p>
      <w:pPr>
        <w:pStyle w:val="ImageCaption"/>
      </w:pPr>
      <w:r>
        <w:t xml:space="preserve">Figure 6: Claims by reporting delay T (dashed: portfolio average)</w:t>
      </w:r>
    </w:p>
    <w:p>
      <w:pPr>
        <w:pStyle w:val="TableCaption"/>
      </w:pPr>
      <w:r>
        <w:t xml:space="preserve">Table 13: Claims by number of payments</w:t>
      </w:r>
    </w:p>
    <w:tbl>
      <w:tblPr>
        <w:tblStyle w:val="LightGrid-Accent1"/>
        <w:tblW w:type="auto" w:w="0"/>
        <w:tblLook w:firstRow="1" w:lastRow="0" w:firstColumn="0" w:lastColumn="0" w:noHBand="0" w:noVBand="0" w:val="0020"/>
        <w:tblCaption w:val="Table 13: Claims by number of payments"/>
      </w:tblPr>
      <w:tblGrid>
        <w:gridCol w:w="1320"/>
        <w:gridCol w:w="1320"/>
        <w:gridCol w:w="1320"/>
        <w:gridCol w:w="1320"/>
        <w:gridCol w:w="1320"/>
        <w:gridCol w:w="1320"/>
      </w:tblGrid>
      <w:tr>
        <w:trPr>
          <w:tblHeader w:val="on"/>
        </w:trPr>
        <w:tc>
          <w:tcPr/>
          <w:p>
            <w:pPr>
              <w:pStyle w:val="Compact"/>
              <w:jc w:val="right"/>
            </w:pPr>
            <w:r>
              <w:t xml:space="preserve">Payments</w:t>
            </w:r>
          </w:p>
        </w:tc>
        <w:tc>
          <w:tcPr/>
          <w:p>
            <w:pPr>
              <w:pStyle w:val="Compact"/>
              <w:jc w:val="right"/>
            </w:pPr>
            <w:r>
              <w:t xml:space="preserve">Claims</w:t>
            </w:r>
          </w:p>
        </w:tc>
        <w:tc>
          <w:tcPr/>
          <w:p>
            <w:pPr>
              <w:pStyle w:val="Compact"/>
              <w:jc w:val="right"/>
            </w:pPr>
            <w:r>
              <w:t xml:space="preserve">Mean size</w:t>
            </w:r>
          </w:p>
        </w:tc>
        <w:tc>
          <w:tcPr/>
          <w:p>
            <w:pPr>
              <w:pStyle w:val="Compact"/>
              <w:jc w:val="right"/>
            </w:pPr>
            <w:r>
              <w:t xml:space="preserve">Median size</w:t>
            </w:r>
          </w:p>
        </w:tc>
        <w:tc>
          <w:tcPr/>
          <w:p>
            <w:pPr>
              <w:pStyle w:val="Compact"/>
              <w:jc w:val="right"/>
            </w:pPr>
            <w:r>
              <w:t xml:space="preserve">Mean settlement delay</w:t>
            </w:r>
          </w:p>
        </w:tc>
        <w:tc>
          <w:tcPr/>
          <w:p>
            <w:pPr>
              <w:pStyle w:val="Compact"/>
              <w:jc w:val="right"/>
            </w:pPr>
            <w:r>
              <w:t xml:space="preserve">% of the cost</w:t>
            </w:r>
          </w:p>
        </w:tc>
      </w:tr>
      <w:tr>
        <w:tc>
          <w:tcPr/>
          <w:p>
            <w:pPr>
              <w:pStyle w:val="Compact"/>
              <w:jc w:val="right"/>
            </w:pPr>
            <w:r>
              <w:rPr>
                <w:rStyle w:val="TableFirstColumn"/>
              </w:rPr>
              <w:t xml:space="preserve">1</w:t>
            </w:r>
          </w:p>
        </w:tc>
        <w:tc>
          <w:tcPr/>
          <w:p>
            <w:pPr>
              <w:pStyle w:val="Compact"/>
              <w:jc w:val="right"/>
            </w:pPr>
            <w:r>
              <w:t xml:space="preserve">33,092</w:t>
            </w:r>
          </w:p>
        </w:tc>
        <w:tc>
          <w:tcPr/>
          <w:p>
            <w:pPr>
              <w:pStyle w:val="Compact"/>
              <w:jc w:val="right"/>
            </w:pPr>
            <w:r>
              <w:t xml:space="preserve">3,066</w:t>
            </w:r>
          </w:p>
        </w:tc>
        <w:tc>
          <w:tcPr/>
          <w:p>
            <w:pPr>
              <w:pStyle w:val="Compact"/>
              <w:jc w:val="right"/>
            </w:pPr>
            <w:r>
              <w:t xml:space="preserve">2,750</w:t>
            </w:r>
          </w:p>
        </w:tc>
        <w:tc>
          <w:tcPr/>
          <w:p>
            <w:pPr>
              <w:pStyle w:val="Compact"/>
              <w:jc w:val="right"/>
            </w:pPr>
            <w:r>
              <w:t xml:space="preserve">1.51</w:t>
            </w:r>
          </w:p>
        </w:tc>
        <w:tc>
          <w:tcPr/>
          <w:p>
            <w:pPr>
              <w:pStyle w:val="Compact"/>
              <w:jc w:val="right"/>
            </w:pPr>
            <w:r>
              <w:t xml:space="preserve">0.15</w:t>
            </w:r>
          </w:p>
        </w:tc>
      </w:tr>
      <w:tr>
        <w:tc>
          <w:tcPr/>
          <w:p>
            <w:pPr>
              <w:pStyle w:val="Compact"/>
              <w:jc w:val="right"/>
            </w:pPr>
            <w:r>
              <w:rPr>
                <w:rStyle w:val="TableFirstColumn"/>
              </w:rPr>
              <w:t xml:space="preserve">2</w:t>
            </w:r>
          </w:p>
        </w:tc>
        <w:tc>
          <w:tcPr/>
          <w:p>
            <w:pPr>
              <w:pStyle w:val="Compact"/>
              <w:jc w:val="right"/>
            </w:pPr>
            <w:r>
              <w:t xml:space="preserve">45,251</w:t>
            </w:r>
          </w:p>
        </w:tc>
        <w:tc>
          <w:tcPr/>
          <w:p>
            <w:pPr>
              <w:pStyle w:val="Compact"/>
              <w:jc w:val="right"/>
            </w:pPr>
            <w:r>
              <w:t xml:space="preserve">5,294</w:t>
            </w:r>
          </w:p>
        </w:tc>
        <w:tc>
          <w:tcPr/>
          <w:p>
            <w:pPr>
              <w:pStyle w:val="Compact"/>
              <w:jc w:val="right"/>
            </w:pPr>
            <w:r>
              <w:t xml:space="preserve">4,405</w:t>
            </w:r>
          </w:p>
        </w:tc>
        <w:tc>
          <w:tcPr/>
          <w:p>
            <w:pPr>
              <w:pStyle w:val="Compact"/>
              <w:jc w:val="right"/>
            </w:pPr>
            <w:r>
              <w:t xml:space="preserve">1.51</w:t>
            </w:r>
          </w:p>
        </w:tc>
        <w:tc>
          <w:tcPr/>
          <w:p>
            <w:pPr>
              <w:pStyle w:val="Compact"/>
              <w:jc w:val="right"/>
            </w:pPr>
            <w:r>
              <w:t xml:space="preserve">0.36</w:t>
            </w:r>
          </w:p>
        </w:tc>
      </w:tr>
      <w:tr>
        <w:tc>
          <w:tcPr/>
          <w:p>
            <w:pPr>
              <w:pStyle w:val="Compact"/>
              <w:jc w:val="right"/>
            </w:pPr>
            <w:r>
              <w:rPr>
                <w:rStyle w:val="TableFirstColumn"/>
              </w:rPr>
              <w:t xml:space="preserve">3</w:t>
            </w:r>
          </w:p>
        </w:tc>
        <w:tc>
          <w:tcPr/>
          <w:p>
            <w:pPr>
              <w:pStyle w:val="Compact"/>
              <w:jc w:val="right"/>
            </w:pPr>
            <w:r>
              <w:t xml:space="preserve">24,793</w:t>
            </w:r>
          </w:p>
        </w:tc>
        <w:tc>
          <w:tcPr/>
          <w:p>
            <w:pPr>
              <w:pStyle w:val="Compact"/>
              <w:jc w:val="right"/>
            </w:pPr>
            <w:r>
              <w:t xml:space="preserve">11,041</w:t>
            </w:r>
          </w:p>
        </w:tc>
        <w:tc>
          <w:tcPr/>
          <w:p>
            <w:pPr>
              <w:pStyle w:val="Compact"/>
              <w:jc w:val="right"/>
            </w:pPr>
            <w:r>
              <w:t xml:space="preserve">10,934</w:t>
            </w:r>
          </w:p>
        </w:tc>
        <w:tc>
          <w:tcPr/>
          <w:p>
            <w:pPr>
              <w:pStyle w:val="Compact"/>
              <w:jc w:val="right"/>
            </w:pPr>
            <w:r>
              <w:t xml:space="preserve">1.51</w:t>
            </w:r>
          </w:p>
        </w:tc>
        <w:tc>
          <w:tcPr/>
          <w:p>
            <w:pPr>
              <w:pStyle w:val="Compact"/>
              <w:jc w:val="right"/>
            </w:pPr>
            <w:r>
              <w:t xml:space="preserve">0.41</w:t>
            </w:r>
          </w:p>
        </w:tc>
      </w:tr>
      <w:tr>
        <w:tc>
          <w:tcPr/>
          <w:p>
            <w:pPr>
              <w:pStyle w:val="Compact"/>
              <w:jc w:val="right"/>
            </w:pPr>
            <w:r>
              <w:rPr>
                <w:rStyle w:val="TableFirstColumn"/>
              </w:rPr>
              <w:t xml:space="preserve">4</w:t>
            </w:r>
          </w:p>
        </w:tc>
        <w:tc>
          <w:tcPr/>
          <w:p>
            <w:pPr>
              <w:pStyle w:val="Compact"/>
              <w:jc w:val="right"/>
            </w:pPr>
            <w:r>
              <w:t xml:space="preserve">123,455</w:t>
            </w:r>
          </w:p>
        </w:tc>
        <w:tc>
          <w:tcPr/>
          <w:p>
            <w:pPr>
              <w:pStyle w:val="Compact"/>
              <w:jc w:val="right"/>
            </w:pPr>
            <w:r>
              <w:t xml:space="preserve">135,701</w:t>
            </w:r>
          </w:p>
        </w:tc>
        <w:tc>
          <w:tcPr/>
          <w:p>
            <w:pPr>
              <w:pStyle w:val="Compact"/>
              <w:jc w:val="right"/>
            </w:pPr>
            <w:r>
              <w:t xml:space="preserve">49,480</w:t>
            </w:r>
          </w:p>
        </w:tc>
        <w:tc>
          <w:tcPr/>
          <w:p>
            <w:pPr>
              <w:pStyle w:val="Compact"/>
              <w:jc w:val="right"/>
            </w:pPr>
            <w:r>
              <w:t xml:space="preserve">1.62</w:t>
            </w:r>
          </w:p>
        </w:tc>
        <w:tc>
          <w:tcPr/>
          <w:p>
            <w:pPr>
              <w:pStyle w:val="Compact"/>
              <w:jc w:val="right"/>
            </w:pPr>
            <w:r>
              <w:t xml:space="preserve">25.06</w:t>
            </w:r>
          </w:p>
        </w:tc>
      </w:tr>
      <w:tr>
        <w:tc>
          <w:tcPr/>
          <w:p>
            <w:pPr>
              <w:pStyle w:val="Compact"/>
              <w:jc w:val="right"/>
            </w:pPr>
            <w:r>
              <w:rPr>
                <w:rStyle w:val="TableFirstColumn"/>
              </w:rPr>
              <w:t xml:space="preserve">5</w:t>
            </w:r>
          </w:p>
        </w:tc>
        <w:tc>
          <w:tcPr/>
          <w:p>
            <w:pPr>
              <w:pStyle w:val="Compact"/>
              <w:jc w:val="right"/>
            </w:pPr>
            <w:r>
              <w:t xml:space="preserve">61,820</w:t>
            </w:r>
          </w:p>
        </w:tc>
        <w:tc>
          <w:tcPr/>
          <w:p>
            <w:pPr>
              <w:pStyle w:val="Compact"/>
              <w:jc w:val="right"/>
            </w:pPr>
            <w:r>
              <w:t xml:space="preserve">195,286</w:t>
            </w:r>
          </w:p>
        </w:tc>
        <w:tc>
          <w:tcPr/>
          <w:p>
            <w:pPr>
              <w:pStyle w:val="Compact"/>
              <w:jc w:val="right"/>
            </w:pPr>
            <w:r>
              <w:t xml:space="preserve">79,990</w:t>
            </w:r>
          </w:p>
        </w:tc>
        <w:tc>
          <w:tcPr/>
          <w:p>
            <w:pPr>
              <w:pStyle w:val="Compact"/>
              <w:jc w:val="right"/>
            </w:pPr>
            <w:r>
              <w:t xml:space="preserve">1.66</w:t>
            </w:r>
          </w:p>
        </w:tc>
        <w:tc>
          <w:tcPr/>
          <w:p>
            <w:pPr>
              <w:pStyle w:val="Compact"/>
              <w:jc w:val="right"/>
            </w:pPr>
            <w:r>
              <w:t xml:space="preserve">18.06</w:t>
            </w:r>
          </w:p>
        </w:tc>
      </w:tr>
      <w:tr>
        <w:tc>
          <w:tcPr/>
          <w:p>
            <w:pPr>
              <w:pStyle w:val="Compact"/>
              <w:jc w:val="right"/>
            </w:pPr>
            <w:r>
              <w:rPr>
                <w:rStyle w:val="TableFirstColumn"/>
              </w:rPr>
              <w:t xml:space="preserve">6</w:t>
            </w:r>
          </w:p>
        </w:tc>
        <w:tc>
          <w:tcPr/>
          <w:p>
            <w:pPr>
              <w:pStyle w:val="Compact"/>
              <w:jc w:val="right"/>
            </w:pPr>
            <w:r>
              <w:t xml:space="preserve">36,520</w:t>
            </w:r>
          </w:p>
        </w:tc>
        <w:tc>
          <w:tcPr/>
          <w:p>
            <w:pPr>
              <w:pStyle w:val="Compact"/>
              <w:jc w:val="right"/>
            </w:pPr>
            <w:r>
              <w:t xml:space="preserve">241,227</w:t>
            </w:r>
          </w:p>
        </w:tc>
        <w:tc>
          <w:tcPr/>
          <w:p>
            <w:pPr>
              <w:pStyle w:val="Compact"/>
              <w:jc w:val="right"/>
            </w:pPr>
            <w:r>
              <w:t xml:space="preserve">106,723</w:t>
            </w:r>
          </w:p>
        </w:tc>
        <w:tc>
          <w:tcPr/>
          <w:p>
            <w:pPr>
              <w:pStyle w:val="Compact"/>
              <w:jc w:val="right"/>
            </w:pPr>
            <w:r>
              <w:t xml:space="preserve">1.70</w:t>
            </w:r>
          </w:p>
        </w:tc>
        <w:tc>
          <w:tcPr/>
          <w:p>
            <w:pPr>
              <w:pStyle w:val="Compact"/>
              <w:jc w:val="right"/>
            </w:pPr>
            <w:r>
              <w:t xml:space="preserve">13.18</w:t>
            </w:r>
          </w:p>
        </w:tc>
      </w:tr>
      <w:tr>
        <w:tc>
          <w:tcPr/>
          <w:p>
            <w:pPr>
              <w:pStyle w:val="Compact"/>
              <w:jc w:val="right"/>
            </w:pPr>
            <w:r>
              <w:rPr>
                <w:rStyle w:val="TableFirstColumn"/>
              </w:rPr>
              <w:t xml:space="preserve">7</w:t>
            </w:r>
          </w:p>
        </w:tc>
        <w:tc>
          <w:tcPr/>
          <w:p>
            <w:pPr>
              <w:pStyle w:val="Compact"/>
              <w:jc w:val="right"/>
            </w:pPr>
            <w:r>
              <w:t xml:space="preserve">23,042</w:t>
            </w:r>
          </w:p>
        </w:tc>
        <w:tc>
          <w:tcPr/>
          <w:p>
            <w:pPr>
              <w:pStyle w:val="Compact"/>
              <w:jc w:val="right"/>
            </w:pPr>
            <w:r>
              <w:t xml:space="preserve">287,296</w:t>
            </w:r>
          </w:p>
        </w:tc>
        <w:tc>
          <w:tcPr/>
          <w:p>
            <w:pPr>
              <w:pStyle w:val="Compact"/>
              <w:jc w:val="right"/>
            </w:pPr>
            <w:r>
              <w:t xml:space="preserve">127,540</w:t>
            </w:r>
          </w:p>
        </w:tc>
        <w:tc>
          <w:tcPr/>
          <w:p>
            <w:pPr>
              <w:pStyle w:val="Compact"/>
              <w:jc w:val="right"/>
            </w:pPr>
            <w:r>
              <w:t xml:space="preserve">1.73</w:t>
            </w:r>
          </w:p>
        </w:tc>
        <w:tc>
          <w:tcPr/>
          <w:p>
            <w:pPr>
              <w:pStyle w:val="Compact"/>
              <w:jc w:val="right"/>
            </w:pPr>
            <w:r>
              <w:t xml:space="preserve">9.90</w:t>
            </w:r>
          </w:p>
        </w:tc>
      </w:tr>
      <w:tr>
        <w:tc>
          <w:tcPr/>
          <w:p>
            <w:pPr>
              <w:pStyle w:val="Compact"/>
              <w:jc w:val="right"/>
            </w:pPr>
            <w:r>
              <w:rPr>
                <w:rStyle w:val="TableFirstColumn"/>
              </w:rPr>
              <w:t xml:space="preserve">8</w:t>
            </w:r>
          </w:p>
        </w:tc>
        <w:tc>
          <w:tcPr/>
          <w:p>
            <w:pPr>
              <w:pStyle w:val="Compact"/>
              <w:jc w:val="right"/>
            </w:pPr>
            <w:r>
              <w:t xml:space="preserve">15,261</w:t>
            </w:r>
          </w:p>
        </w:tc>
        <w:tc>
          <w:tcPr/>
          <w:p>
            <w:pPr>
              <w:pStyle w:val="Compact"/>
              <w:jc w:val="right"/>
            </w:pPr>
            <w:r>
              <w:t xml:space="preserve">326,008</w:t>
            </w:r>
          </w:p>
        </w:tc>
        <w:tc>
          <w:tcPr/>
          <w:p>
            <w:pPr>
              <w:pStyle w:val="Compact"/>
              <w:jc w:val="right"/>
            </w:pPr>
            <w:r>
              <w:t xml:space="preserve">154,851</w:t>
            </w:r>
          </w:p>
        </w:tc>
        <w:tc>
          <w:tcPr/>
          <w:p>
            <w:pPr>
              <w:pStyle w:val="Compact"/>
              <w:jc w:val="right"/>
            </w:pPr>
            <w:r>
              <w:t xml:space="preserve">1.73</w:t>
            </w:r>
          </w:p>
        </w:tc>
        <w:tc>
          <w:tcPr/>
          <w:p>
            <w:pPr>
              <w:pStyle w:val="Compact"/>
              <w:jc w:val="right"/>
            </w:pPr>
            <w:r>
              <w:t xml:space="preserve">7.44</w:t>
            </w:r>
          </w:p>
        </w:tc>
      </w:tr>
      <w:tr>
        <w:tc>
          <w:tcPr/>
          <w:p>
            <w:pPr>
              <w:pStyle w:val="Compact"/>
              <w:jc w:val="right"/>
            </w:pPr>
            <w:r>
              <w:rPr>
                <w:rStyle w:val="TableFirstColumn"/>
              </w:rPr>
              <w:t xml:space="preserve">9</w:t>
            </w:r>
          </w:p>
        </w:tc>
        <w:tc>
          <w:tcPr/>
          <w:p>
            <w:pPr>
              <w:pStyle w:val="Compact"/>
              <w:jc w:val="right"/>
            </w:pPr>
            <w:r>
              <w:t xml:space="preserve">10,205</w:t>
            </w:r>
          </w:p>
        </w:tc>
        <w:tc>
          <w:tcPr/>
          <w:p>
            <w:pPr>
              <w:pStyle w:val="Compact"/>
              <w:jc w:val="right"/>
            </w:pPr>
            <w:r>
              <w:t xml:space="preserve">394,624</w:t>
            </w:r>
          </w:p>
        </w:tc>
        <w:tc>
          <w:tcPr/>
          <w:p>
            <w:pPr>
              <w:pStyle w:val="Compact"/>
              <w:jc w:val="right"/>
            </w:pPr>
            <w:r>
              <w:t xml:space="preserve">177,130</w:t>
            </w:r>
          </w:p>
        </w:tc>
        <w:tc>
          <w:tcPr/>
          <w:p>
            <w:pPr>
              <w:pStyle w:val="Compact"/>
              <w:jc w:val="right"/>
            </w:pPr>
            <w:r>
              <w:t xml:space="preserve">1.75</w:t>
            </w:r>
          </w:p>
        </w:tc>
        <w:tc>
          <w:tcPr/>
          <w:p>
            <w:pPr>
              <w:pStyle w:val="Compact"/>
              <w:jc w:val="right"/>
            </w:pPr>
            <w:r>
              <w:t xml:space="preserve">6.02</w:t>
            </w:r>
          </w:p>
        </w:tc>
      </w:tr>
      <w:tr>
        <w:tc>
          <w:tcPr/>
          <w:p>
            <w:pPr>
              <w:pStyle w:val="Compact"/>
              <w:jc w:val="right"/>
            </w:pPr>
            <w:r>
              <w:rPr>
                <w:rStyle w:val="TableFirstColumn"/>
              </w:rPr>
              <w:t xml:space="preserve">10</w:t>
            </w:r>
          </w:p>
        </w:tc>
        <w:tc>
          <w:tcPr/>
          <w:p>
            <w:pPr>
              <w:pStyle w:val="Compact"/>
              <w:jc w:val="right"/>
            </w:pPr>
            <w:r>
              <w:t xml:space="preserve">7,154</w:t>
            </w:r>
          </w:p>
        </w:tc>
        <w:tc>
          <w:tcPr/>
          <w:p>
            <w:pPr>
              <w:pStyle w:val="Compact"/>
              <w:jc w:val="right"/>
            </w:pPr>
            <w:r>
              <w:t xml:space="preserve">404,063</w:t>
            </w:r>
          </w:p>
        </w:tc>
        <w:tc>
          <w:tcPr/>
          <w:p>
            <w:pPr>
              <w:pStyle w:val="Compact"/>
              <w:jc w:val="right"/>
            </w:pPr>
            <w:r>
              <w:t xml:space="preserve">200,341</w:t>
            </w:r>
          </w:p>
        </w:tc>
        <w:tc>
          <w:tcPr/>
          <w:p>
            <w:pPr>
              <w:pStyle w:val="Compact"/>
              <w:jc w:val="right"/>
            </w:pPr>
            <w:r>
              <w:t xml:space="preserve">1.78</w:t>
            </w:r>
          </w:p>
        </w:tc>
        <w:tc>
          <w:tcPr/>
          <w:p>
            <w:pPr>
              <w:pStyle w:val="Compact"/>
              <w:jc w:val="right"/>
            </w:pPr>
            <w:r>
              <w:t xml:space="preserve">4.32</w:t>
            </w:r>
          </w:p>
        </w:tc>
      </w:tr>
      <w:tr>
        <w:tc>
          <w:tcPr/>
          <w:p>
            <w:pPr>
              <w:pStyle w:val="Compact"/>
              <w:jc w:val="right"/>
            </w:pPr>
            <w:r>
              <w:rPr>
                <w:rStyle w:val="TableFirstColumn"/>
              </w:rPr>
              <w:t xml:space="preserve">11</w:t>
            </w:r>
          </w:p>
        </w:tc>
        <w:tc>
          <w:tcPr/>
          <w:p>
            <w:pPr>
              <w:pStyle w:val="Compact"/>
              <w:jc w:val="right"/>
            </w:pPr>
            <w:r>
              <w:t xml:space="preserve">5,020</w:t>
            </w:r>
          </w:p>
        </w:tc>
        <w:tc>
          <w:tcPr/>
          <w:p>
            <w:pPr>
              <w:pStyle w:val="Compact"/>
              <w:jc w:val="right"/>
            </w:pPr>
            <w:r>
              <w:t xml:space="preserve">442,698</w:t>
            </w:r>
          </w:p>
        </w:tc>
        <w:tc>
          <w:tcPr/>
          <w:p>
            <w:pPr>
              <w:pStyle w:val="Compact"/>
              <w:jc w:val="right"/>
            </w:pPr>
            <w:r>
              <w:t xml:space="preserve">225,848</w:t>
            </w:r>
          </w:p>
        </w:tc>
        <w:tc>
          <w:tcPr/>
          <w:p>
            <w:pPr>
              <w:pStyle w:val="Compact"/>
              <w:jc w:val="right"/>
            </w:pPr>
            <w:r>
              <w:t xml:space="preserve">1.81</w:t>
            </w:r>
          </w:p>
        </w:tc>
        <w:tc>
          <w:tcPr/>
          <w:p>
            <w:pPr>
              <w:pStyle w:val="Compact"/>
              <w:jc w:val="right"/>
            </w:pPr>
            <w:r>
              <w:t xml:space="preserve">3.32</w:t>
            </w:r>
          </w:p>
        </w:tc>
      </w:tr>
      <w:tr>
        <w:tc>
          <w:tcPr/>
          <w:p>
            <w:pPr>
              <w:pStyle w:val="Compact"/>
              <w:jc w:val="right"/>
            </w:pPr>
            <w:r>
              <w:rPr>
                <w:rStyle w:val="TableFirstColumn"/>
              </w:rPr>
              <w:t xml:space="preserve">12</w:t>
            </w:r>
          </w:p>
        </w:tc>
        <w:tc>
          <w:tcPr/>
          <w:p>
            <w:pPr>
              <w:pStyle w:val="Compact"/>
              <w:jc w:val="right"/>
            </w:pPr>
            <w:r>
              <w:t xml:space="preserve">3,645</w:t>
            </w:r>
          </w:p>
        </w:tc>
        <w:tc>
          <w:tcPr/>
          <w:p>
            <w:pPr>
              <w:pStyle w:val="Compact"/>
              <w:jc w:val="right"/>
            </w:pPr>
            <w:r>
              <w:t xml:space="preserve">486,248</w:t>
            </w:r>
          </w:p>
        </w:tc>
        <w:tc>
          <w:tcPr/>
          <w:p>
            <w:pPr>
              <w:pStyle w:val="Compact"/>
              <w:jc w:val="right"/>
            </w:pPr>
            <w:r>
              <w:t xml:space="preserve">244,288</w:t>
            </w:r>
          </w:p>
        </w:tc>
        <w:tc>
          <w:tcPr/>
          <w:p>
            <w:pPr>
              <w:pStyle w:val="Compact"/>
              <w:jc w:val="right"/>
            </w:pPr>
            <w:r>
              <w:t xml:space="preserve">1.84</w:t>
            </w:r>
          </w:p>
        </w:tc>
        <w:tc>
          <w:tcPr/>
          <w:p>
            <w:pPr>
              <w:pStyle w:val="Compact"/>
              <w:jc w:val="right"/>
            </w:pPr>
            <w:r>
              <w:t xml:space="preserve">2.65</w:t>
            </w:r>
          </w:p>
        </w:tc>
      </w:tr>
      <w:tr>
        <w:tc>
          <w:tcPr/>
          <w:p>
            <w:pPr>
              <w:pStyle w:val="Compact"/>
              <w:jc w:val="right"/>
            </w:pPr>
            <w:r>
              <w:rPr>
                <w:rStyle w:val="TableFirstColumn"/>
              </w:rPr>
              <w:t xml:space="preserve">13</w:t>
            </w:r>
          </w:p>
        </w:tc>
        <w:tc>
          <w:tcPr/>
          <w:p>
            <w:pPr>
              <w:pStyle w:val="Compact"/>
              <w:jc w:val="right"/>
            </w:pPr>
            <w:r>
              <w:t xml:space="preserve">2,646</w:t>
            </w:r>
          </w:p>
        </w:tc>
        <w:tc>
          <w:tcPr/>
          <w:p>
            <w:pPr>
              <w:pStyle w:val="Compact"/>
              <w:jc w:val="right"/>
            </w:pPr>
            <w:r>
              <w:t xml:space="preserve">489,909</w:t>
            </w:r>
          </w:p>
        </w:tc>
        <w:tc>
          <w:tcPr/>
          <w:p>
            <w:pPr>
              <w:pStyle w:val="Compact"/>
              <w:jc w:val="right"/>
            </w:pPr>
            <w:r>
              <w:t xml:space="preserve">271,706</w:t>
            </w:r>
          </w:p>
        </w:tc>
        <w:tc>
          <w:tcPr/>
          <w:p>
            <w:pPr>
              <w:pStyle w:val="Compact"/>
              <w:jc w:val="right"/>
            </w:pPr>
            <w:r>
              <w:t xml:space="preserve">1.91</w:t>
            </w:r>
          </w:p>
        </w:tc>
        <w:tc>
          <w:tcPr/>
          <w:p>
            <w:pPr>
              <w:pStyle w:val="Compact"/>
              <w:jc w:val="right"/>
            </w:pPr>
            <w:r>
              <w:t xml:space="preserve">1.94</w:t>
            </w:r>
          </w:p>
        </w:tc>
      </w:tr>
      <w:tr>
        <w:tc>
          <w:tcPr/>
          <w:p>
            <w:pPr>
              <w:pStyle w:val="Compact"/>
              <w:jc w:val="right"/>
            </w:pPr>
            <w:r>
              <w:rPr>
                <w:rStyle w:val="TableFirstColumn"/>
              </w:rPr>
              <w:t xml:space="preserve">14</w:t>
            </w:r>
          </w:p>
        </w:tc>
        <w:tc>
          <w:tcPr/>
          <w:p>
            <w:pPr>
              <w:pStyle w:val="Compact"/>
              <w:jc w:val="right"/>
            </w:pPr>
            <w:r>
              <w:t xml:space="preserve">1,887</w:t>
            </w:r>
          </w:p>
        </w:tc>
        <w:tc>
          <w:tcPr/>
          <w:p>
            <w:pPr>
              <w:pStyle w:val="Compact"/>
              <w:jc w:val="right"/>
            </w:pPr>
            <w:r>
              <w:t xml:space="preserve">542,601</w:t>
            </w:r>
          </w:p>
        </w:tc>
        <w:tc>
          <w:tcPr/>
          <w:p>
            <w:pPr>
              <w:pStyle w:val="Compact"/>
              <w:jc w:val="right"/>
            </w:pPr>
            <w:r>
              <w:t xml:space="preserve">298,473</w:t>
            </w:r>
          </w:p>
        </w:tc>
        <w:tc>
          <w:tcPr/>
          <w:p>
            <w:pPr>
              <w:pStyle w:val="Compact"/>
              <w:jc w:val="right"/>
            </w:pPr>
            <w:r>
              <w:t xml:space="preserve">1.85</w:t>
            </w:r>
          </w:p>
        </w:tc>
        <w:tc>
          <w:tcPr/>
          <w:p>
            <w:pPr>
              <w:pStyle w:val="Compact"/>
              <w:jc w:val="right"/>
            </w:pPr>
            <w:r>
              <w:t xml:space="preserve">1.53</w:t>
            </w:r>
          </w:p>
        </w:tc>
      </w:tr>
      <w:tr>
        <w:tc>
          <w:tcPr/>
          <w:p>
            <w:pPr>
              <w:pStyle w:val="Compact"/>
              <w:jc w:val="right"/>
            </w:pPr>
            <w:r>
              <w:rPr>
                <w:rStyle w:val="TableFirstColumn"/>
              </w:rPr>
              <w:t xml:space="preserve">15 or more</w:t>
            </w:r>
          </w:p>
        </w:tc>
        <w:tc>
          <w:tcPr/>
          <w:p>
            <w:pPr>
              <w:pStyle w:val="Compact"/>
              <w:jc w:val="right"/>
            </w:pPr>
            <w:r>
              <w:t xml:space="preserve">5,777</w:t>
            </w:r>
          </w:p>
        </w:tc>
        <w:tc>
          <w:tcPr/>
          <w:p>
            <w:pPr>
              <w:pStyle w:val="Compact"/>
              <w:jc w:val="right"/>
            </w:pPr>
            <w:r>
              <w:t xml:space="preserve">654,247</w:t>
            </w:r>
          </w:p>
        </w:tc>
        <w:tc>
          <w:tcPr/>
          <w:p>
            <w:pPr>
              <w:pStyle w:val="Compact"/>
              <w:jc w:val="right"/>
            </w:pPr>
            <w:r>
              <w:t xml:space="preserve">386,343</w:t>
            </w:r>
          </w:p>
        </w:tc>
        <w:tc>
          <w:tcPr/>
          <w:p>
            <w:pPr>
              <w:pStyle w:val="Compact"/>
              <w:jc w:val="right"/>
            </w:pPr>
            <w:r>
              <w:t xml:space="preserve">1.91</w:t>
            </w:r>
          </w:p>
        </w:tc>
        <w:tc>
          <w:tcPr/>
          <w:p>
            <w:pPr>
              <w:pStyle w:val="Compact"/>
              <w:jc w:val="right"/>
            </w:pPr>
            <w:r>
              <w:t xml:space="preserve">5.65</w:t>
            </w:r>
          </w:p>
        </w:tc>
      </w:tr>
    </w:tbl>
    <w:p>
      <w:pPr>
        <w:pStyle w:val="TableSpacer"/>
      </w:pPr>
    </w:p>
    <w:p>
      <w:pPr>
        <w:pStyle w:val="CaptionedFigure"/>
      </w:pPr>
      <w:r>
        <w:drawing>
          <wp:inline>
            <wp:extent cx="5760720" cy="2518980"/>
            <wp:effectExtent b="0" l="0" r="0" t="0"/>
            <wp:docPr descr="Figure 7: Claims by number of payments (15 = 15 or more; dashed: portfolio average)" title="" id="40" name="Picture"/>
            <a:graphic>
              <a:graphicData uri="http://schemas.openxmlformats.org/drawingml/2006/picture">
                <pic:pic>
                  <pic:nvPicPr>
                    <pic:cNvPr descr="claude_explainer-synthetic-claims-data-and-feature-impact_files/4f7275cf47ab7790d73fdd2659fa74802debfba8.png" id="41" name="Picture"/>
                    <pic:cNvPicPr>
                      <a:picLocks noChangeArrowheads="1" noChangeAspect="1"/>
                    </pic:cNvPicPr>
                  </pic:nvPicPr>
                  <pic:blipFill>
                    <a:blip r:embed="rId39"/>
                    <a:stretch>
                      <a:fillRect/>
                    </a:stretch>
                  </pic:blipFill>
                  <pic:spPr bwMode="auto">
                    <a:xfrm>
                      <a:off x="0" y="0"/>
                      <a:ext cx="5760720" cy="2518980"/>
                    </a:xfrm>
                    <a:prstGeom prst="rect">
                      <a:avLst/>
                    </a:prstGeom>
                    <a:noFill/>
                    <a:ln w="9525">
                      <a:noFill/>
                      <a:headEnd/>
                      <a:tailEnd/>
                    </a:ln>
                  </pic:spPr>
                </pic:pic>
              </a:graphicData>
            </a:graphic>
          </wp:inline>
        </w:drawing>
      </w:r>
    </w:p>
    <w:p>
      <w:pPr>
        <w:pStyle w:val="ImageCaption"/>
      </w:pPr>
      <w:r>
        <w:t xml:space="preserve">Figure 7: Claims by number of payments (15 = 15 or more; dashed: portfolio average)</w:t>
      </w:r>
    </w:p>
    <w:p>
      <w:pPr>
        <w:pStyle w:val="BodyText"/>
      </w:pPr>
      <w:r>
        <w:t xml:space="preserve">Table 14 shows the claims by size band. The settlement delay rises with the claim size, from 1.51 years in the lowest band to 2.44 years in the highest. The generator has no such link (the delays of environment 1 do not depend on the size): it is created by the features, which make some claims both larger and slower (section 9). The claims over 500,000 are 7.0% of the claims and hold 60.6% of the true outstanding.</w:t>
      </w:r>
    </w:p>
    <w:p>
      <w:pPr>
        <w:pStyle w:val="TableCaption"/>
      </w:pPr>
      <w:r>
        <w:t xml:space="preserve">Table 14: Claims by claim size band</w:t>
      </w:r>
    </w:p>
    <w:tbl>
      <w:tblPr>
        <w:tblStyle w:val="LightGrid-Accent1"/>
        <w:tblW w:type="auto" w:w="0"/>
        <w:tblLook w:firstRow="1" w:lastRow="0" w:firstColumn="0" w:lastColumn="0" w:noHBand="0" w:noVBand="0" w:val="0020"/>
        <w:tblCaption w:val="Table 14: Claims by claim size band"/>
      </w:tblPr>
      <w:tblGrid>
        <w:gridCol w:w="880"/>
        <w:gridCol w:w="880"/>
        <w:gridCol w:w="880"/>
        <w:gridCol w:w="880"/>
        <w:gridCol w:w="880"/>
        <w:gridCol w:w="880"/>
        <w:gridCol w:w="880"/>
        <w:gridCol w:w="880"/>
        <w:gridCol w:w="880"/>
      </w:tblGrid>
      <w:tr>
        <w:trPr>
          <w:tblHeader w:val="on"/>
        </w:trPr>
        <w:tc>
          <w:tcPr/>
          <w:p>
            <w:pPr>
              <w:pStyle w:val="Compact"/>
              <w:jc w:val="left"/>
            </w:pPr>
            <w:r>
              <w:t xml:space="preserve">Claim size</w:t>
            </w:r>
          </w:p>
        </w:tc>
        <w:tc>
          <w:tcPr/>
          <w:p>
            <w:pPr>
              <w:pStyle w:val="Compact"/>
              <w:jc w:val="right"/>
            </w:pPr>
            <w:r>
              <w:t xml:space="preserve">Claims</w:t>
            </w:r>
          </w:p>
        </w:tc>
        <w:tc>
          <w:tcPr/>
          <w:p>
            <w:pPr>
              <w:pStyle w:val="Compact"/>
              <w:jc w:val="right"/>
            </w:pPr>
            <w:r>
              <w:t xml:space="preserve">% of claims</w:t>
            </w:r>
          </w:p>
        </w:tc>
        <w:tc>
          <w:tcPr/>
          <w:p>
            <w:pPr>
              <w:pStyle w:val="Compact"/>
              <w:jc w:val="right"/>
            </w:pPr>
            <w:r>
              <w:t xml:space="preserve">% of cost</w:t>
            </w:r>
          </w:p>
        </w:tc>
        <w:tc>
          <w:tcPr/>
          <w:p>
            <w:pPr>
              <w:pStyle w:val="Compact"/>
              <w:jc w:val="right"/>
            </w:pPr>
            <w:r>
              <w:t xml:space="preserve">Mean notification delay</w:t>
            </w:r>
          </w:p>
        </w:tc>
        <w:tc>
          <w:tcPr/>
          <w:p>
            <w:pPr>
              <w:pStyle w:val="Compact"/>
              <w:jc w:val="right"/>
            </w:pPr>
            <w:r>
              <w:t xml:space="preserve">Mean settlement delay</w:t>
            </w:r>
          </w:p>
        </w:tc>
        <w:tc>
          <w:tcPr/>
          <w:p>
            <w:pPr>
              <w:pStyle w:val="Compact"/>
              <w:jc w:val="right"/>
            </w:pPr>
            <w:r>
              <w:t xml:space="preserve">Mean number of payments</w:t>
            </w:r>
          </w:p>
        </w:tc>
        <w:tc>
          <w:tcPr/>
          <w:p>
            <w:pPr>
              <w:pStyle w:val="Compact"/>
              <w:jc w:val="right"/>
            </w:pPr>
            <w:r>
              <w:t xml:space="preserve">% of outstanding</w:t>
            </w:r>
          </w:p>
        </w:tc>
        <w:tc>
          <w:tcPr/>
          <w:p>
            <w:pPr>
              <w:pStyle w:val="Compact"/>
              <w:jc w:val="right"/>
            </w:pPr>
            <w:r>
              <w:t xml:space="preserve">Paid %</w:t>
            </w:r>
          </w:p>
        </w:tc>
      </w:tr>
      <w:tr>
        <w:tc>
          <w:tcPr/>
          <w:p>
            <w:pPr>
              <w:pStyle w:val="Compact"/>
              <w:jc w:val="left"/>
            </w:pPr>
            <w:r>
              <w:rPr>
                <w:rStyle w:val="TableFirstColumn"/>
              </w:rPr>
              <w:t xml:space="preserve">up to 7,500</w:t>
            </w:r>
          </w:p>
        </w:tc>
        <w:tc>
          <w:tcPr/>
          <w:p>
            <w:pPr>
              <w:pStyle w:val="Compact"/>
              <w:jc w:val="right"/>
            </w:pPr>
            <w:r>
              <w:t xml:space="preserve">65,729</w:t>
            </w:r>
          </w:p>
        </w:tc>
        <w:tc>
          <w:tcPr/>
          <w:p>
            <w:pPr>
              <w:pStyle w:val="Compact"/>
              <w:jc w:val="right"/>
            </w:pPr>
            <w:r>
              <w:t xml:space="preserve">16.5</w:t>
            </w:r>
          </w:p>
        </w:tc>
        <w:tc>
          <w:tcPr/>
          <w:p>
            <w:pPr>
              <w:pStyle w:val="Compact"/>
              <w:jc w:val="right"/>
            </w:pPr>
            <w:r>
              <w:t xml:space="preserve">0.3</w:t>
            </w:r>
          </w:p>
        </w:tc>
        <w:tc>
          <w:tcPr/>
          <w:p>
            <w:pPr>
              <w:pStyle w:val="Compact"/>
              <w:jc w:val="right"/>
            </w:pPr>
            <w:r>
              <w:t xml:space="preserve">0.129</w:t>
            </w:r>
          </w:p>
        </w:tc>
        <w:tc>
          <w:tcPr/>
          <w:p>
            <w:pPr>
              <w:pStyle w:val="Compact"/>
              <w:jc w:val="right"/>
            </w:pPr>
            <w:r>
              <w:t xml:space="preserve">1.51</w:t>
            </w:r>
          </w:p>
        </w:tc>
        <w:tc>
          <w:tcPr/>
          <w:p>
            <w:pPr>
              <w:pStyle w:val="Compact"/>
              <w:jc w:val="right"/>
            </w:pPr>
            <w:r>
              <w:t xml:space="preserve">1.50</w:t>
            </w:r>
          </w:p>
        </w:tc>
        <w:tc>
          <w:tcPr/>
          <w:p>
            <w:pPr>
              <w:pStyle w:val="Compact"/>
              <w:jc w:val="right"/>
            </w:pPr>
            <w:r>
              <w:t xml:space="preserve">0.2</w:t>
            </w:r>
          </w:p>
        </w:tc>
        <w:tc>
          <w:tcPr/>
          <w:p>
            <w:pPr>
              <w:pStyle w:val="Compact"/>
              <w:jc w:val="right"/>
            </w:pPr>
            <w:r>
              <w:t xml:space="preserve">90.8</w:t>
            </w:r>
          </w:p>
        </w:tc>
      </w:tr>
      <w:tr>
        <w:tc>
          <w:tcPr/>
          <w:p>
            <w:pPr>
              <w:pStyle w:val="Compact"/>
              <w:jc w:val="left"/>
            </w:pPr>
            <w:r>
              <w:rPr>
                <w:rStyle w:val="TableFirstColumn"/>
              </w:rPr>
              <w:t xml:space="preserve">7,500 to 15,000</w:t>
            </w:r>
          </w:p>
        </w:tc>
        <w:tc>
          <w:tcPr/>
          <w:p>
            <w:pPr>
              <w:pStyle w:val="Compact"/>
              <w:jc w:val="right"/>
            </w:pPr>
            <w:r>
              <w:t xml:space="preserve">37,407</w:t>
            </w:r>
          </w:p>
        </w:tc>
        <w:tc>
          <w:tcPr/>
          <w:p>
            <w:pPr>
              <w:pStyle w:val="Compact"/>
              <w:jc w:val="right"/>
            </w:pPr>
            <w:r>
              <w:t xml:space="preserve">9.4</w:t>
            </w:r>
          </w:p>
        </w:tc>
        <w:tc>
          <w:tcPr/>
          <w:p>
            <w:pPr>
              <w:pStyle w:val="Compact"/>
              <w:jc w:val="right"/>
            </w:pPr>
            <w:r>
              <w:t xml:space="preserve">0.6</w:t>
            </w:r>
          </w:p>
        </w:tc>
        <w:tc>
          <w:tcPr/>
          <w:p>
            <w:pPr>
              <w:pStyle w:val="Compact"/>
              <w:jc w:val="right"/>
            </w:pPr>
            <w:r>
              <w:t xml:space="preserve">0.130</w:t>
            </w:r>
          </w:p>
        </w:tc>
        <w:tc>
          <w:tcPr/>
          <w:p>
            <w:pPr>
              <w:pStyle w:val="Compact"/>
              <w:jc w:val="right"/>
            </w:pPr>
            <w:r>
              <w:t xml:space="preserve">1.51</w:t>
            </w:r>
          </w:p>
        </w:tc>
        <w:tc>
          <w:tcPr/>
          <w:p>
            <w:pPr>
              <w:pStyle w:val="Compact"/>
              <w:jc w:val="right"/>
            </w:pPr>
            <w:r>
              <w:t xml:space="preserve">2.66</w:t>
            </w:r>
          </w:p>
        </w:tc>
        <w:tc>
          <w:tcPr/>
          <w:p>
            <w:pPr>
              <w:pStyle w:val="Compact"/>
              <w:jc w:val="right"/>
            </w:pPr>
            <w:r>
              <w:t xml:space="preserve">0.4</w:t>
            </w:r>
          </w:p>
        </w:tc>
        <w:tc>
          <w:tcPr/>
          <w:p>
            <w:pPr>
              <w:pStyle w:val="Compact"/>
              <w:jc w:val="right"/>
            </w:pPr>
            <w:r>
              <w:t xml:space="preserve">92.9</w:t>
            </w:r>
          </w:p>
        </w:tc>
      </w:tr>
      <w:tr>
        <w:tc>
          <w:tcPr/>
          <w:p>
            <w:pPr>
              <w:pStyle w:val="Compact"/>
              <w:jc w:val="left"/>
            </w:pPr>
            <w:r>
              <w:rPr>
                <w:rStyle w:val="TableFirstColumn"/>
              </w:rPr>
              <w:t xml:space="preserve">15,000 to 50,000</w:t>
            </w:r>
          </w:p>
        </w:tc>
        <w:tc>
          <w:tcPr/>
          <w:p>
            <w:pPr>
              <w:pStyle w:val="Compact"/>
              <w:jc w:val="right"/>
            </w:pPr>
            <w:r>
              <w:t xml:space="preserve">96,869</w:t>
            </w:r>
          </w:p>
        </w:tc>
        <w:tc>
          <w:tcPr/>
          <w:p>
            <w:pPr>
              <w:pStyle w:val="Compact"/>
              <w:jc w:val="right"/>
            </w:pPr>
            <w:r>
              <w:t xml:space="preserve">24.2</w:t>
            </w:r>
          </w:p>
        </w:tc>
        <w:tc>
          <w:tcPr/>
          <w:p>
            <w:pPr>
              <w:pStyle w:val="Compact"/>
              <w:jc w:val="right"/>
            </w:pPr>
            <w:r>
              <w:t xml:space="preserve">4.4</w:t>
            </w:r>
          </w:p>
        </w:tc>
        <w:tc>
          <w:tcPr/>
          <w:p>
            <w:pPr>
              <w:pStyle w:val="Compact"/>
              <w:jc w:val="right"/>
            </w:pPr>
            <w:r>
              <w:t xml:space="preserve">0.130</w:t>
            </w:r>
          </w:p>
        </w:tc>
        <w:tc>
          <w:tcPr/>
          <w:p>
            <w:pPr>
              <w:pStyle w:val="Compact"/>
              <w:jc w:val="right"/>
            </w:pPr>
            <w:r>
              <w:t xml:space="preserve">1.54</w:t>
            </w:r>
          </w:p>
        </w:tc>
        <w:tc>
          <w:tcPr/>
          <w:p>
            <w:pPr>
              <w:pStyle w:val="Compact"/>
              <w:jc w:val="right"/>
            </w:pPr>
            <w:r>
              <w:t xml:space="preserve">4.64</w:t>
            </w:r>
          </w:p>
        </w:tc>
        <w:tc>
          <w:tcPr/>
          <w:p>
            <w:pPr>
              <w:pStyle w:val="Compact"/>
              <w:jc w:val="right"/>
            </w:pPr>
            <w:r>
              <w:t xml:space="preserve">3.0</w:t>
            </w:r>
          </w:p>
        </w:tc>
        <w:tc>
          <w:tcPr/>
          <w:p>
            <w:pPr>
              <w:pStyle w:val="Compact"/>
              <w:jc w:val="right"/>
            </w:pPr>
            <w:r>
              <w:t xml:space="preserve">92.2</w:t>
            </w:r>
          </w:p>
        </w:tc>
      </w:tr>
      <w:tr>
        <w:tc>
          <w:tcPr/>
          <w:p>
            <w:pPr>
              <w:pStyle w:val="Compact"/>
              <w:jc w:val="left"/>
            </w:pPr>
            <w:r>
              <w:rPr>
                <w:rStyle w:val="TableFirstColumn"/>
              </w:rPr>
              <w:t xml:space="preserve">50,000 to 150,000</w:t>
            </w:r>
          </w:p>
        </w:tc>
        <w:tc>
          <w:tcPr/>
          <w:p>
            <w:pPr>
              <w:pStyle w:val="Compact"/>
              <w:jc w:val="right"/>
            </w:pPr>
            <w:r>
              <w:t xml:space="preserve">100,799</w:t>
            </w:r>
          </w:p>
        </w:tc>
        <w:tc>
          <w:tcPr/>
          <w:p>
            <w:pPr>
              <w:pStyle w:val="Compact"/>
              <w:jc w:val="right"/>
            </w:pPr>
            <w:r>
              <w:t xml:space="preserve">25.2</w:t>
            </w:r>
          </w:p>
        </w:tc>
        <w:tc>
          <w:tcPr/>
          <w:p>
            <w:pPr>
              <w:pStyle w:val="Compact"/>
              <w:jc w:val="right"/>
            </w:pPr>
            <w:r>
              <w:t xml:space="preserve">13.6</w:t>
            </w:r>
          </w:p>
        </w:tc>
        <w:tc>
          <w:tcPr/>
          <w:p>
            <w:pPr>
              <w:pStyle w:val="Compact"/>
              <w:jc w:val="right"/>
            </w:pPr>
            <w:r>
              <w:t xml:space="preserve">0.128</w:t>
            </w:r>
          </w:p>
        </w:tc>
        <w:tc>
          <w:tcPr/>
          <w:p>
            <w:pPr>
              <w:pStyle w:val="Compact"/>
              <w:jc w:val="right"/>
            </w:pPr>
            <w:r>
              <w:t xml:space="preserve">1.63</w:t>
            </w:r>
          </w:p>
        </w:tc>
        <w:tc>
          <w:tcPr/>
          <w:p>
            <w:pPr>
              <w:pStyle w:val="Compact"/>
              <w:jc w:val="right"/>
            </w:pPr>
            <w:r>
              <w:t xml:space="preserve">5.75</w:t>
            </w:r>
          </w:p>
        </w:tc>
        <w:tc>
          <w:tcPr/>
          <w:p>
            <w:pPr>
              <w:pStyle w:val="Compact"/>
              <w:jc w:val="right"/>
            </w:pPr>
            <w:r>
              <w:t xml:space="preserve">10.7</w:t>
            </w:r>
          </w:p>
        </w:tc>
        <w:tc>
          <w:tcPr/>
          <w:p>
            <w:pPr>
              <w:pStyle w:val="Compact"/>
              <w:jc w:val="right"/>
            </w:pPr>
            <w:r>
              <w:t xml:space="preserve">91.0</w:t>
            </w:r>
          </w:p>
        </w:tc>
      </w:tr>
      <w:tr>
        <w:tc>
          <w:tcPr/>
          <w:p>
            <w:pPr>
              <w:pStyle w:val="Compact"/>
              <w:jc w:val="left"/>
            </w:pPr>
            <w:r>
              <w:rPr>
                <w:rStyle w:val="TableFirstColumn"/>
              </w:rPr>
              <w:t xml:space="preserve">150,000 to 500,000</w:t>
            </w:r>
          </w:p>
        </w:tc>
        <w:tc>
          <w:tcPr/>
          <w:p>
            <w:pPr>
              <w:pStyle w:val="Compact"/>
              <w:jc w:val="right"/>
            </w:pPr>
            <w:r>
              <w:t xml:space="preserve">70,674</w:t>
            </w:r>
          </w:p>
        </w:tc>
        <w:tc>
          <w:tcPr/>
          <w:p>
            <w:pPr>
              <w:pStyle w:val="Compact"/>
              <w:jc w:val="right"/>
            </w:pPr>
            <w:r>
              <w:t xml:space="preserve">17.7</w:t>
            </w:r>
          </w:p>
        </w:tc>
        <w:tc>
          <w:tcPr/>
          <w:p>
            <w:pPr>
              <w:pStyle w:val="Compact"/>
              <w:jc w:val="right"/>
            </w:pPr>
            <w:r>
              <w:t xml:space="preserve">28.3</w:t>
            </w:r>
          </w:p>
        </w:tc>
        <w:tc>
          <w:tcPr/>
          <w:p>
            <w:pPr>
              <w:pStyle w:val="Compact"/>
              <w:jc w:val="right"/>
            </w:pPr>
            <w:r>
              <w:t xml:space="preserve">0.123</w:t>
            </w:r>
          </w:p>
        </w:tc>
        <w:tc>
          <w:tcPr/>
          <w:p>
            <w:pPr>
              <w:pStyle w:val="Compact"/>
              <w:jc w:val="right"/>
            </w:pPr>
            <w:r>
              <w:t xml:space="preserve">1.77</w:t>
            </w:r>
          </w:p>
        </w:tc>
        <w:tc>
          <w:tcPr/>
          <w:p>
            <w:pPr>
              <w:pStyle w:val="Compact"/>
              <w:jc w:val="right"/>
            </w:pPr>
            <w:r>
              <w:t xml:space="preserve">6.84</w:t>
            </w:r>
          </w:p>
        </w:tc>
        <w:tc>
          <w:tcPr/>
          <w:p>
            <w:pPr>
              <w:pStyle w:val="Compact"/>
              <w:jc w:val="right"/>
            </w:pPr>
            <w:r>
              <w:t xml:space="preserve">25.1</w:t>
            </w:r>
          </w:p>
        </w:tc>
        <w:tc>
          <w:tcPr/>
          <w:p>
            <w:pPr>
              <w:pStyle w:val="Compact"/>
              <w:jc w:val="right"/>
            </w:pPr>
            <w:r>
              <w:t xml:space="preserve">89.9</w:t>
            </w:r>
          </w:p>
        </w:tc>
      </w:tr>
      <w:tr>
        <w:tc>
          <w:tcPr/>
          <w:p>
            <w:pPr>
              <w:pStyle w:val="Compact"/>
              <w:jc w:val="left"/>
            </w:pPr>
            <w:r>
              <w:rPr>
                <w:rStyle w:val="TableFirstColumn"/>
              </w:rPr>
              <w:t xml:space="preserve">500,000 to 2 million</w:t>
            </w:r>
          </w:p>
        </w:tc>
        <w:tc>
          <w:tcPr/>
          <w:p>
            <w:pPr>
              <w:pStyle w:val="Compact"/>
              <w:jc w:val="right"/>
            </w:pPr>
            <w:r>
              <w:t xml:space="preserve">24,623</w:t>
            </w:r>
          </w:p>
        </w:tc>
        <w:tc>
          <w:tcPr/>
          <w:p>
            <w:pPr>
              <w:pStyle w:val="Compact"/>
              <w:jc w:val="right"/>
            </w:pPr>
            <w:r>
              <w:t xml:space="preserve">6.2</w:t>
            </w:r>
          </w:p>
        </w:tc>
        <w:tc>
          <w:tcPr/>
          <w:p>
            <w:pPr>
              <w:pStyle w:val="Compact"/>
              <w:jc w:val="right"/>
            </w:pPr>
            <w:r>
              <w:t xml:space="preserve">32.8</w:t>
            </w:r>
          </w:p>
        </w:tc>
        <w:tc>
          <w:tcPr/>
          <w:p>
            <w:pPr>
              <w:pStyle w:val="Compact"/>
              <w:jc w:val="right"/>
            </w:pPr>
            <w:r>
              <w:t xml:space="preserve">0.119</w:t>
            </w:r>
          </w:p>
        </w:tc>
        <w:tc>
          <w:tcPr/>
          <w:p>
            <w:pPr>
              <w:pStyle w:val="Compact"/>
              <w:jc w:val="right"/>
            </w:pPr>
            <w:r>
              <w:t xml:space="preserve">2.05</w:t>
            </w:r>
          </w:p>
        </w:tc>
        <w:tc>
          <w:tcPr/>
          <w:p>
            <w:pPr>
              <w:pStyle w:val="Compact"/>
              <w:jc w:val="right"/>
            </w:pPr>
            <w:r>
              <w:t xml:space="preserve">7.88</w:t>
            </w:r>
          </w:p>
        </w:tc>
        <w:tc>
          <w:tcPr/>
          <w:p>
            <w:pPr>
              <w:pStyle w:val="Compact"/>
              <w:jc w:val="right"/>
            </w:pPr>
            <w:r>
              <w:t xml:space="preserve">35.7</w:t>
            </w:r>
          </w:p>
        </w:tc>
        <w:tc>
          <w:tcPr/>
          <w:p>
            <w:pPr>
              <w:pStyle w:val="Compact"/>
              <w:jc w:val="right"/>
            </w:pPr>
            <w:r>
              <w:t xml:space="preserve">87.7</w:t>
            </w:r>
          </w:p>
        </w:tc>
      </w:tr>
      <w:tr>
        <w:tc>
          <w:tcPr/>
          <w:p>
            <w:pPr>
              <w:pStyle w:val="Compact"/>
              <w:jc w:val="left"/>
            </w:pPr>
            <w:r>
              <w:rPr>
                <w:rStyle w:val="TableFirstColumn"/>
              </w:rPr>
              <w:t xml:space="preserve">over 2 million</w:t>
            </w:r>
          </w:p>
        </w:tc>
        <w:tc>
          <w:tcPr/>
          <w:p>
            <w:pPr>
              <w:pStyle w:val="Compact"/>
              <w:jc w:val="right"/>
            </w:pPr>
            <w:r>
              <w:t xml:space="preserve">3,467</w:t>
            </w:r>
          </w:p>
        </w:tc>
        <w:tc>
          <w:tcPr/>
          <w:p>
            <w:pPr>
              <w:pStyle w:val="Compact"/>
              <w:jc w:val="right"/>
            </w:pPr>
            <w:r>
              <w:t xml:space="preserve">0.9</w:t>
            </w:r>
          </w:p>
        </w:tc>
        <w:tc>
          <w:tcPr/>
          <w:p>
            <w:pPr>
              <w:pStyle w:val="Compact"/>
              <w:jc w:val="right"/>
            </w:pPr>
            <w:r>
              <w:t xml:space="preserve">20.0</w:t>
            </w:r>
          </w:p>
        </w:tc>
        <w:tc>
          <w:tcPr/>
          <w:p>
            <w:pPr>
              <w:pStyle w:val="Compact"/>
              <w:jc w:val="right"/>
            </w:pPr>
            <w:r>
              <w:t xml:space="preserve">0.107</w:t>
            </w:r>
          </w:p>
        </w:tc>
        <w:tc>
          <w:tcPr/>
          <w:p>
            <w:pPr>
              <w:pStyle w:val="Compact"/>
              <w:jc w:val="right"/>
            </w:pPr>
            <w:r>
              <w:t xml:space="preserve">2.44</w:t>
            </w:r>
          </w:p>
        </w:tc>
        <w:tc>
          <w:tcPr/>
          <w:p>
            <w:pPr>
              <w:pStyle w:val="Compact"/>
              <w:jc w:val="right"/>
            </w:pPr>
            <w:r>
              <w:t xml:space="preserve">8.04</w:t>
            </w:r>
          </w:p>
        </w:tc>
        <w:tc>
          <w:tcPr/>
          <w:p>
            <w:pPr>
              <w:pStyle w:val="Compact"/>
              <w:jc w:val="right"/>
            </w:pPr>
            <w:r>
              <w:t xml:space="preserve">24.9</w:t>
            </w:r>
          </w:p>
        </w:tc>
        <w:tc>
          <w:tcPr/>
          <w:p>
            <w:pPr>
              <w:pStyle w:val="Compact"/>
              <w:jc w:val="right"/>
            </w:pPr>
            <w:r>
              <w:t xml:space="preserve">85.9</w:t>
            </w:r>
          </w:p>
        </w:tc>
      </w:tr>
    </w:tbl>
    <w:p>
      <w:pPr>
        <w:pStyle w:val="TableSpacer"/>
      </w:pPr>
    </w:p>
    <w:bookmarkEnd w:id="42"/>
    <w:bookmarkEnd w:id="43"/>
    <w:bookmarkStart w:id="59" w:name="triangles-and-development"/>
    <w:p>
      <w:pPr>
        <w:pStyle w:val="Heading1"/>
      </w:pPr>
      <w:r>
        <w:rPr>
          <w:rStyle w:val="SectionNumber"/>
        </w:rPr>
        <w:t xml:space="preserve">6</w:t>
      </w:r>
      <w:r>
        <w:tab/>
      </w:r>
      <w:r>
        <w:t xml:space="preserve">Triangles and development</w:t>
      </w:r>
    </w:p>
    <w:bookmarkStart w:id="47" w:name="the-triangles"/>
    <w:p>
      <w:pPr>
        <w:pStyle w:val="Heading2"/>
      </w:pPr>
      <w:r>
        <w:rPr>
          <w:rStyle w:val="SectionNumber"/>
        </w:rPr>
        <w:t xml:space="preserve">6.1</w:t>
      </w:r>
      <w:r>
        <w:tab/>
      </w:r>
      <w:r>
        <w:t xml:space="preserve">The triangles</w:t>
      </w:r>
    </w:p>
    <w:p>
      <w:pPr>
        <w:pStyle w:val="FirstParagraph"/>
      </w:pPr>
      <w:r>
        <w:t xml:space="preserve">Table 15 and Table 16 are the observed triangles of the nominal payments, the data of the Mack, ODP GLM and bCCNN scripts. The last column of Table 16 is the true ultimate at development year 20. Figure 8 shows the whole 20 x 20 square, with the future cells below the staircase.</w:t>
      </w:r>
    </w:p>
    <w:p>
      <w:pPr>
        <w:pStyle w:val="TableCaption"/>
      </w:pPr>
      <w:r>
        <w:t xml:space="preserve">Table 15: Observed incremental payments (millions)</w:t>
      </w:r>
    </w:p>
    <w:tbl>
      <w:tblPr>
        <w:tblStyle w:val="LightGrid-Accent1"/>
        <w:tblW w:type="auto" w:w="0"/>
        <w:tblLook w:firstRow="1" w:lastRow="0" w:firstColumn="0" w:lastColumn="0" w:noHBand="0" w:noVBand="0" w:val="0020"/>
        <w:tblCaption w:val="Table 15: Observed incremental payments (millions)"/>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jc w:val="right"/>
            </w:pPr>
            <w:r>
              <w:t xml:space="preserve">AY</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10</w:t>
            </w:r>
          </w:p>
        </w:tc>
        <w:tc>
          <w:tcPr/>
          <w:p>
            <w:pPr>
              <w:pStyle w:val="Compact"/>
              <w:jc w:val="right"/>
            </w:pPr>
            <w:r>
              <w:t xml:space="preserve">11</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14</w:t>
            </w:r>
          </w:p>
        </w:tc>
        <w:tc>
          <w:tcPr/>
          <w:p>
            <w:pPr>
              <w:pStyle w:val="Compact"/>
              <w:jc w:val="right"/>
            </w:pPr>
            <w:r>
              <w:t xml:space="preserve">15</w:t>
            </w:r>
          </w:p>
        </w:tc>
        <w:tc>
          <w:tcPr/>
          <w:p>
            <w:pPr>
              <w:pStyle w:val="Compact"/>
              <w:jc w:val="right"/>
            </w:pPr>
            <w:r>
              <w:t xml:space="preserve">16</w:t>
            </w:r>
          </w:p>
        </w:tc>
        <w:tc>
          <w:tcPr/>
          <w:p>
            <w:pPr>
              <w:pStyle w:val="Compact"/>
              <w:jc w:val="right"/>
            </w:pPr>
            <w:r>
              <w:t xml:space="preserve">17</w:t>
            </w:r>
          </w:p>
        </w:tc>
        <w:tc>
          <w:tcPr/>
          <w:p>
            <w:pPr>
              <w:pStyle w:val="Compact"/>
              <w:jc w:val="right"/>
            </w:pPr>
            <w:r>
              <w:t xml:space="preserve">18</w:t>
            </w:r>
          </w:p>
        </w:tc>
        <w:tc>
          <w:tcPr/>
          <w:p>
            <w:pPr>
              <w:pStyle w:val="Compact"/>
              <w:jc w:val="right"/>
            </w:pPr>
            <w:r>
              <w:t xml:space="preserve">19</w:t>
            </w:r>
          </w:p>
        </w:tc>
        <w:tc>
          <w:tcPr/>
          <w:p>
            <w:pPr>
              <w:pStyle w:val="Compact"/>
              <w:jc w:val="right"/>
            </w:pPr>
            <w:r>
              <w:t xml:space="preserve">20</w:t>
            </w:r>
          </w:p>
        </w:tc>
      </w:tr>
      <w:tr>
        <w:tc>
          <w:tcPr/>
          <w:p>
            <w:pPr>
              <w:pStyle w:val="Compact"/>
              <w:jc w:val="right"/>
            </w:pPr>
            <w:r>
              <w:rPr>
                <w:rStyle w:val="TableFirstColumn"/>
              </w:rPr>
              <w:t xml:space="preserve">1</w:t>
            </w:r>
          </w:p>
        </w:tc>
        <w:tc>
          <w:tcPr/>
          <w:p>
            <w:pPr>
              <w:pStyle w:val="Compact"/>
              <w:jc w:val="right"/>
            </w:pPr>
            <w:r>
              <w:t xml:space="preserve">793.2</w:t>
            </w:r>
          </w:p>
        </w:tc>
        <w:tc>
          <w:tcPr/>
          <w:p>
            <w:pPr>
              <w:pStyle w:val="Compact"/>
              <w:jc w:val="right"/>
            </w:pPr>
            <w:r>
              <w:t xml:space="preserve">1,215.0</w:t>
            </w:r>
          </w:p>
        </w:tc>
        <w:tc>
          <w:tcPr/>
          <w:p>
            <w:pPr>
              <w:pStyle w:val="Compact"/>
              <w:jc w:val="right"/>
            </w:pPr>
            <w:r>
              <w:t xml:space="preserve">605.1</w:t>
            </w:r>
          </w:p>
        </w:tc>
        <w:tc>
          <w:tcPr/>
          <w:p>
            <w:pPr>
              <w:pStyle w:val="Compact"/>
              <w:jc w:val="right"/>
            </w:pPr>
            <w:r>
              <w:t xml:space="preserve">389.6</w:t>
            </w:r>
          </w:p>
        </w:tc>
        <w:tc>
          <w:tcPr/>
          <w:p>
            <w:pPr>
              <w:pStyle w:val="Compact"/>
              <w:jc w:val="right"/>
            </w:pPr>
            <w:r>
              <w:t xml:space="preserve">176.8</w:t>
            </w:r>
          </w:p>
        </w:tc>
        <w:tc>
          <w:tcPr/>
          <w:p>
            <w:pPr>
              <w:pStyle w:val="Compact"/>
              <w:jc w:val="right"/>
            </w:pPr>
            <w:r>
              <w:t xml:space="preserve">124.8</w:t>
            </w:r>
          </w:p>
        </w:tc>
        <w:tc>
          <w:tcPr/>
          <w:p>
            <w:pPr>
              <w:pStyle w:val="Compact"/>
              <w:jc w:val="right"/>
            </w:pPr>
            <w:r>
              <w:t xml:space="preserve">77.7</w:t>
            </w:r>
          </w:p>
        </w:tc>
        <w:tc>
          <w:tcPr/>
          <w:p>
            <w:pPr>
              <w:pStyle w:val="Compact"/>
              <w:jc w:val="right"/>
            </w:pPr>
            <w:r>
              <w:t xml:space="preserve">58.6</w:t>
            </w:r>
          </w:p>
        </w:tc>
        <w:tc>
          <w:tcPr/>
          <w:p>
            <w:pPr>
              <w:pStyle w:val="Compact"/>
              <w:jc w:val="right"/>
            </w:pPr>
            <w:r>
              <w:t xml:space="preserve">19.1</w:t>
            </w:r>
          </w:p>
        </w:tc>
        <w:tc>
          <w:tcPr/>
          <w:p>
            <w:pPr>
              <w:pStyle w:val="Compact"/>
              <w:jc w:val="right"/>
            </w:pPr>
            <w:r>
              <w:t xml:space="preserve">35.2</w:t>
            </w:r>
          </w:p>
        </w:tc>
        <w:tc>
          <w:tcPr/>
          <w:p>
            <w:pPr>
              <w:pStyle w:val="Compact"/>
              <w:jc w:val="right"/>
            </w:pPr>
            <w:r>
              <w:t xml:space="preserve">16.2</w:t>
            </w:r>
          </w:p>
        </w:tc>
        <w:tc>
          <w:tcPr/>
          <w:p>
            <w:pPr>
              <w:pStyle w:val="Compact"/>
              <w:jc w:val="right"/>
            </w:pPr>
            <w:r>
              <w:t xml:space="preserve">10.3</w:t>
            </w:r>
          </w:p>
        </w:tc>
        <w:tc>
          <w:tcPr/>
          <w:p>
            <w:pPr>
              <w:pStyle w:val="Compact"/>
              <w:jc w:val="right"/>
            </w:pPr>
            <w:r>
              <w:t xml:space="preserve">9.2</w:t>
            </w:r>
          </w:p>
        </w:tc>
        <w:tc>
          <w:tcPr/>
          <w:p>
            <w:pPr>
              <w:pStyle w:val="Compact"/>
              <w:jc w:val="right"/>
            </w:pPr>
            <w:r>
              <w:t xml:space="preserve">4.7</w:t>
            </w:r>
          </w:p>
        </w:tc>
        <w:tc>
          <w:tcPr/>
          <w:p>
            <w:pPr>
              <w:pStyle w:val="Compact"/>
              <w:jc w:val="right"/>
            </w:pPr>
            <w:r>
              <w:t xml:space="preserve">1.3</w:t>
            </w:r>
          </w:p>
        </w:tc>
        <w:tc>
          <w:tcPr/>
          <w:p>
            <w:pPr>
              <w:pStyle w:val="Compact"/>
              <w:jc w:val="right"/>
            </w:pPr>
            <w:r>
              <w:t xml:space="preserve">1.5</w:t>
            </w:r>
          </w:p>
        </w:tc>
        <w:tc>
          <w:tcPr/>
          <w:p>
            <w:pPr>
              <w:pStyle w:val="Compact"/>
              <w:jc w:val="right"/>
            </w:pPr>
            <w:r>
              <w:t xml:space="preserve">4.6</w:t>
            </w:r>
          </w:p>
        </w:tc>
        <w:tc>
          <w:tcPr/>
          <w:p>
            <w:pPr>
              <w:pStyle w:val="Compact"/>
              <w:jc w:val="right"/>
            </w:pPr>
            <w:r>
              <w:t xml:space="preserve">0.3</w:t>
            </w:r>
          </w:p>
        </w:tc>
        <w:tc>
          <w:tcPr/>
          <w:p>
            <w:pPr>
              <w:pStyle w:val="Compact"/>
              <w:jc w:val="right"/>
            </w:pPr>
            <w:r>
              <w:t xml:space="preserve">0</w:t>
            </w:r>
          </w:p>
        </w:tc>
        <w:tc>
          <w:tcPr/>
          <w:p>
            <w:pPr>
              <w:pStyle w:val="Compact"/>
              <w:jc w:val="right"/>
            </w:pPr>
            <w:r>
              <w:t xml:space="preserve">0.1</w:t>
            </w:r>
          </w:p>
        </w:tc>
      </w:tr>
      <w:tr>
        <w:tc>
          <w:tcPr/>
          <w:p>
            <w:pPr>
              <w:pStyle w:val="Compact"/>
              <w:jc w:val="right"/>
            </w:pPr>
            <w:r>
              <w:rPr>
                <w:rStyle w:val="TableFirstColumn"/>
              </w:rPr>
              <w:t xml:space="preserve">2</w:t>
            </w:r>
          </w:p>
        </w:tc>
        <w:tc>
          <w:tcPr/>
          <w:p>
            <w:pPr>
              <w:pStyle w:val="Compact"/>
              <w:jc w:val="right"/>
            </w:pPr>
            <w:r>
              <w:t xml:space="preserve">744.9</w:t>
            </w:r>
          </w:p>
        </w:tc>
        <w:tc>
          <w:tcPr/>
          <w:p>
            <w:pPr>
              <w:pStyle w:val="Compact"/>
              <w:jc w:val="right"/>
            </w:pPr>
            <w:r>
              <w:t xml:space="preserve">1,218.5</w:t>
            </w:r>
          </w:p>
        </w:tc>
        <w:tc>
          <w:tcPr/>
          <w:p>
            <w:pPr>
              <w:pStyle w:val="Compact"/>
              <w:jc w:val="right"/>
            </w:pPr>
            <w:r>
              <w:t xml:space="preserve">648.4</w:t>
            </w:r>
          </w:p>
        </w:tc>
        <w:tc>
          <w:tcPr/>
          <w:p>
            <w:pPr>
              <w:pStyle w:val="Compact"/>
              <w:jc w:val="right"/>
            </w:pPr>
            <w:r>
              <w:t xml:space="preserve">355.6</w:t>
            </w:r>
          </w:p>
        </w:tc>
        <w:tc>
          <w:tcPr/>
          <w:p>
            <w:pPr>
              <w:pStyle w:val="Compact"/>
              <w:jc w:val="right"/>
            </w:pPr>
            <w:r>
              <w:t xml:space="preserve">198.2</w:t>
            </w:r>
          </w:p>
        </w:tc>
        <w:tc>
          <w:tcPr/>
          <w:p>
            <w:pPr>
              <w:pStyle w:val="Compact"/>
              <w:jc w:val="right"/>
            </w:pPr>
            <w:r>
              <w:t xml:space="preserve">120.9</w:t>
            </w:r>
          </w:p>
        </w:tc>
        <w:tc>
          <w:tcPr/>
          <w:p>
            <w:pPr>
              <w:pStyle w:val="Compact"/>
              <w:jc w:val="right"/>
            </w:pPr>
            <w:r>
              <w:t xml:space="preserve">86.1</w:t>
            </w:r>
          </w:p>
        </w:tc>
        <w:tc>
          <w:tcPr/>
          <w:p>
            <w:pPr>
              <w:pStyle w:val="Compact"/>
              <w:jc w:val="right"/>
            </w:pPr>
            <w:r>
              <w:t xml:space="preserve">57.1</w:t>
            </w:r>
          </w:p>
        </w:tc>
        <w:tc>
          <w:tcPr/>
          <w:p>
            <w:pPr>
              <w:pStyle w:val="Compact"/>
              <w:jc w:val="right"/>
            </w:pPr>
            <w:r>
              <w:t xml:space="preserve">23.6</w:t>
            </w:r>
          </w:p>
        </w:tc>
        <w:tc>
          <w:tcPr/>
          <w:p>
            <w:pPr>
              <w:pStyle w:val="Compact"/>
              <w:jc w:val="right"/>
            </w:pPr>
            <w:r>
              <w:t xml:space="preserve">25.4</w:t>
            </w:r>
          </w:p>
        </w:tc>
        <w:tc>
          <w:tcPr/>
          <w:p>
            <w:pPr>
              <w:pStyle w:val="Compact"/>
              <w:jc w:val="right"/>
            </w:pPr>
            <w:r>
              <w:t xml:space="preserve">16.2</w:t>
            </w:r>
          </w:p>
        </w:tc>
        <w:tc>
          <w:tcPr/>
          <w:p>
            <w:pPr>
              <w:pStyle w:val="Compact"/>
              <w:jc w:val="right"/>
            </w:pPr>
            <w:r>
              <w:t xml:space="preserve">14.7</w:t>
            </w:r>
          </w:p>
        </w:tc>
        <w:tc>
          <w:tcPr/>
          <w:p>
            <w:pPr>
              <w:pStyle w:val="Compact"/>
              <w:jc w:val="right"/>
            </w:pPr>
            <w:r>
              <w:t xml:space="preserve">8.6</w:t>
            </w:r>
          </w:p>
        </w:tc>
        <w:tc>
          <w:tcPr/>
          <w:p>
            <w:pPr>
              <w:pStyle w:val="Compact"/>
              <w:jc w:val="right"/>
            </w:pPr>
            <w:r>
              <w:t xml:space="preserve">4.7</w:t>
            </w:r>
          </w:p>
        </w:tc>
        <w:tc>
          <w:tcPr/>
          <w:p>
            <w:pPr>
              <w:pStyle w:val="Compact"/>
              <w:jc w:val="right"/>
            </w:pPr>
            <w:r>
              <w:t xml:space="preserve">5.0</w:t>
            </w:r>
          </w:p>
        </w:tc>
        <w:tc>
          <w:tcPr/>
          <w:p>
            <w:pPr>
              <w:pStyle w:val="Compact"/>
              <w:jc w:val="right"/>
            </w:pPr>
            <w:r>
              <w:t xml:space="preserve">0.7</w:t>
            </w:r>
          </w:p>
        </w:tc>
        <w:tc>
          <w:tcPr/>
          <w:p>
            <w:pPr>
              <w:pStyle w:val="Compact"/>
              <w:jc w:val="right"/>
            </w:pPr>
            <w:r>
              <w:t xml:space="preserve">1.6</w:t>
            </w:r>
          </w:p>
        </w:tc>
        <w:tc>
          <w:tcPr/>
          <w:p>
            <w:pPr>
              <w:pStyle w:val="Compact"/>
              <w:jc w:val="right"/>
            </w:pPr>
            <w:r>
              <w:t xml:space="preserve">11.5</w:t>
            </w:r>
          </w:p>
        </w:tc>
        <w:tc>
          <w:tcPr/>
          <w:p>
            <w:pPr>
              <w:pStyle w:val="Compact"/>
              <w:jc w:val="right"/>
            </w:pPr>
            <w:r>
              <w:t xml:space="preserve">0</w:t>
            </w:r>
          </w:p>
        </w:tc>
        <w:tc>
          <w:tcPr/>
          <w:p>
            <w:pPr>
              <w:pStyle w:val="Compact"/>
            </w:pPr>
          </w:p>
        </w:tc>
      </w:tr>
      <w:tr>
        <w:tc>
          <w:tcPr/>
          <w:p>
            <w:pPr>
              <w:pStyle w:val="Compact"/>
              <w:jc w:val="right"/>
            </w:pPr>
            <w:r>
              <w:rPr>
                <w:rStyle w:val="TableFirstColumn"/>
              </w:rPr>
              <w:t xml:space="preserve">3</w:t>
            </w:r>
          </w:p>
        </w:tc>
        <w:tc>
          <w:tcPr/>
          <w:p>
            <w:pPr>
              <w:pStyle w:val="Compact"/>
              <w:jc w:val="right"/>
            </w:pPr>
            <w:r>
              <w:t xml:space="preserve">801.4</w:t>
            </w:r>
          </w:p>
        </w:tc>
        <w:tc>
          <w:tcPr/>
          <w:p>
            <w:pPr>
              <w:pStyle w:val="Compact"/>
              <w:jc w:val="right"/>
            </w:pPr>
            <w:r>
              <w:t xml:space="preserve">1,510.1</w:t>
            </w:r>
          </w:p>
        </w:tc>
        <w:tc>
          <w:tcPr/>
          <w:p>
            <w:pPr>
              <w:pStyle w:val="Compact"/>
              <w:jc w:val="right"/>
            </w:pPr>
            <w:r>
              <w:t xml:space="preserve">657.4</w:t>
            </w:r>
          </w:p>
        </w:tc>
        <w:tc>
          <w:tcPr/>
          <w:p>
            <w:pPr>
              <w:pStyle w:val="Compact"/>
              <w:jc w:val="right"/>
            </w:pPr>
            <w:r>
              <w:t xml:space="preserve">418.3</w:t>
            </w:r>
          </w:p>
        </w:tc>
        <w:tc>
          <w:tcPr/>
          <w:p>
            <w:pPr>
              <w:pStyle w:val="Compact"/>
              <w:jc w:val="right"/>
            </w:pPr>
            <w:r>
              <w:t xml:space="preserve">256.7</w:t>
            </w:r>
          </w:p>
        </w:tc>
        <w:tc>
          <w:tcPr/>
          <w:p>
            <w:pPr>
              <w:pStyle w:val="Compact"/>
              <w:jc w:val="right"/>
            </w:pPr>
            <w:r>
              <w:t xml:space="preserve">135.7</w:t>
            </w:r>
          </w:p>
        </w:tc>
        <w:tc>
          <w:tcPr/>
          <w:p>
            <w:pPr>
              <w:pStyle w:val="Compact"/>
              <w:jc w:val="right"/>
            </w:pPr>
            <w:r>
              <w:t xml:space="preserve">68.3</w:t>
            </w:r>
          </w:p>
        </w:tc>
        <w:tc>
          <w:tcPr/>
          <w:p>
            <w:pPr>
              <w:pStyle w:val="Compact"/>
              <w:jc w:val="right"/>
            </w:pPr>
            <w:r>
              <w:t xml:space="preserve">62.8</w:t>
            </w:r>
          </w:p>
        </w:tc>
        <w:tc>
          <w:tcPr/>
          <w:p>
            <w:pPr>
              <w:pStyle w:val="Compact"/>
              <w:jc w:val="right"/>
            </w:pPr>
            <w:r>
              <w:t xml:space="preserve">30.1</w:t>
            </w:r>
          </w:p>
        </w:tc>
        <w:tc>
          <w:tcPr/>
          <w:p>
            <w:pPr>
              <w:pStyle w:val="Compact"/>
              <w:jc w:val="right"/>
            </w:pPr>
            <w:r>
              <w:t xml:space="preserve">17.4</w:t>
            </w:r>
          </w:p>
        </w:tc>
        <w:tc>
          <w:tcPr/>
          <w:p>
            <w:pPr>
              <w:pStyle w:val="Compact"/>
              <w:jc w:val="right"/>
            </w:pPr>
            <w:r>
              <w:t xml:space="preserve">15.9</w:t>
            </w:r>
          </w:p>
        </w:tc>
        <w:tc>
          <w:tcPr/>
          <w:p>
            <w:pPr>
              <w:pStyle w:val="Compact"/>
              <w:jc w:val="right"/>
            </w:pPr>
            <w:r>
              <w:t xml:space="preserve">10.5</w:t>
            </w:r>
          </w:p>
        </w:tc>
        <w:tc>
          <w:tcPr/>
          <w:p>
            <w:pPr>
              <w:pStyle w:val="Compact"/>
              <w:jc w:val="right"/>
            </w:pPr>
            <w:r>
              <w:t xml:space="preserve">2.1</w:t>
            </w:r>
          </w:p>
        </w:tc>
        <w:tc>
          <w:tcPr/>
          <w:p>
            <w:pPr>
              <w:pStyle w:val="Compact"/>
              <w:jc w:val="right"/>
            </w:pPr>
            <w:r>
              <w:t xml:space="preserve">3.2</w:t>
            </w:r>
          </w:p>
        </w:tc>
        <w:tc>
          <w:tcPr/>
          <w:p>
            <w:pPr>
              <w:pStyle w:val="Compact"/>
              <w:jc w:val="right"/>
            </w:pPr>
            <w:r>
              <w:t xml:space="preserve">1.2</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0.1</w:t>
            </w:r>
          </w:p>
        </w:tc>
        <w:tc>
          <w:tcPr/>
          <w:p>
            <w:pPr>
              <w:pStyle w:val="Compact"/>
            </w:pPr>
          </w:p>
        </w:tc>
        <w:tc>
          <w:tcPr/>
          <w:p>
            <w:pPr>
              <w:pStyle w:val="Compact"/>
            </w:pPr>
          </w:p>
        </w:tc>
      </w:tr>
      <w:tr>
        <w:tc>
          <w:tcPr/>
          <w:p>
            <w:pPr>
              <w:pStyle w:val="Compact"/>
              <w:jc w:val="right"/>
            </w:pPr>
            <w:r>
              <w:rPr>
                <w:rStyle w:val="TableFirstColumn"/>
              </w:rPr>
              <w:t xml:space="preserve">4</w:t>
            </w:r>
          </w:p>
        </w:tc>
        <w:tc>
          <w:tcPr/>
          <w:p>
            <w:pPr>
              <w:pStyle w:val="Compact"/>
              <w:jc w:val="right"/>
            </w:pPr>
            <w:r>
              <w:t xml:space="preserve">820.8</w:t>
            </w:r>
          </w:p>
        </w:tc>
        <w:tc>
          <w:tcPr/>
          <w:p>
            <w:pPr>
              <w:pStyle w:val="Compact"/>
              <w:jc w:val="right"/>
            </w:pPr>
            <w:r>
              <w:t xml:space="preserve">1,202.4</w:t>
            </w:r>
          </w:p>
        </w:tc>
        <w:tc>
          <w:tcPr/>
          <w:p>
            <w:pPr>
              <w:pStyle w:val="Compact"/>
              <w:jc w:val="right"/>
            </w:pPr>
            <w:r>
              <w:t xml:space="preserve">670.3</w:t>
            </w:r>
          </w:p>
        </w:tc>
        <w:tc>
          <w:tcPr/>
          <w:p>
            <w:pPr>
              <w:pStyle w:val="Compact"/>
              <w:jc w:val="right"/>
            </w:pPr>
            <w:r>
              <w:t xml:space="preserve">373.2</w:t>
            </w:r>
          </w:p>
        </w:tc>
        <w:tc>
          <w:tcPr/>
          <w:p>
            <w:pPr>
              <w:pStyle w:val="Compact"/>
              <w:jc w:val="right"/>
            </w:pPr>
            <w:r>
              <w:t xml:space="preserve">240.2</w:t>
            </w:r>
          </w:p>
        </w:tc>
        <w:tc>
          <w:tcPr/>
          <w:p>
            <w:pPr>
              <w:pStyle w:val="Compact"/>
              <w:jc w:val="right"/>
            </w:pPr>
            <w:r>
              <w:t xml:space="preserve">177.8</w:t>
            </w:r>
          </w:p>
        </w:tc>
        <w:tc>
          <w:tcPr/>
          <w:p>
            <w:pPr>
              <w:pStyle w:val="Compact"/>
              <w:jc w:val="right"/>
            </w:pPr>
            <w:r>
              <w:t xml:space="preserve">76.6</w:t>
            </w:r>
          </w:p>
        </w:tc>
        <w:tc>
          <w:tcPr/>
          <w:p>
            <w:pPr>
              <w:pStyle w:val="Compact"/>
              <w:jc w:val="right"/>
            </w:pPr>
            <w:r>
              <w:t xml:space="preserve">70.4</w:t>
            </w:r>
          </w:p>
        </w:tc>
        <w:tc>
          <w:tcPr/>
          <w:p>
            <w:pPr>
              <w:pStyle w:val="Compact"/>
              <w:jc w:val="right"/>
            </w:pPr>
            <w:r>
              <w:t xml:space="preserve">47.5</w:t>
            </w:r>
          </w:p>
        </w:tc>
        <w:tc>
          <w:tcPr/>
          <w:p>
            <w:pPr>
              <w:pStyle w:val="Compact"/>
              <w:jc w:val="right"/>
            </w:pPr>
            <w:r>
              <w:t xml:space="preserve">43.4</w:t>
            </w:r>
          </w:p>
        </w:tc>
        <w:tc>
          <w:tcPr/>
          <w:p>
            <w:pPr>
              <w:pStyle w:val="Compact"/>
              <w:jc w:val="right"/>
            </w:pPr>
            <w:r>
              <w:t xml:space="preserve">27.5</w:t>
            </w:r>
          </w:p>
        </w:tc>
        <w:tc>
          <w:tcPr/>
          <w:p>
            <w:pPr>
              <w:pStyle w:val="Compact"/>
              <w:jc w:val="right"/>
            </w:pPr>
            <w:r>
              <w:t xml:space="preserve">5.3</w:t>
            </w:r>
          </w:p>
        </w:tc>
        <w:tc>
          <w:tcPr/>
          <w:p>
            <w:pPr>
              <w:pStyle w:val="Compact"/>
              <w:jc w:val="right"/>
            </w:pPr>
            <w:r>
              <w:t xml:space="preserve">15.4</w:t>
            </w:r>
          </w:p>
        </w:tc>
        <w:tc>
          <w:tcPr/>
          <w:p>
            <w:pPr>
              <w:pStyle w:val="Compact"/>
              <w:jc w:val="right"/>
            </w:pPr>
            <w:r>
              <w:t xml:space="preserve">1.2</w:t>
            </w:r>
          </w:p>
        </w:tc>
        <w:tc>
          <w:tcPr/>
          <w:p>
            <w:pPr>
              <w:pStyle w:val="Compact"/>
              <w:jc w:val="right"/>
            </w:pPr>
            <w:r>
              <w:t xml:space="preserve">3.0</w:t>
            </w:r>
          </w:p>
        </w:tc>
        <w:tc>
          <w:tcPr/>
          <w:p>
            <w:pPr>
              <w:pStyle w:val="Compact"/>
              <w:jc w:val="right"/>
            </w:pPr>
            <w:r>
              <w:t xml:space="preserve">6.6</w:t>
            </w:r>
          </w:p>
        </w:tc>
        <w:tc>
          <w:tcPr/>
          <w:p>
            <w:pPr>
              <w:pStyle w:val="Compact"/>
              <w:jc w:val="right"/>
            </w:pPr>
            <w:r>
              <w:t xml:space="preserve">1.4</w:t>
            </w:r>
          </w:p>
        </w:tc>
        <w:tc>
          <w:tcPr/>
          <w:p>
            <w:pPr>
              <w:pStyle w:val="Compact"/>
            </w:pPr>
          </w:p>
        </w:tc>
        <w:tc>
          <w:tcPr/>
          <w:p>
            <w:pPr>
              <w:pStyle w:val="Compact"/>
            </w:pPr>
          </w:p>
        </w:tc>
        <w:tc>
          <w:tcPr/>
          <w:p>
            <w:pPr>
              <w:pStyle w:val="Compact"/>
            </w:pPr>
          </w:p>
        </w:tc>
      </w:tr>
      <w:tr>
        <w:tc>
          <w:tcPr/>
          <w:p>
            <w:pPr>
              <w:pStyle w:val="Compact"/>
              <w:jc w:val="right"/>
            </w:pPr>
            <w:r>
              <w:rPr>
                <w:rStyle w:val="TableFirstColumn"/>
              </w:rPr>
              <w:t xml:space="preserve">5</w:t>
            </w:r>
          </w:p>
        </w:tc>
        <w:tc>
          <w:tcPr/>
          <w:p>
            <w:pPr>
              <w:pStyle w:val="Compact"/>
              <w:jc w:val="right"/>
            </w:pPr>
            <w:r>
              <w:t xml:space="preserve">833.6</w:t>
            </w:r>
          </w:p>
        </w:tc>
        <w:tc>
          <w:tcPr/>
          <w:p>
            <w:pPr>
              <w:pStyle w:val="Compact"/>
              <w:jc w:val="right"/>
            </w:pPr>
            <w:r>
              <w:t xml:space="preserve">1,195.4</w:t>
            </w:r>
          </w:p>
        </w:tc>
        <w:tc>
          <w:tcPr/>
          <w:p>
            <w:pPr>
              <w:pStyle w:val="Compact"/>
              <w:jc w:val="right"/>
            </w:pPr>
            <w:r>
              <w:t xml:space="preserve">664.2</w:t>
            </w:r>
          </w:p>
        </w:tc>
        <w:tc>
          <w:tcPr/>
          <w:p>
            <w:pPr>
              <w:pStyle w:val="Compact"/>
              <w:jc w:val="right"/>
            </w:pPr>
            <w:r>
              <w:t xml:space="preserve">363.5</w:t>
            </w:r>
          </w:p>
        </w:tc>
        <w:tc>
          <w:tcPr/>
          <w:p>
            <w:pPr>
              <w:pStyle w:val="Compact"/>
              <w:jc w:val="right"/>
            </w:pPr>
            <w:r>
              <w:t xml:space="preserve">237.8</w:t>
            </w:r>
          </w:p>
        </w:tc>
        <w:tc>
          <w:tcPr/>
          <w:p>
            <w:pPr>
              <w:pStyle w:val="Compact"/>
              <w:jc w:val="right"/>
            </w:pPr>
            <w:r>
              <w:t xml:space="preserve">123.1</w:t>
            </w:r>
          </w:p>
        </w:tc>
        <w:tc>
          <w:tcPr/>
          <w:p>
            <w:pPr>
              <w:pStyle w:val="Compact"/>
              <w:jc w:val="right"/>
            </w:pPr>
            <w:r>
              <w:t xml:space="preserve">68.8</w:t>
            </w:r>
          </w:p>
        </w:tc>
        <w:tc>
          <w:tcPr/>
          <w:p>
            <w:pPr>
              <w:pStyle w:val="Compact"/>
              <w:jc w:val="right"/>
            </w:pPr>
            <w:r>
              <w:t xml:space="preserve">54.4</w:t>
            </w:r>
          </w:p>
        </w:tc>
        <w:tc>
          <w:tcPr/>
          <w:p>
            <w:pPr>
              <w:pStyle w:val="Compact"/>
              <w:jc w:val="right"/>
            </w:pPr>
            <w:r>
              <w:t xml:space="preserve">42.9</w:t>
            </w:r>
          </w:p>
        </w:tc>
        <w:tc>
          <w:tcPr/>
          <w:p>
            <w:pPr>
              <w:pStyle w:val="Compact"/>
              <w:jc w:val="right"/>
            </w:pPr>
            <w:r>
              <w:t xml:space="preserve">23.2</w:t>
            </w:r>
          </w:p>
        </w:tc>
        <w:tc>
          <w:tcPr/>
          <w:p>
            <w:pPr>
              <w:pStyle w:val="Compact"/>
              <w:jc w:val="right"/>
            </w:pPr>
            <w:r>
              <w:t xml:space="preserve">25.8</w:t>
            </w:r>
          </w:p>
        </w:tc>
        <w:tc>
          <w:tcPr/>
          <w:p>
            <w:pPr>
              <w:pStyle w:val="Compact"/>
              <w:jc w:val="right"/>
            </w:pPr>
            <w:r>
              <w:t xml:space="preserve">11.0</w:t>
            </w:r>
          </w:p>
        </w:tc>
        <w:tc>
          <w:tcPr/>
          <w:p>
            <w:pPr>
              <w:pStyle w:val="Compact"/>
              <w:jc w:val="right"/>
            </w:pPr>
            <w:r>
              <w:t xml:space="preserve">7.1</w:t>
            </w:r>
          </w:p>
        </w:tc>
        <w:tc>
          <w:tcPr/>
          <w:p>
            <w:pPr>
              <w:pStyle w:val="Compact"/>
              <w:jc w:val="right"/>
            </w:pPr>
            <w:r>
              <w:t xml:space="preserve">6.2</w:t>
            </w:r>
          </w:p>
        </w:tc>
        <w:tc>
          <w:tcPr/>
          <w:p>
            <w:pPr>
              <w:pStyle w:val="Compact"/>
              <w:jc w:val="right"/>
            </w:pPr>
            <w:r>
              <w:t xml:space="preserve">2.7</w:t>
            </w:r>
          </w:p>
        </w:tc>
        <w:tc>
          <w:tcPr/>
          <w:p>
            <w:pPr>
              <w:pStyle w:val="Compact"/>
              <w:jc w:val="right"/>
            </w:pPr>
            <w:r>
              <w:t xml:space="preserve">0.4</w:t>
            </w:r>
          </w:p>
        </w:tc>
        <w:tc>
          <w:tcPr/>
          <w:p>
            <w:pPr>
              <w:pStyle w:val="Compact"/>
            </w:pPr>
          </w:p>
        </w:tc>
        <w:tc>
          <w:tcPr/>
          <w:p>
            <w:pPr>
              <w:pStyle w:val="Compact"/>
            </w:pPr>
          </w:p>
        </w:tc>
        <w:tc>
          <w:tcPr/>
          <w:p>
            <w:pPr>
              <w:pStyle w:val="Compact"/>
            </w:pPr>
          </w:p>
        </w:tc>
        <w:tc>
          <w:tcPr/>
          <w:p>
            <w:pPr>
              <w:pStyle w:val="Compact"/>
            </w:pPr>
          </w:p>
        </w:tc>
      </w:tr>
      <w:tr>
        <w:tc>
          <w:tcPr/>
          <w:p>
            <w:pPr>
              <w:pStyle w:val="Compact"/>
              <w:jc w:val="right"/>
            </w:pPr>
            <w:r>
              <w:rPr>
                <w:rStyle w:val="TableFirstColumn"/>
              </w:rPr>
              <w:t xml:space="preserve">6</w:t>
            </w:r>
          </w:p>
        </w:tc>
        <w:tc>
          <w:tcPr/>
          <w:p>
            <w:pPr>
              <w:pStyle w:val="Compact"/>
              <w:jc w:val="right"/>
            </w:pPr>
            <w:r>
              <w:t xml:space="preserve">872.1</w:t>
            </w:r>
          </w:p>
        </w:tc>
        <w:tc>
          <w:tcPr/>
          <w:p>
            <w:pPr>
              <w:pStyle w:val="Compact"/>
              <w:jc w:val="right"/>
            </w:pPr>
            <w:r>
              <w:t xml:space="preserve">1,273.5</w:t>
            </w:r>
          </w:p>
        </w:tc>
        <w:tc>
          <w:tcPr/>
          <w:p>
            <w:pPr>
              <w:pStyle w:val="Compact"/>
              <w:jc w:val="right"/>
            </w:pPr>
            <w:r>
              <w:t xml:space="preserve">736.4</w:t>
            </w:r>
          </w:p>
        </w:tc>
        <w:tc>
          <w:tcPr/>
          <w:p>
            <w:pPr>
              <w:pStyle w:val="Compact"/>
              <w:jc w:val="right"/>
            </w:pPr>
            <w:r>
              <w:t xml:space="preserve">376.6</w:t>
            </w:r>
          </w:p>
        </w:tc>
        <w:tc>
          <w:tcPr/>
          <w:p>
            <w:pPr>
              <w:pStyle w:val="Compact"/>
              <w:jc w:val="right"/>
            </w:pPr>
            <w:r>
              <w:t xml:space="preserve">259.2</w:t>
            </w:r>
          </w:p>
        </w:tc>
        <w:tc>
          <w:tcPr/>
          <w:p>
            <w:pPr>
              <w:pStyle w:val="Compact"/>
              <w:jc w:val="right"/>
            </w:pPr>
            <w:r>
              <w:t xml:space="preserve">140.9</w:t>
            </w:r>
          </w:p>
        </w:tc>
        <w:tc>
          <w:tcPr/>
          <w:p>
            <w:pPr>
              <w:pStyle w:val="Compact"/>
              <w:jc w:val="right"/>
            </w:pPr>
            <w:r>
              <w:t xml:space="preserve">88.0</w:t>
            </w:r>
          </w:p>
        </w:tc>
        <w:tc>
          <w:tcPr/>
          <w:p>
            <w:pPr>
              <w:pStyle w:val="Compact"/>
              <w:jc w:val="right"/>
            </w:pPr>
            <w:r>
              <w:t xml:space="preserve">50.4</w:t>
            </w:r>
          </w:p>
        </w:tc>
        <w:tc>
          <w:tcPr/>
          <w:p>
            <w:pPr>
              <w:pStyle w:val="Compact"/>
              <w:jc w:val="right"/>
            </w:pPr>
            <w:r>
              <w:t xml:space="preserve">62.4</w:t>
            </w:r>
          </w:p>
        </w:tc>
        <w:tc>
          <w:tcPr/>
          <w:p>
            <w:pPr>
              <w:pStyle w:val="Compact"/>
              <w:jc w:val="right"/>
            </w:pPr>
            <w:r>
              <w:t xml:space="preserve">28.1</w:t>
            </w:r>
          </w:p>
        </w:tc>
        <w:tc>
          <w:tcPr/>
          <w:p>
            <w:pPr>
              <w:pStyle w:val="Compact"/>
              <w:jc w:val="right"/>
            </w:pPr>
            <w:r>
              <w:t xml:space="preserve">20.5</w:t>
            </w:r>
          </w:p>
        </w:tc>
        <w:tc>
          <w:tcPr/>
          <w:p>
            <w:pPr>
              <w:pStyle w:val="Compact"/>
              <w:jc w:val="right"/>
            </w:pPr>
            <w:r>
              <w:t xml:space="preserve">6.2</w:t>
            </w:r>
          </w:p>
        </w:tc>
        <w:tc>
          <w:tcPr/>
          <w:p>
            <w:pPr>
              <w:pStyle w:val="Compact"/>
              <w:jc w:val="right"/>
            </w:pPr>
            <w:r>
              <w:t xml:space="preserve">10.7</w:t>
            </w:r>
          </w:p>
        </w:tc>
        <w:tc>
          <w:tcPr/>
          <w:p>
            <w:pPr>
              <w:pStyle w:val="Compact"/>
              <w:jc w:val="right"/>
            </w:pPr>
            <w:r>
              <w:t xml:space="preserve">10.6</w:t>
            </w:r>
          </w:p>
        </w:tc>
        <w:tc>
          <w:tcPr/>
          <w:p>
            <w:pPr>
              <w:pStyle w:val="Compact"/>
              <w:jc w:val="right"/>
            </w:pPr>
            <w:r>
              <w:t xml:space="preserve">2.9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rPr>
                <w:rStyle w:val="TableFirstColumn"/>
              </w:rPr>
              <w:t xml:space="preserve">7</w:t>
            </w:r>
          </w:p>
        </w:tc>
        <w:tc>
          <w:tcPr/>
          <w:p>
            <w:pPr>
              <w:pStyle w:val="Compact"/>
              <w:jc w:val="right"/>
            </w:pPr>
            <w:r>
              <w:t xml:space="preserve">898.2</w:t>
            </w:r>
          </w:p>
        </w:tc>
        <w:tc>
          <w:tcPr/>
          <w:p>
            <w:pPr>
              <w:pStyle w:val="Compact"/>
              <w:jc w:val="right"/>
            </w:pPr>
            <w:r>
              <w:t xml:space="preserve">1,333.7</w:t>
            </w:r>
          </w:p>
        </w:tc>
        <w:tc>
          <w:tcPr/>
          <w:p>
            <w:pPr>
              <w:pStyle w:val="Compact"/>
              <w:jc w:val="right"/>
            </w:pPr>
            <w:r>
              <w:t xml:space="preserve">706.3</w:t>
            </w:r>
          </w:p>
        </w:tc>
        <w:tc>
          <w:tcPr/>
          <w:p>
            <w:pPr>
              <w:pStyle w:val="Compact"/>
              <w:jc w:val="right"/>
            </w:pPr>
            <w:r>
              <w:t xml:space="preserve">376.3</w:t>
            </w:r>
          </w:p>
        </w:tc>
        <w:tc>
          <w:tcPr/>
          <w:p>
            <w:pPr>
              <w:pStyle w:val="Compact"/>
              <w:jc w:val="right"/>
            </w:pPr>
            <w:r>
              <w:t xml:space="preserve">254.0</w:t>
            </w:r>
          </w:p>
        </w:tc>
        <w:tc>
          <w:tcPr/>
          <w:p>
            <w:pPr>
              <w:pStyle w:val="Compact"/>
              <w:jc w:val="right"/>
            </w:pPr>
            <w:r>
              <w:t xml:space="preserve">180.9</w:t>
            </w:r>
          </w:p>
        </w:tc>
        <w:tc>
          <w:tcPr/>
          <w:p>
            <w:pPr>
              <w:pStyle w:val="Compact"/>
              <w:jc w:val="right"/>
            </w:pPr>
            <w:r>
              <w:t xml:space="preserve">109.8</w:t>
            </w:r>
          </w:p>
        </w:tc>
        <w:tc>
          <w:tcPr/>
          <w:p>
            <w:pPr>
              <w:pStyle w:val="Compact"/>
              <w:jc w:val="right"/>
            </w:pPr>
            <w:r>
              <w:t xml:space="preserve">51.2</w:t>
            </w:r>
          </w:p>
        </w:tc>
        <w:tc>
          <w:tcPr/>
          <w:p>
            <w:pPr>
              <w:pStyle w:val="Compact"/>
              <w:jc w:val="right"/>
            </w:pPr>
            <w:r>
              <w:t xml:space="preserve">24.3</w:t>
            </w:r>
          </w:p>
        </w:tc>
        <w:tc>
          <w:tcPr/>
          <w:p>
            <w:pPr>
              <w:pStyle w:val="Compact"/>
              <w:jc w:val="right"/>
            </w:pPr>
            <w:r>
              <w:t xml:space="preserve">20.0</w:t>
            </w:r>
          </w:p>
        </w:tc>
        <w:tc>
          <w:tcPr/>
          <w:p>
            <w:pPr>
              <w:pStyle w:val="Compact"/>
              <w:jc w:val="right"/>
            </w:pPr>
            <w:r>
              <w:t xml:space="preserve">14.9</w:t>
            </w:r>
          </w:p>
        </w:tc>
        <w:tc>
          <w:tcPr/>
          <w:p>
            <w:pPr>
              <w:pStyle w:val="Compact"/>
              <w:jc w:val="right"/>
            </w:pPr>
            <w:r>
              <w:t xml:space="preserve">8.5</w:t>
            </w:r>
          </w:p>
        </w:tc>
        <w:tc>
          <w:tcPr/>
          <w:p>
            <w:pPr>
              <w:pStyle w:val="Compact"/>
              <w:jc w:val="right"/>
            </w:pPr>
            <w:r>
              <w:t xml:space="preserve">6.4</w:t>
            </w:r>
          </w:p>
        </w:tc>
        <w:tc>
          <w:tcPr/>
          <w:p>
            <w:pPr>
              <w:pStyle w:val="Compact"/>
              <w:jc w:val="right"/>
            </w:pPr>
            <w:r>
              <w:t xml:space="preserve">5.9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rPr>
                <w:rStyle w:val="TableFirstColumn"/>
              </w:rPr>
              <w:t xml:space="preserve">8</w:t>
            </w:r>
          </w:p>
        </w:tc>
        <w:tc>
          <w:tcPr/>
          <w:p>
            <w:pPr>
              <w:pStyle w:val="Compact"/>
              <w:jc w:val="right"/>
            </w:pPr>
            <w:r>
              <w:t xml:space="preserve">886.1</w:t>
            </w:r>
          </w:p>
        </w:tc>
        <w:tc>
          <w:tcPr/>
          <w:p>
            <w:pPr>
              <w:pStyle w:val="Compact"/>
              <w:jc w:val="right"/>
            </w:pPr>
            <w:r>
              <w:t xml:space="preserve">1,317.6</w:t>
            </w:r>
          </w:p>
        </w:tc>
        <w:tc>
          <w:tcPr/>
          <w:p>
            <w:pPr>
              <w:pStyle w:val="Compact"/>
              <w:jc w:val="right"/>
            </w:pPr>
            <w:r>
              <w:t xml:space="preserve">694.0</w:t>
            </w:r>
          </w:p>
        </w:tc>
        <w:tc>
          <w:tcPr/>
          <w:p>
            <w:pPr>
              <w:pStyle w:val="Compact"/>
              <w:jc w:val="right"/>
            </w:pPr>
            <w:r>
              <w:t xml:space="preserve">406.4</w:t>
            </w:r>
          </w:p>
        </w:tc>
        <w:tc>
          <w:tcPr/>
          <w:p>
            <w:pPr>
              <w:pStyle w:val="Compact"/>
              <w:jc w:val="right"/>
            </w:pPr>
            <w:r>
              <w:t xml:space="preserve">233.8</w:t>
            </w:r>
          </w:p>
        </w:tc>
        <w:tc>
          <w:tcPr/>
          <w:p>
            <w:pPr>
              <w:pStyle w:val="Compact"/>
              <w:jc w:val="right"/>
            </w:pPr>
            <w:r>
              <w:t xml:space="preserve">198.0</w:t>
            </w:r>
          </w:p>
        </w:tc>
        <w:tc>
          <w:tcPr/>
          <w:p>
            <w:pPr>
              <w:pStyle w:val="Compact"/>
              <w:jc w:val="right"/>
            </w:pPr>
            <w:r>
              <w:t xml:space="preserve">74.7</w:t>
            </w:r>
          </w:p>
        </w:tc>
        <w:tc>
          <w:tcPr/>
          <w:p>
            <w:pPr>
              <w:pStyle w:val="Compact"/>
              <w:jc w:val="right"/>
            </w:pPr>
            <w:r>
              <w:t xml:space="preserve">46.2</w:t>
            </w:r>
          </w:p>
        </w:tc>
        <w:tc>
          <w:tcPr/>
          <w:p>
            <w:pPr>
              <w:pStyle w:val="Compact"/>
              <w:jc w:val="right"/>
            </w:pPr>
            <w:r>
              <w:t xml:space="preserve">29.3</w:t>
            </w:r>
          </w:p>
        </w:tc>
        <w:tc>
          <w:tcPr/>
          <w:p>
            <w:pPr>
              <w:pStyle w:val="Compact"/>
              <w:jc w:val="right"/>
            </w:pPr>
            <w:r>
              <w:t xml:space="preserve">11.4</w:t>
            </w:r>
          </w:p>
        </w:tc>
        <w:tc>
          <w:tcPr/>
          <w:p>
            <w:pPr>
              <w:pStyle w:val="Compact"/>
              <w:jc w:val="right"/>
            </w:pPr>
            <w:r>
              <w:t xml:space="preserve">21.9</w:t>
            </w:r>
          </w:p>
        </w:tc>
        <w:tc>
          <w:tcPr/>
          <w:p>
            <w:pPr>
              <w:pStyle w:val="Compact"/>
              <w:jc w:val="right"/>
            </w:pPr>
            <w:r>
              <w:t xml:space="preserve">7.6</w:t>
            </w:r>
          </w:p>
        </w:tc>
        <w:tc>
          <w:tcPr/>
          <w:p>
            <w:pPr>
              <w:pStyle w:val="Compact"/>
              <w:jc w:val="right"/>
            </w:pPr>
            <w:r>
              <w:t xml:space="preserve">8.2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rPr>
                <w:rStyle w:val="TableFirstColumn"/>
              </w:rPr>
              <w:t xml:space="preserve">9</w:t>
            </w:r>
          </w:p>
        </w:tc>
        <w:tc>
          <w:tcPr/>
          <w:p>
            <w:pPr>
              <w:pStyle w:val="Compact"/>
              <w:jc w:val="right"/>
            </w:pPr>
            <w:r>
              <w:t xml:space="preserve">891.7</w:t>
            </w:r>
          </w:p>
        </w:tc>
        <w:tc>
          <w:tcPr/>
          <w:p>
            <w:pPr>
              <w:pStyle w:val="Compact"/>
              <w:jc w:val="right"/>
            </w:pPr>
            <w:r>
              <w:t xml:space="preserve">1,310.3</w:t>
            </w:r>
          </w:p>
        </w:tc>
        <w:tc>
          <w:tcPr/>
          <w:p>
            <w:pPr>
              <w:pStyle w:val="Compact"/>
              <w:jc w:val="right"/>
            </w:pPr>
            <w:r>
              <w:t xml:space="preserve">721.6</w:t>
            </w:r>
          </w:p>
        </w:tc>
        <w:tc>
          <w:tcPr/>
          <w:p>
            <w:pPr>
              <w:pStyle w:val="Compact"/>
              <w:jc w:val="right"/>
            </w:pPr>
            <w:r>
              <w:t xml:space="preserve">493.7</w:t>
            </w:r>
          </w:p>
        </w:tc>
        <w:tc>
          <w:tcPr/>
          <w:p>
            <w:pPr>
              <w:pStyle w:val="Compact"/>
              <w:jc w:val="right"/>
            </w:pPr>
            <w:r>
              <w:t xml:space="preserve">252.0</w:t>
            </w:r>
          </w:p>
        </w:tc>
        <w:tc>
          <w:tcPr/>
          <w:p>
            <w:pPr>
              <w:pStyle w:val="Compact"/>
              <w:jc w:val="right"/>
            </w:pPr>
            <w:r>
              <w:t xml:space="preserve">159.8</w:t>
            </w:r>
          </w:p>
        </w:tc>
        <w:tc>
          <w:tcPr/>
          <w:p>
            <w:pPr>
              <w:pStyle w:val="Compact"/>
              <w:jc w:val="right"/>
            </w:pPr>
            <w:r>
              <w:t xml:space="preserve">68.4</w:t>
            </w:r>
          </w:p>
        </w:tc>
        <w:tc>
          <w:tcPr/>
          <w:p>
            <w:pPr>
              <w:pStyle w:val="Compact"/>
              <w:jc w:val="right"/>
            </w:pPr>
            <w:r>
              <w:t xml:space="preserve">76.3</w:t>
            </w:r>
          </w:p>
        </w:tc>
        <w:tc>
          <w:tcPr/>
          <w:p>
            <w:pPr>
              <w:pStyle w:val="Compact"/>
              <w:jc w:val="right"/>
            </w:pPr>
            <w:r>
              <w:t xml:space="preserve">38.5</w:t>
            </w:r>
          </w:p>
        </w:tc>
        <w:tc>
          <w:tcPr/>
          <w:p>
            <w:pPr>
              <w:pStyle w:val="Compact"/>
              <w:jc w:val="right"/>
            </w:pPr>
            <w:r>
              <w:t xml:space="preserve">26.3</w:t>
            </w:r>
          </w:p>
        </w:tc>
        <w:tc>
          <w:tcPr/>
          <w:p>
            <w:pPr>
              <w:pStyle w:val="Compact"/>
              <w:jc w:val="right"/>
            </w:pPr>
            <w:r>
              <w:t xml:space="preserve">12.4</w:t>
            </w:r>
          </w:p>
        </w:tc>
        <w:tc>
          <w:tcPr/>
          <w:p>
            <w:pPr>
              <w:pStyle w:val="Compact"/>
              <w:jc w:val="right"/>
            </w:pPr>
            <w:r>
              <w:t xml:space="preserve">5.2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rPr>
                <w:rStyle w:val="TableFirstColumn"/>
              </w:rPr>
              <w:t xml:space="preserve">10</w:t>
            </w:r>
          </w:p>
        </w:tc>
        <w:tc>
          <w:tcPr/>
          <w:p>
            <w:pPr>
              <w:pStyle w:val="Compact"/>
              <w:jc w:val="right"/>
            </w:pPr>
            <w:r>
              <w:t xml:space="preserve">897.8</w:t>
            </w:r>
          </w:p>
        </w:tc>
        <w:tc>
          <w:tcPr/>
          <w:p>
            <w:pPr>
              <w:pStyle w:val="Compact"/>
              <w:jc w:val="right"/>
            </w:pPr>
            <w:r>
              <w:t xml:space="preserve">1,371.9</w:t>
            </w:r>
          </w:p>
        </w:tc>
        <w:tc>
          <w:tcPr/>
          <w:p>
            <w:pPr>
              <w:pStyle w:val="Compact"/>
              <w:jc w:val="right"/>
            </w:pPr>
            <w:r>
              <w:t xml:space="preserve">807.2</w:t>
            </w:r>
          </w:p>
        </w:tc>
        <w:tc>
          <w:tcPr/>
          <w:p>
            <w:pPr>
              <w:pStyle w:val="Compact"/>
              <w:jc w:val="right"/>
            </w:pPr>
            <w:r>
              <w:t xml:space="preserve">414.4</w:t>
            </w:r>
          </w:p>
        </w:tc>
        <w:tc>
          <w:tcPr/>
          <w:p>
            <w:pPr>
              <w:pStyle w:val="Compact"/>
              <w:jc w:val="right"/>
            </w:pPr>
            <w:r>
              <w:t xml:space="preserve">295.6</w:t>
            </w:r>
          </w:p>
        </w:tc>
        <w:tc>
          <w:tcPr/>
          <w:p>
            <w:pPr>
              <w:pStyle w:val="Compact"/>
              <w:jc w:val="right"/>
            </w:pPr>
            <w:r>
              <w:t xml:space="preserve">152.9</w:t>
            </w:r>
          </w:p>
        </w:tc>
        <w:tc>
          <w:tcPr/>
          <w:p>
            <w:pPr>
              <w:pStyle w:val="Compact"/>
              <w:jc w:val="right"/>
            </w:pPr>
            <w:r>
              <w:t xml:space="preserve">95.9</w:t>
            </w:r>
          </w:p>
        </w:tc>
        <w:tc>
          <w:tcPr/>
          <w:p>
            <w:pPr>
              <w:pStyle w:val="Compact"/>
              <w:jc w:val="right"/>
            </w:pPr>
            <w:r>
              <w:t xml:space="preserve">48.7</w:t>
            </w:r>
          </w:p>
        </w:tc>
        <w:tc>
          <w:tcPr/>
          <w:p>
            <w:pPr>
              <w:pStyle w:val="Compact"/>
              <w:jc w:val="right"/>
            </w:pPr>
            <w:r>
              <w:t xml:space="preserve">62.3</w:t>
            </w:r>
          </w:p>
        </w:tc>
        <w:tc>
          <w:tcPr/>
          <w:p>
            <w:pPr>
              <w:pStyle w:val="Compact"/>
              <w:jc w:val="right"/>
            </w:pPr>
            <w:r>
              <w:t xml:space="preserve">29.3</w:t>
            </w:r>
          </w:p>
        </w:tc>
        <w:tc>
          <w:tcPr/>
          <w:p>
            <w:pPr>
              <w:pStyle w:val="Compact"/>
              <w:jc w:val="right"/>
            </w:pPr>
            <w:r>
              <w:t xml:space="preserve">52.2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rPr>
                <w:rStyle w:val="TableFirstColumn"/>
              </w:rPr>
              <w:t xml:space="preserve">11</w:t>
            </w:r>
          </w:p>
        </w:tc>
        <w:tc>
          <w:tcPr/>
          <w:p>
            <w:pPr>
              <w:pStyle w:val="Compact"/>
              <w:jc w:val="right"/>
            </w:pPr>
            <w:r>
              <w:t xml:space="preserve">940.4</w:t>
            </w:r>
          </w:p>
        </w:tc>
        <w:tc>
          <w:tcPr/>
          <w:p>
            <w:pPr>
              <w:pStyle w:val="Compact"/>
              <w:jc w:val="right"/>
            </w:pPr>
            <w:r>
              <w:t xml:space="preserve">1,431.1</w:t>
            </w:r>
          </w:p>
        </w:tc>
        <w:tc>
          <w:tcPr/>
          <w:p>
            <w:pPr>
              <w:pStyle w:val="Compact"/>
              <w:jc w:val="right"/>
            </w:pPr>
            <w:r>
              <w:t xml:space="preserve">786.8</w:t>
            </w:r>
          </w:p>
        </w:tc>
        <w:tc>
          <w:tcPr/>
          <w:p>
            <w:pPr>
              <w:pStyle w:val="Compact"/>
              <w:jc w:val="right"/>
            </w:pPr>
            <w:r>
              <w:t xml:space="preserve">421.1</w:t>
            </w:r>
          </w:p>
        </w:tc>
        <w:tc>
          <w:tcPr/>
          <w:p>
            <w:pPr>
              <w:pStyle w:val="Compact"/>
              <w:jc w:val="right"/>
            </w:pPr>
            <w:r>
              <w:t xml:space="preserve">302.0</w:t>
            </w:r>
          </w:p>
        </w:tc>
        <w:tc>
          <w:tcPr/>
          <w:p>
            <w:pPr>
              <w:pStyle w:val="Compact"/>
              <w:jc w:val="right"/>
            </w:pPr>
            <w:r>
              <w:t xml:space="preserve">139.9</w:t>
            </w:r>
          </w:p>
        </w:tc>
        <w:tc>
          <w:tcPr/>
          <w:p>
            <w:pPr>
              <w:pStyle w:val="Compact"/>
              <w:jc w:val="right"/>
            </w:pPr>
            <w:r>
              <w:t xml:space="preserve">98.9</w:t>
            </w:r>
          </w:p>
        </w:tc>
        <w:tc>
          <w:tcPr/>
          <w:p>
            <w:pPr>
              <w:pStyle w:val="Compact"/>
              <w:jc w:val="right"/>
            </w:pPr>
            <w:r>
              <w:t xml:space="preserve">69.1</w:t>
            </w:r>
          </w:p>
        </w:tc>
        <w:tc>
          <w:tcPr/>
          <w:p>
            <w:pPr>
              <w:pStyle w:val="Compact"/>
              <w:jc w:val="right"/>
            </w:pPr>
            <w:r>
              <w:t xml:space="preserve">45.7</w:t>
            </w:r>
          </w:p>
        </w:tc>
        <w:tc>
          <w:tcPr/>
          <w:p>
            <w:pPr>
              <w:pStyle w:val="Compact"/>
              <w:jc w:val="right"/>
            </w:pPr>
            <w:r>
              <w:t xml:space="preserve">11.9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rPr>
                <w:rStyle w:val="TableFirstColumn"/>
              </w:rPr>
              <w:t xml:space="preserve">12</w:t>
            </w:r>
          </w:p>
        </w:tc>
        <w:tc>
          <w:tcPr/>
          <w:p>
            <w:pPr>
              <w:pStyle w:val="Compact"/>
              <w:jc w:val="right"/>
            </w:pPr>
            <w:r>
              <w:t xml:space="preserve">952.7</w:t>
            </w:r>
          </w:p>
        </w:tc>
        <w:tc>
          <w:tcPr/>
          <w:p>
            <w:pPr>
              <w:pStyle w:val="Compact"/>
              <w:jc w:val="right"/>
            </w:pPr>
            <w:r>
              <w:t xml:space="preserve">1,464.7</w:t>
            </w:r>
          </w:p>
        </w:tc>
        <w:tc>
          <w:tcPr/>
          <w:p>
            <w:pPr>
              <w:pStyle w:val="Compact"/>
              <w:jc w:val="right"/>
            </w:pPr>
            <w:r>
              <w:t xml:space="preserve">835.4</w:t>
            </w:r>
          </w:p>
        </w:tc>
        <w:tc>
          <w:tcPr/>
          <w:p>
            <w:pPr>
              <w:pStyle w:val="Compact"/>
              <w:jc w:val="right"/>
            </w:pPr>
            <w:r>
              <w:t xml:space="preserve">427.6</w:t>
            </w:r>
          </w:p>
        </w:tc>
        <w:tc>
          <w:tcPr/>
          <w:p>
            <w:pPr>
              <w:pStyle w:val="Compact"/>
              <w:jc w:val="right"/>
            </w:pPr>
            <w:r>
              <w:t xml:space="preserve">275.2</w:t>
            </w:r>
          </w:p>
        </w:tc>
        <w:tc>
          <w:tcPr/>
          <w:p>
            <w:pPr>
              <w:pStyle w:val="Compact"/>
              <w:jc w:val="right"/>
            </w:pPr>
            <w:r>
              <w:t xml:space="preserve">150.7</w:t>
            </w:r>
          </w:p>
        </w:tc>
        <w:tc>
          <w:tcPr/>
          <w:p>
            <w:pPr>
              <w:pStyle w:val="Compact"/>
              <w:jc w:val="right"/>
            </w:pPr>
            <w:r>
              <w:t xml:space="preserve">72.7</w:t>
            </w:r>
          </w:p>
        </w:tc>
        <w:tc>
          <w:tcPr/>
          <w:p>
            <w:pPr>
              <w:pStyle w:val="Compact"/>
              <w:jc w:val="right"/>
            </w:pPr>
            <w:r>
              <w:t xml:space="preserve">56.6</w:t>
            </w:r>
          </w:p>
        </w:tc>
        <w:tc>
          <w:tcPr/>
          <w:p>
            <w:pPr>
              <w:pStyle w:val="Compact"/>
              <w:jc w:val="right"/>
            </w:pPr>
            <w:r>
              <w:t xml:space="preserve">35.5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rPr>
                <w:rStyle w:val="TableFirstColumn"/>
              </w:rPr>
              <w:t xml:space="preserve">13</w:t>
            </w:r>
          </w:p>
        </w:tc>
        <w:tc>
          <w:tcPr/>
          <w:p>
            <w:pPr>
              <w:pStyle w:val="Compact"/>
              <w:jc w:val="right"/>
            </w:pPr>
            <w:r>
              <w:t xml:space="preserve">999.6</w:t>
            </w:r>
          </w:p>
        </w:tc>
        <w:tc>
          <w:tcPr/>
          <w:p>
            <w:pPr>
              <w:pStyle w:val="Compact"/>
              <w:jc w:val="right"/>
            </w:pPr>
            <w:r>
              <w:t xml:space="preserve">1,483.3</w:t>
            </w:r>
          </w:p>
        </w:tc>
        <w:tc>
          <w:tcPr/>
          <w:p>
            <w:pPr>
              <w:pStyle w:val="Compact"/>
              <w:jc w:val="right"/>
            </w:pPr>
            <w:r>
              <w:t xml:space="preserve">811.8</w:t>
            </w:r>
          </w:p>
        </w:tc>
        <w:tc>
          <w:tcPr/>
          <w:p>
            <w:pPr>
              <w:pStyle w:val="Compact"/>
              <w:jc w:val="right"/>
            </w:pPr>
            <w:r>
              <w:t xml:space="preserve">433.8</w:t>
            </w:r>
          </w:p>
        </w:tc>
        <w:tc>
          <w:tcPr/>
          <w:p>
            <w:pPr>
              <w:pStyle w:val="Compact"/>
              <w:jc w:val="right"/>
            </w:pPr>
            <w:r>
              <w:t xml:space="preserve">275.4</w:t>
            </w:r>
          </w:p>
        </w:tc>
        <w:tc>
          <w:tcPr/>
          <w:p>
            <w:pPr>
              <w:pStyle w:val="Compact"/>
              <w:jc w:val="right"/>
            </w:pPr>
            <w:r>
              <w:t xml:space="preserve">144.4</w:t>
            </w:r>
          </w:p>
        </w:tc>
        <w:tc>
          <w:tcPr/>
          <w:p>
            <w:pPr>
              <w:pStyle w:val="Compact"/>
              <w:jc w:val="right"/>
            </w:pPr>
            <w:r>
              <w:t xml:space="preserve">96.4</w:t>
            </w:r>
          </w:p>
        </w:tc>
        <w:tc>
          <w:tcPr/>
          <w:p>
            <w:pPr>
              <w:pStyle w:val="Compact"/>
              <w:jc w:val="right"/>
            </w:pPr>
            <w:r>
              <w:t xml:space="preserve">69.7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rPr>
                <w:rStyle w:val="TableFirstColumn"/>
              </w:rPr>
              <w:t xml:space="preserve">14</w:t>
            </w:r>
          </w:p>
        </w:tc>
        <w:tc>
          <w:tcPr/>
          <w:p>
            <w:pPr>
              <w:pStyle w:val="Compact"/>
              <w:jc w:val="right"/>
            </w:pPr>
            <w:r>
              <w:t xml:space="preserve">921.2</w:t>
            </w:r>
          </w:p>
        </w:tc>
        <w:tc>
          <w:tcPr/>
          <w:p>
            <w:pPr>
              <w:pStyle w:val="Compact"/>
              <w:jc w:val="right"/>
            </w:pPr>
            <w:r>
              <w:t xml:space="preserve">1,579.0</w:t>
            </w:r>
          </w:p>
        </w:tc>
        <w:tc>
          <w:tcPr/>
          <w:p>
            <w:pPr>
              <w:pStyle w:val="Compact"/>
              <w:jc w:val="right"/>
            </w:pPr>
            <w:r>
              <w:t xml:space="preserve">755.3</w:t>
            </w:r>
          </w:p>
        </w:tc>
        <w:tc>
          <w:tcPr/>
          <w:p>
            <w:pPr>
              <w:pStyle w:val="Compact"/>
              <w:jc w:val="right"/>
            </w:pPr>
            <w:r>
              <w:t xml:space="preserve">460.3</w:t>
            </w:r>
          </w:p>
        </w:tc>
        <w:tc>
          <w:tcPr/>
          <w:p>
            <w:pPr>
              <w:pStyle w:val="Compact"/>
              <w:jc w:val="right"/>
            </w:pPr>
            <w:r>
              <w:t xml:space="preserve">279.3</w:t>
            </w:r>
          </w:p>
        </w:tc>
        <w:tc>
          <w:tcPr/>
          <w:p>
            <w:pPr>
              <w:pStyle w:val="Compact"/>
              <w:jc w:val="right"/>
            </w:pPr>
            <w:r>
              <w:t xml:space="preserve">207.4</w:t>
            </w:r>
          </w:p>
        </w:tc>
        <w:tc>
          <w:tcPr/>
          <w:p>
            <w:pPr>
              <w:pStyle w:val="Compact"/>
              <w:jc w:val="right"/>
            </w:pPr>
            <w:r>
              <w:t xml:space="preserve">97.6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rPr>
                <w:rStyle w:val="TableFirstColumn"/>
              </w:rPr>
              <w:t xml:space="preserve">15</w:t>
            </w:r>
          </w:p>
        </w:tc>
        <w:tc>
          <w:tcPr/>
          <w:p>
            <w:pPr>
              <w:pStyle w:val="Compact"/>
              <w:jc w:val="right"/>
            </w:pPr>
            <w:r>
              <w:t xml:space="preserve">978.4</w:t>
            </w:r>
          </w:p>
        </w:tc>
        <w:tc>
          <w:tcPr/>
          <w:p>
            <w:pPr>
              <w:pStyle w:val="Compact"/>
              <w:jc w:val="right"/>
            </w:pPr>
            <w:r>
              <w:t xml:space="preserve">1,540.3</w:t>
            </w:r>
          </w:p>
        </w:tc>
        <w:tc>
          <w:tcPr/>
          <w:p>
            <w:pPr>
              <w:pStyle w:val="Compact"/>
              <w:jc w:val="right"/>
            </w:pPr>
            <w:r>
              <w:t xml:space="preserve">900.5</w:t>
            </w:r>
          </w:p>
        </w:tc>
        <w:tc>
          <w:tcPr/>
          <w:p>
            <w:pPr>
              <w:pStyle w:val="Compact"/>
              <w:jc w:val="right"/>
            </w:pPr>
            <w:r>
              <w:t xml:space="preserve">459.3</w:t>
            </w:r>
          </w:p>
        </w:tc>
        <w:tc>
          <w:tcPr/>
          <w:p>
            <w:pPr>
              <w:pStyle w:val="Compact"/>
              <w:jc w:val="right"/>
            </w:pPr>
            <w:r>
              <w:t xml:space="preserve">255.3</w:t>
            </w:r>
          </w:p>
        </w:tc>
        <w:tc>
          <w:tcPr/>
          <w:p>
            <w:pPr>
              <w:pStyle w:val="Compact"/>
              <w:jc w:val="right"/>
            </w:pPr>
            <w:r>
              <w:t xml:space="preserve">149.1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rPr>
                <w:rStyle w:val="TableFirstColumn"/>
              </w:rPr>
              <w:t xml:space="preserve">16</w:t>
            </w:r>
          </w:p>
        </w:tc>
        <w:tc>
          <w:tcPr/>
          <w:p>
            <w:pPr>
              <w:pStyle w:val="Compact"/>
              <w:jc w:val="right"/>
            </w:pPr>
            <w:r>
              <w:t xml:space="preserve">989.1</w:t>
            </w:r>
          </w:p>
        </w:tc>
        <w:tc>
          <w:tcPr/>
          <w:p>
            <w:pPr>
              <w:pStyle w:val="Compact"/>
              <w:jc w:val="right"/>
            </w:pPr>
            <w:r>
              <w:t xml:space="preserve">1,495.2</w:t>
            </w:r>
          </w:p>
        </w:tc>
        <w:tc>
          <w:tcPr/>
          <w:p>
            <w:pPr>
              <w:pStyle w:val="Compact"/>
              <w:jc w:val="right"/>
            </w:pPr>
            <w:r>
              <w:t xml:space="preserve">839.1</w:t>
            </w:r>
          </w:p>
        </w:tc>
        <w:tc>
          <w:tcPr/>
          <w:p>
            <w:pPr>
              <w:pStyle w:val="Compact"/>
              <w:jc w:val="right"/>
            </w:pPr>
            <w:r>
              <w:t xml:space="preserve">493.5</w:t>
            </w:r>
          </w:p>
        </w:tc>
        <w:tc>
          <w:tcPr/>
          <w:p>
            <w:pPr>
              <w:pStyle w:val="Compact"/>
              <w:jc w:val="right"/>
            </w:pPr>
            <w:r>
              <w:t xml:space="preserve">254.7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rPr>
                <w:rStyle w:val="TableFirstColumn"/>
              </w:rPr>
              <w:t xml:space="preserve">17</w:t>
            </w:r>
          </w:p>
        </w:tc>
        <w:tc>
          <w:tcPr/>
          <w:p>
            <w:pPr>
              <w:pStyle w:val="Compact"/>
              <w:jc w:val="right"/>
            </w:pPr>
            <w:r>
              <w:t xml:space="preserve">1,038.1</w:t>
            </w:r>
          </w:p>
        </w:tc>
        <w:tc>
          <w:tcPr/>
          <w:p>
            <w:pPr>
              <w:pStyle w:val="Compact"/>
              <w:jc w:val="right"/>
            </w:pPr>
            <w:r>
              <w:t xml:space="preserve">1,615.9</w:t>
            </w:r>
          </w:p>
        </w:tc>
        <w:tc>
          <w:tcPr/>
          <w:p>
            <w:pPr>
              <w:pStyle w:val="Compact"/>
              <w:jc w:val="right"/>
            </w:pPr>
            <w:r>
              <w:t xml:space="preserve">843.8</w:t>
            </w:r>
          </w:p>
        </w:tc>
        <w:tc>
          <w:tcPr/>
          <w:p>
            <w:pPr>
              <w:pStyle w:val="Compact"/>
              <w:jc w:val="right"/>
            </w:pPr>
            <w:r>
              <w:t xml:space="preserve">447.1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rPr>
                <w:rStyle w:val="TableFirstColumn"/>
              </w:rPr>
              <w:t xml:space="preserve">18</w:t>
            </w:r>
          </w:p>
        </w:tc>
        <w:tc>
          <w:tcPr/>
          <w:p>
            <w:pPr>
              <w:pStyle w:val="Compact"/>
              <w:jc w:val="right"/>
            </w:pPr>
            <w:r>
              <w:t xml:space="preserve">1,072.4</w:t>
            </w:r>
          </w:p>
        </w:tc>
        <w:tc>
          <w:tcPr/>
          <w:p>
            <w:pPr>
              <w:pStyle w:val="Compact"/>
              <w:jc w:val="right"/>
            </w:pPr>
            <w:r>
              <w:t xml:space="preserve">1,593.3</w:t>
            </w:r>
          </w:p>
        </w:tc>
        <w:tc>
          <w:tcPr/>
          <w:p>
            <w:pPr>
              <w:pStyle w:val="Compact"/>
              <w:jc w:val="right"/>
            </w:pPr>
            <w:r>
              <w:t xml:space="preserve">869.0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rPr>
                <w:rStyle w:val="TableFirstColumn"/>
              </w:rPr>
              <w:t xml:space="preserve">19</w:t>
            </w:r>
          </w:p>
        </w:tc>
        <w:tc>
          <w:tcPr/>
          <w:p>
            <w:pPr>
              <w:pStyle w:val="Compact"/>
              <w:jc w:val="right"/>
            </w:pPr>
            <w:r>
              <w:t xml:space="preserve">1,103.0</w:t>
            </w:r>
          </w:p>
        </w:tc>
        <w:tc>
          <w:tcPr/>
          <w:p>
            <w:pPr>
              <w:pStyle w:val="Compact"/>
              <w:jc w:val="right"/>
            </w:pPr>
            <w:r>
              <w:t xml:space="preserve">1,643.1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rPr>
                <w:rStyle w:val="TableFirstColumn"/>
              </w:rPr>
              <w:t xml:space="preserve">20</w:t>
            </w:r>
          </w:p>
        </w:tc>
        <w:tc>
          <w:tcPr/>
          <w:p>
            <w:pPr>
              <w:pStyle w:val="Compact"/>
              <w:jc w:val="right"/>
            </w:pPr>
            <w:r>
              <w:t xml:space="preserve">1,055.8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TableSpacer"/>
      </w:pPr>
    </w:p>
    <w:p>
      <w:pPr>
        <w:pStyle w:val="TableCaption"/>
      </w:pPr>
      <w:r>
        <w:t xml:space="preserve">Table 16: Observed cumulative payments and the true ultimate at development year 20 (millions)</w:t>
      </w:r>
    </w:p>
    <w:tbl>
      <w:tblPr>
        <w:tblStyle w:val="LightGrid-Accent1-Tight"/>
        <w:tblW w:type="auto" w:w="0"/>
        <w:tblLook w:firstRow="1" w:lastRow="0" w:firstColumn="0" w:lastColumn="0" w:noHBand="0" w:noVBand="0" w:val="0020"/>
        <w:tblCaption w:val="Table 16: Observed cumulative payments and the true ultimate at development year 20 (millions)"/>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TableText8"/>
              <w:jc w:val="right"/>
            </w:pPr>
            <w:r>
              <w:t xml:space="preserve">AY</w:t>
            </w:r>
          </w:p>
        </w:tc>
        <w:tc>
          <w:tcPr/>
          <w:p>
            <w:pPr>
              <w:pStyle w:val="TableText8"/>
              <w:jc w:val="right"/>
            </w:pPr>
            <w:r>
              <w:t xml:space="preserve">1</w:t>
            </w:r>
          </w:p>
        </w:tc>
        <w:tc>
          <w:tcPr/>
          <w:p>
            <w:pPr>
              <w:pStyle w:val="TableText8"/>
              <w:jc w:val="right"/>
            </w:pPr>
            <w:r>
              <w:t xml:space="preserve">2</w:t>
            </w:r>
          </w:p>
        </w:tc>
        <w:tc>
          <w:tcPr/>
          <w:p>
            <w:pPr>
              <w:pStyle w:val="TableText8"/>
              <w:jc w:val="right"/>
            </w:pPr>
            <w:r>
              <w:t xml:space="preserve">3</w:t>
            </w:r>
          </w:p>
        </w:tc>
        <w:tc>
          <w:tcPr/>
          <w:p>
            <w:pPr>
              <w:pStyle w:val="TableText8"/>
              <w:jc w:val="right"/>
            </w:pPr>
            <w:r>
              <w:t xml:space="preserve">4</w:t>
            </w:r>
          </w:p>
        </w:tc>
        <w:tc>
          <w:tcPr/>
          <w:p>
            <w:pPr>
              <w:pStyle w:val="TableText8"/>
              <w:jc w:val="right"/>
            </w:pPr>
            <w:r>
              <w:t xml:space="preserve">5</w:t>
            </w:r>
          </w:p>
        </w:tc>
        <w:tc>
          <w:tcPr/>
          <w:p>
            <w:pPr>
              <w:pStyle w:val="TableText8"/>
              <w:jc w:val="right"/>
            </w:pPr>
            <w:r>
              <w:t xml:space="preserve">6</w:t>
            </w:r>
          </w:p>
        </w:tc>
        <w:tc>
          <w:tcPr/>
          <w:p>
            <w:pPr>
              <w:pStyle w:val="TableText8"/>
              <w:jc w:val="right"/>
            </w:pPr>
            <w:r>
              <w:t xml:space="preserve">7</w:t>
            </w:r>
          </w:p>
        </w:tc>
        <w:tc>
          <w:tcPr/>
          <w:p>
            <w:pPr>
              <w:pStyle w:val="TableText8"/>
              <w:jc w:val="right"/>
            </w:pPr>
            <w:r>
              <w:t xml:space="preserve">8</w:t>
            </w:r>
          </w:p>
        </w:tc>
        <w:tc>
          <w:tcPr/>
          <w:p>
            <w:pPr>
              <w:pStyle w:val="TableText8"/>
              <w:jc w:val="right"/>
            </w:pPr>
            <w:r>
              <w:t xml:space="preserve">9</w:t>
            </w:r>
          </w:p>
        </w:tc>
        <w:tc>
          <w:tcPr/>
          <w:p>
            <w:pPr>
              <w:pStyle w:val="TableText8"/>
              <w:jc w:val="right"/>
            </w:pPr>
            <w:r>
              <w:t xml:space="preserve">10</w:t>
            </w:r>
          </w:p>
        </w:tc>
        <w:tc>
          <w:tcPr/>
          <w:p>
            <w:pPr>
              <w:pStyle w:val="TableText8"/>
              <w:jc w:val="right"/>
            </w:pPr>
            <w:r>
              <w:t xml:space="preserve">11</w:t>
            </w:r>
          </w:p>
        </w:tc>
        <w:tc>
          <w:tcPr/>
          <w:p>
            <w:pPr>
              <w:pStyle w:val="TableText8"/>
              <w:jc w:val="right"/>
            </w:pPr>
            <w:r>
              <w:t xml:space="preserve">12</w:t>
            </w:r>
          </w:p>
        </w:tc>
        <w:tc>
          <w:tcPr/>
          <w:p>
            <w:pPr>
              <w:pStyle w:val="TableText8"/>
              <w:jc w:val="right"/>
            </w:pPr>
            <w:r>
              <w:t xml:space="preserve">13</w:t>
            </w:r>
          </w:p>
        </w:tc>
        <w:tc>
          <w:tcPr/>
          <w:p>
            <w:pPr>
              <w:pStyle w:val="TableText8"/>
              <w:jc w:val="right"/>
            </w:pPr>
            <w:r>
              <w:t xml:space="preserve">14</w:t>
            </w:r>
          </w:p>
        </w:tc>
        <w:tc>
          <w:tcPr/>
          <w:p>
            <w:pPr>
              <w:pStyle w:val="TableText8"/>
              <w:jc w:val="right"/>
            </w:pPr>
            <w:r>
              <w:t xml:space="preserve">15</w:t>
            </w:r>
          </w:p>
        </w:tc>
        <w:tc>
          <w:tcPr/>
          <w:p>
            <w:pPr>
              <w:pStyle w:val="TableText8"/>
              <w:jc w:val="right"/>
            </w:pPr>
            <w:r>
              <w:t xml:space="preserve">16</w:t>
            </w:r>
          </w:p>
        </w:tc>
        <w:tc>
          <w:tcPr/>
          <w:p>
            <w:pPr>
              <w:pStyle w:val="TableText8"/>
              <w:jc w:val="right"/>
            </w:pPr>
            <w:r>
              <w:t xml:space="preserve">17</w:t>
            </w:r>
          </w:p>
        </w:tc>
        <w:tc>
          <w:tcPr/>
          <w:p>
            <w:pPr>
              <w:pStyle w:val="TableText8"/>
              <w:jc w:val="right"/>
            </w:pPr>
            <w:r>
              <w:t xml:space="preserve">18</w:t>
            </w:r>
          </w:p>
        </w:tc>
        <w:tc>
          <w:tcPr/>
          <w:p>
            <w:pPr>
              <w:pStyle w:val="TableText8"/>
              <w:jc w:val="right"/>
            </w:pPr>
            <w:r>
              <w:t xml:space="preserve">19</w:t>
            </w:r>
          </w:p>
        </w:tc>
        <w:tc>
          <w:tcPr/>
          <w:p>
            <w:pPr>
              <w:pStyle w:val="TableText8"/>
              <w:jc w:val="right"/>
            </w:pPr>
            <w:r>
              <w:t xml:space="preserve">20</w:t>
            </w:r>
          </w:p>
        </w:tc>
        <w:tc>
          <w:tcPr/>
          <w:p>
            <w:pPr>
              <w:pStyle w:val="TableText8"/>
              <w:jc w:val="right"/>
            </w:pPr>
            <w:r>
              <w:t xml:space="preserve">True ultimate</w:t>
            </w:r>
          </w:p>
        </w:tc>
      </w:tr>
      <w:tr>
        <w:tc>
          <w:tcPr/>
          <w:p>
            <w:pPr>
              <w:pStyle w:val="TableText8"/>
              <w:jc w:val="right"/>
            </w:pPr>
            <w:r>
              <w:rPr>
                <w:rStyle w:val="TableFirstColumn"/>
              </w:rPr>
              <w:t xml:space="preserve">1</w:t>
            </w:r>
          </w:p>
        </w:tc>
        <w:tc>
          <w:tcPr/>
          <w:p>
            <w:pPr>
              <w:pStyle w:val="TableText8"/>
              <w:jc w:val="right"/>
            </w:pPr>
            <w:r>
              <w:t xml:space="preserve">793.2</w:t>
            </w:r>
          </w:p>
        </w:tc>
        <w:tc>
          <w:tcPr/>
          <w:p>
            <w:pPr>
              <w:pStyle w:val="TableText8"/>
              <w:jc w:val="right"/>
            </w:pPr>
            <w:r>
              <w:t xml:space="preserve">2,008.1</w:t>
            </w:r>
          </w:p>
        </w:tc>
        <w:tc>
          <w:tcPr/>
          <w:p>
            <w:pPr>
              <w:pStyle w:val="TableText8"/>
              <w:jc w:val="right"/>
            </w:pPr>
            <w:r>
              <w:t xml:space="preserve">2,613.2</w:t>
            </w:r>
          </w:p>
        </w:tc>
        <w:tc>
          <w:tcPr/>
          <w:p>
            <w:pPr>
              <w:pStyle w:val="TableText8"/>
              <w:jc w:val="right"/>
            </w:pPr>
            <w:r>
              <w:t xml:space="preserve">3,002.8</w:t>
            </w:r>
          </w:p>
        </w:tc>
        <w:tc>
          <w:tcPr/>
          <w:p>
            <w:pPr>
              <w:pStyle w:val="TableText8"/>
              <w:jc w:val="right"/>
            </w:pPr>
            <w:r>
              <w:t xml:space="preserve">3,179.6</w:t>
            </w:r>
          </w:p>
        </w:tc>
        <w:tc>
          <w:tcPr/>
          <w:p>
            <w:pPr>
              <w:pStyle w:val="TableText8"/>
              <w:jc w:val="right"/>
            </w:pPr>
            <w:r>
              <w:t xml:space="preserve">3,304.4</w:t>
            </w:r>
          </w:p>
        </w:tc>
        <w:tc>
          <w:tcPr/>
          <w:p>
            <w:pPr>
              <w:pStyle w:val="TableText8"/>
              <w:jc w:val="right"/>
            </w:pPr>
            <w:r>
              <w:t xml:space="preserve">3,382.1</w:t>
            </w:r>
          </w:p>
        </w:tc>
        <w:tc>
          <w:tcPr/>
          <w:p>
            <w:pPr>
              <w:pStyle w:val="TableText8"/>
              <w:jc w:val="right"/>
            </w:pPr>
            <w:r>
              <w:t xml:space="preserve">3,440.7</w:t>
            </w:r>
          </w:p>
        </w:tc>
        <w:tc>
          <w:tcPr/>
          <w:p>
            <w:pPr>
              <w:pStyle w:val="TableText8"/>
              <w:jc w:val="right"/>
            </w:pPr>
            <w:r>
              <w:t xml:space="preserve">3,459.8</w:t>
            </w:r>
          </w:p>
        </w:tc>
        <w:tc>
          <w:tcPr/>
          <w:p>
            <w:pPr>
              <w:pStyle w:val="TableText8"/>
              <w:jc w:val="right"/>
            </w:pPr>
            <w:r>
              <w:t xml:space="preserve">3,494.9</w:t>
            </w:r>
          </w:p>
        </w:tc>
        <w:tc>
          <w:tcPr/>
          <w:p>
            <w:pPr>
              <w:pStyle w:val="TableText8"/>
              <w:jc w:val="right"/>
            </w:pPr>
            <w:r>
              <w:t xml:space="preserve">3,511.2</w:t>
            </w:r>
          </w:p>
        </w:tc>
        <w:tc>
          <w:tcPr/>
          <w:p>
            <w:pPr>
              <w:pStyle w:val="TableText8"/>
              <w:jc w:val="right"/>
            </w:pPr>
            <w:r>
              <w:t xml:space="preserve">3,521.5</w:t>
            </w:r>
          </w:p>
        </w:tc>
        <w:tc>
          <w:tcPr/>
          <w:p>
            <w:pPr>
              <w:pStyle w:val="TableText8"/>
              <w:jc w:val="right"/>
            </w:pPr>
            <w:r>
              <w:t xml:space="preserve">3,530.7</w:t>
            </w:r>
          </w:p>
        </w:tc>
        <w:tc>
          <w:tcPr/>
          <w:p>
            <w:pPr>
              <w:pStyle w:val="TableText8"/>
              <w:jc w:val="right"/>
            </w:pPr>
            <w:r>
              <w:t xml:space="preserve">3,535.4</w:t>
            </w:r>
          </w:p>
        </w:tc>
        <w:tc>
          <w:tcPr/>
          <w:p>
            <w:pPr>
              <w:pStyle w:val="TableText8"/>
              <w:jc w:val="right"/>
            </w:pPr>
            <w:r>
              <w:t xml:space="preserve">3,536.7</w:t>
            </w:r>
          </w:p>
        </w:tc>
        <w:tc>
          <w:tcPr/>
          <w:p>
            <w:pPr>
              <w:pStyle w:val="TableText8"/>
              <w:jc w:val="right"/>
            </w:pPr>
            <w:r>
              <w:t xml:space="preserve">3,538.1</w:t>
            </w:r>
          </w:p>
        </w:tc>
        <w:tc>
          <w:tcPr/>
          <w:p>
            <w:pPr>
              <w:pStyle w:val="TableText8"/>
              <w:jc w:val="right"/>
            </w:pPr>
            <w:r>
              <w:t xml:space="preserve">3,542.7</w:t>
            </w:r>
          </w:p>
        </w:tc>
        <w:tc>
          <w:tcPr/>
          <w:p>
            <w:pPr>
              <w:pStyle w:val="TableText8"/>
              <w:jc w:val="right"/>
            </w:pPr>
            <w:r>
              <w:t xml:space="preserve">3,543.0</w:t>
            </w:r>
          </w:p>
        </w:tc>
        <w:tc>
          <w:tcPr/>
          <w:p>
            <w:pPr>
              <w:pStyle w:val="TableText8"/>
              <w:jc w:val="right"/>
            </w:pPr>
            <w:r>
              <w:t xml:space="preserve">3,543.0</w:t>
            </w:r>
          </w:p>
        </w:tc>
        <w:tc>
          <w:tcPr/>
          <w:p>
            <w:pPr>
              <w:pStyle w:val="TableText8"/>
              <w:jc w:val="right"/>
            </w:pPr>
            <w:r>
              <w:t xml:space="preserve">3,543.1</w:t>
            </w:r>
          </w:p>
        </w:tc>
        <w:tc>
          <w:tcPr/>
          <w:p>
            <w:pPr>
              <w:pStyle w:val="TableText8"/>
              <w:jc w:val="right"/>
            </w:pPr>
            <w:r>
              <w:t xml:space="preserve">3,543.1</w:t>
            </w:r>
          </w:p>
        </w:tc>
      </w:tr>
      <w:tr>
        <w:tc>
          <w:tcPr/>
          <w:p>
            <w:pPr>
              <w:pStyle w:val="TableText8"/>
              <w:jc w:val="right"/>
            </w:pPr>
            <w:r>
              <w:rPr>
                <w:rStyle w:val="TableFirstColumn"/>
              </w:rPr>
              <w:t xml:space="preserve">2</w:t>
            </w:r>
          </w:p>
        </w:tc>
        <w:tc>
          <w:tcPr/>
          <w:p>
            <w:pPr>
              <w:pStyle w:val="TableText8"/>
              <w:jc w:val="right"/>
            </w:pPr>
            <w:r>
              <w:t xml:space="preserve">744.9</w:t>
            </w:r>
          </w:p>
        </w:tc>
        <w:tc>
          <w:tcPr/>
          <w:p>
            <w:pPr>
              <w:pStyle w:val="TableText8"/>
              <w:jc w:val="right"/>
            </w:pPr>
            <w:r>
              <w:t xml:space="preserve">1,963.4</w:t>
            </w:r>
          </w:p>
        </w:tc>
        <w:tc>
          <w:tcPr/>
          <w:p>
            <w:pPr>
              <w:pStyle w:val="TableText8"/>
              <w:jc w:val="right"/>
            </w:pPr>
            <w:r>
              <w:t xml:space="preserve">2,611.9</w:t>
            </w:r>
          </w:p>
        </w:tc>
        <w:tc>
          <w:tcPr/>
          <w:p>
            <w:pPr>
              <w:pStyle w:val="TableText8"/>
              <w:jc w:val="right"/>
            </w:pPr>
            <w:r>
              <w:t xml:space="preserve">2,967.5</w:t>
            </w:r>
          </w:p>
        </w:tc>
        <w:tc>
          <w:tcPr/>
          <w:p>
            <w:pPr>
              <w:pStyle w:val="TableText8"/>
              <w:jc w:val="right"/>
            </w:pPr>
            <w:r>
              <w:t xml:space="preserve">3,165.7</w:t>
            </w:r>
          </w:p>
        </w:tc>
        <w:tc>
          <w:tcPr/>
          <w:p>
            <w:pPr>
              <w:pStyle w:val="TableText8"/>
              <w:jc w:val="right"/>
            </w:pPr>
            <w:r>
              <w:t xml:space="preserve">3,286.6</w:t>
            </w:r>
          </w:p>
        </w:tc>
        <w:tc>
          <w:tcPr/>
          <w:p>
            <w:pPr>
              <w:pStyle w:val="TableText8"/>
              <w:jc w:val="right"/>
            </w:pPr>
            <w:r>
              <w:t xml:space="preserve">3,372.7</w:t>
            </w:r>
          </w:p>
        </w:tc>
        <w:tc>
          <w:tcPr/>
          <w:p>
            <w:pPr>
              <w:pStyle w:val="TableText8"/>
              <w:jc w:val="right"/>
            </w:pPr>
            <w:r>
              <w:t xml:space="preserve">3,429.8</w:t>
            </w:r>
          </w:p>
        </w:tc>
        <w:tc>
          <w:tcPr/>
          <w:p>
            <w:pPr>
              <w:pStyle w:val="TableText8"/>
              <w:jc w:val="right"/>
            </w:pPr>
            <w:r>
              <w:t xml:space="preserve">3,453.4</w:t>
            </w:r>
          </w:p>
        </w:tc>
        <w:tc>
          <w:tcPr/>
          <w:p>
            <w:pPr>
              <w:pStyle w:val="TableText8"/>
              <w:jc w:val="right"/>
            </w:pPr>
            <w:r>
              <w:t xml:space="preserve">3,478.8</w:t>
            </w:r>
          </w:p>
        </w:tc>
        <w:tc>
          <w:tcPr/>
          <w:p>
            <w:pPr>
              <w:pStyle w:val="TableText8"/>
              <w:jc w:val="right"/>
            </w:pPr>
            <w:r>
              <w:t xml:space="preserve">3,495.0</w:t>
            </w:r>
          </w:p>
        </w:tc>
        <w:tc>
          <w:tcPr/>
          <w:p>
            <w:pPr>
              <w:pStyle w:val="TableText8"/>
              <w:jc w:val="right"/>
            </w:pPr>
            <w:r>
              <w:t xml:space="preserve">3,509.6</w:t>
            </w:r>
          </w:p>
        </w:tc>
        <w:tc>
          <w:tcPr/>
          <w:p>
            <w:pPr>
              <w:pStyle w:val="TableText8"/>
              <w:jc w:val="right"/>
            </w:pPr>
            <w:r>
              <w:t xml:space="preserve">3,518.2</w:t>
            </w:r>
          </w:p>
        </w:tc>
        <w:tc>
          <w:tcPr/>
          <w:p>
            <w:pPr>
              <w:pStyle w:val="TableText8"/>
              <w:jc w:val="right"/>
            </w:pPr>
            <w:r>
              <w:t xml:space="preserve">3,522.9</w:t>
            </w:r>
          </w:p>
        </w:tc>
        <w:tc>
          <w:tcPr/>
          <w:p>
            <w:pPr>
              <w:pStyle w:val="TableText8"/>
              <w:jc w:val="right"/>
            </w:pPr>
            <w:r>
              <w:t xml:space="preserve">3,527.9</w:t>
            </w:r>
          </w:p>
        </w:tc>
        <w:tc>
          <w:tcPr/>
          <w:p>
            <w:pPr>
              <w:pStyle w:val="TableText8"/>
              <w:jc w:val="right"/>
            </w:pPr>
            <w:r>
              <w:t xml:space="preserve">3,528.6</w:t>
            </w:r>
          </w:p>
        </w:tc>
        <w:tc>
          <w:tcPr/>
          <w:p>
            <w:pPr>
              <w:pStyle w:val="TableText8"/>
              <w:jc w:val="right"/>
            </w:pPr>
            <w:r>
              <w:t xml:space="preserve">3,530.2</w:t>
            </w:r>
          </w:p>
        </w:tc>
        <w:tc>
          <w:tcPr/>
          <w:p>
            <w:pPr>
              <w:pStyle w:val="TableText8"/>
              <w:jc w:val="right"/>
            </w:pPr>
            <w:r>
              <w:t xml:space="preserve">3,541.7</w:t>
            </w:r>
          </w:p>
        </w:tc>
        <w:tc>
          <w:tcPr/>
          <w:p>
            <w:pPr>
              <w:pStyle w:val="TableText8"/>
              <w:jc w:val="right"/>
            </w:pPr>
            <w:r>
              <w:t xml:space="preserve">3,541.7</w:t>
            </w:r>
          </w:p>
        </w:tc>
        <w:tc>
          <w:tcPr/>
          <w:p/>
        </w:tc>
        <w:tc>
          <w:tcPr/>
          <w:p>
            <w:pPr>
              <w:pStyle w:val="TableText8"/>
              <w:jc w:val="right"/>
            </w:pPr>
            <w:r>
              <w:t xml:space="preserve">3,542.0</w:t>
            </w:r>
          </w:p>
        </w:tc>
      </w:tr>
      <w:tr>
        <w:tc>
          <w:tcPr/>
          <w:p>
            <w:pPr>
              <w:pStyle w:val="TableText8"/>
              <w:jc w:val="right"/>
            </w:pPr>
            <w:r>
              <w:rPr>
                <w:rStyle w:val="TableFirstColumn"/>
              </w:rPr>
              <w:t xml:space="preserve">3</w:t>
            </w:r>
          </w:p>
        </w:tc>
        <w:tc>
          <w:tcPr/>
          <w:p>
            <w:pPr>
              <w:pStyle w:val="TableText8"/>
              <w:jc w:val="right"/>
            </w:pPr>
            <w:r>
              <w:t xml:space="preserve">801.4</w:t>
            </w:r>
          </w:p>
        </w:tc>
        <w:tc>
          <w:tcPr/>
          <w:p>
            <w:pPr>
              <w:pStyle w:val="TableText8"/>
              <w:jc w:val="right"/>
            </w:pPr>
            <w:r>
              <w:t xml:space="preserve">2,311.5</w:t>
            </w:r>
          </w:p>
        </w:tc>
        <w:tc>
          <w:tcPr/>
          <w:p>
            <w:pPr>
              <w:pStyle w:val="TableText8"/>
              <w:jc w:val="right"/>
            </w:pPr>
            <w:r>
              <w:t xml:space="preserve">2,968.9</w:t>
            </w:r>
          </w:p>
        </w:tc>
        <w:tc>
          <w:tcPr/>
          <w:p>
            <w:pPr>
              <w:pStyle w:val="TableText8"/>
              <w:jc w:val="right"/>
            </w:pPr>
            <w:r>
              <w:t xml:space="preserve">3,387.2</w:t>
            </w:r>
          </w:p>
        </w:tc>
        <w:tc>
          <w:tcPr/>
          <w:p>
            <w:pPr>
              <w:pStyle w:val="TableText8"/>
              <w:jc w:val="right"/>
            </w:pPr>
            <w:r>
              <w:t xml:space="preserve">3,643.9</w:t>
            </w:r>
          </w:p>
        </w:tc>
        <w:tc>
          <w:tcPr/>
          <w:p>
            <w:pPr>
              <w:pStyle w:val="TableText8"/>
              <w:jc w:val="right"/>
            </w:pPr>
            <w:r>
              <w:t xml:space="preserve">3,779.6</w:t>
            </w:r>
          </w:p>
        </w:tc>
        <w:tc>
          <w:tcPr/>
          <w:p>
            <w:pPr>
              <w:pStyle w:val="TableText8"/>
              <w:jc w:val="right"/>
            </w:pPr>
            <w:r>
              <w:t xml:space="preserve">3,847.9</w:t>
            </w:r>
          </w:p>
        </w:tc>
        <w:tc>
          <w:tcPr/>
          <w:p>
            <w:pPr>
              <w:pStyle w:val="TableText8"/>
              <w:jc w:val="right"/>
            </w:pPr>
            <w:r>
              <w:t xml:space="preserve">3,910.8</w:t>
            </w:r>
          </w:p>
        </w:tc>
        <w:tc>
          <w:tcPr/>
          <w:p>
            <w:pPr>
              <w:pStyle w:val="TableText8"/>
              <w:jc w:val="right"/>
            </w:pPr>
            <w:r>
              <w:t xml:space="preserve">3,940.9</w:t>
            </w:r>
          </w:p>
        </w:tc>
        <w:tc>
          <w:tcPr/>
          <w:p>
            <w:pPr>
              <w:pStyle w:val="TableText8"/>
              <w:jc w:val="right"/>
            </w:pPr>
            <w:r>
              <w:t xml:space="preserve">3,958.3</w:t>
            </w:r>
          </w:p>
        </w:tc>
        <w:tc>
          <w:tcPr/>
          <w:p>
            <w:pPr>
              <w:pStyle w:val="TableText8"/>
              <w:jc w:val="right"/>
            </w:pPr>
            <w:r>
              <w:t xml:space="preserve">3,974.2</w:t>
            </w:r>
          </w:p>
        </w:tc>
        <w:tc>
          <w:tcPr/>
          <w:p>
            <w:pPr>
              <w:pStyle w:val="TableText8"/>
              <w:jc w:val="right"/>
            </w:pPr>
            <w:r>
              <w:t xml:space="preserve">3,984.6</w:t>
            </w:r>
          </w:p>
        </w:tc>
        <w:tc>
          <w:tcPr/>
          <w:p>
            <w:pPr>
              <w:pStyle w:val="TableText8"/>
              <w:jc w:val="right"/>
            </w:pPr>
            <w:r>
              <w:t xml:space="preserve">3,986.7</w:t>
            </w:r>
          </w:p>
        </w:tc>
        <w:tc>
          <w:tcPr/>
          <w:p>
            <w:pPr>
              <w:pStyle w:val="TableText8"/>
              <w:jc w:val="right"/>
            </w:pPr>
            <w:r>
              <w:t xml:space="preserve">3,989.9</w:t>
            </w:r>
          </w:p>
        </w:tc>
        <w:tc>
          <w:tcPr/>
          <w:p>
            <w:pPr>
              <w:pStyle w:val="TableText8"/>
              <w:jc w:val="right"/>
            </w:pPr>
            <w:r>
              <w:t xml:space="preserve">3,991.1</w:t>
            </w:r>
          </w:p>
        </w:tc>
        <w:tc>
          <w:tcPr/>
          <w:p>
            <w:pPr>
              <w:pStyle w:val="TableText8"/>
              <w:jc w:val="right"/>
            </w:pPr>
            <w:r>
              <w:t xml:space="preserve">3,991.3</w:t>
            </w:r>
          </w:p>
        </w:tc>
        <w:tc>
          <w:tcPr/>
          <w:p>
            <w:pPr>
              <w:pStyle w:val="TableText8"/>
              <w:jc w:val="right"/>
            </w:pPr>
            <w:r>
              <w:t xml:space="preserve">3,993.5</w:t>
            </w:r>
          </w:p>
        </w:tc>
        <w:tc>
          <w:tcPr/>
          <w:p>
            <w:pPr>
              <w:pStyle w:val="TableText8"/>
              <w:jc w:val="right"/>
            </w:pPr>
            <w:r>
              <w:t xml:space="preserve">3,993.6</w:t>
            </w:r>
          </w:p>
        </w:tc>
        <w:tc>
          <w:tcPr/>
          <w:p/>
        </w:tc>
        <w:tc>
          <w:tcPr/>
          <w:p/>
        </w:tc>
        <w:tc>
          <w:tcPr/>
          <w:p>
            <w:pPr>
              <w:pStyle w:val="TableText8"/>
              <w:jc w:val="right"/>
            </w:pPr>
            <w:r>
              <w:t xml:space="preserve">3,994.0</w:t>
            </w:r>
          </w:p>
        </w:tc>
      </w:tr>
      <w:tr>
        <w:tc>
          <w:tcPr/>
          <w:p>
            <w:pPr>
              <w:pStyle w:val="TableText8"/>
              <w:jc w:val="right"/>
            </w:pPr>
            <w:r>
              <w:rPr>
                <w:rStyle w:val="TableFirstColumn"/>
              </w:rPr>
              <w:t xml:space="preserve">4</w:t>
            </w:r>
          </w:p>
        </w:tc>
        <w:tc>
          <w:tcPr/>
          <w:p>
            <w:pPr>
              <w:pStyle w:val="TableText8"/>
              <w:jc w:val="right"/>
            </w:pPr>
            <w:r>
              <w:t xml:space="preserve">820.8</w:t>
            </w:r>
          </w:p>
        </w:tc>
        <w:tc>
          <w:tcPr/>
          <w:p>
            <w:pPr>
              <w:pStyle w:val="TableText8"/>
              <w:jc w:val="right"/>
            </w:pPr>
            <w:r>
              <w:t xml:space="preserve">2,023.2</w:t>
            </w:r>
          </w:p>
        </w:tc>
        <w:tc>
          <w:tcPr/>
          <w:p>
            <w:pPr>
              <w:pStyle w:val="TableText8"/>
              <w:jc w:val="right"/>
            </w:pPr>
            <w:r>
              <w:t xml:space="preserve">2,693.5</w:t>
            </w:r>
          </w:p>
        </w:tc>
        <w:tc>
          <w:tcPr/>
          <w:p>
            <w:pPr>
              <w:pStyle w:val="TableText8"/>
              <w:jc w:val="right"/>
            </w:pPr>
            <w:r>
              <w:t xml:space="preserve">3,066.7</w:t>
            </w:r>
          </w:p>
        </w:tc>
        <w:tc>
          <w:tcPr/>
          <w:p>
            <w:pPr>
              <w:pStyle w:val="TableText8"/>
              <w:jc w:val="right"/>
            </w:pPr>
            <w:r>
              <w:t xml:space="preserve">3,306.9</w:t>
            </w:r>
          </w:p>
        </w:tc>
        <w:tc>
          <w:tcPr/>
          <w:p>
            <w:pPr>
              <w:pStyle w:val="TableText8"/>
              <w:jc w:val="right"/>
            </w:pPr>
            <w:r>
              <w:t xml:space="preserve">3,484.7</w:t>
            </w:r>
          </w:p>
        </w:tc>
        <w:tc>
          <w:tcPr/>
          <w:p>
            <w:pPr>
              <w:pStyle w:val="TableText8"/>
              <w:jc w:val="right"/>
            </w:pPr>
            <w:r>
              <w:t xml:space="preserve">3,561.3</w:t>
            </w:r>
          </w:p>
        </w:tc>
        <w:tc>
          <w:tcPr/>
          <w:p>
            <w:pPr>
              <w:pStyle w:val="TableText8"/>
              <w:jc w:val="right"/>
            </w:pPr>
            <w:r>
              <w:t xml:space="preserve">3,631.7</w:t>
            </w:r>
          </w:p>
        </w:tc>
        <w:tc>
          <w:tcPr/>
          <w:p>
            <w:pPr>
              <w:pStyle w:val="TableText8"/>
              <w:jc w:val="right"/>
            </w:pPr>
            <w:r>
              <w:t xml:space="preserve">3,679.2</w:t>
            </w:r>
          </w:p>
        </w:tc>
        <w:tc>
          <w:tcPr/>
          <w:p>
            <w:pPr>
              <w:pStyle w:val="TableText8"/>
              <w:jc w:val="right"/>
            </w:pPr>
            <w:r>
              <w:t xml:space="preserve">3,722.5</w:t>
            </w:r>
          </w:p>
        </w:tc>
        <w:tc>
          <w:tcPr/>
          <w:p>
            <w:pPr>
              <w:pStyle w:val="TableText8"/>
              <w:jc w:val="right"/>
            </w:pPr>
            <w:r>
              <w:t xml:space="preserve">3,750.1</w:t>
            </w:r>
          </w:p>
        </w:tc>
        <w:tc>
          <w:tcPr/>
          <w:p>
            <w:pPr>
              <w:pStyle w:val="TableText8"/>
              <w:jc w:val="right"/>
            </w:pPr>
            <w:r>
              <w:t xml:space="preserve">3,755.4</w:t>
            </w:r>
          </w:p>
        </w:tc>
        <w:tc>
          <w:tcPr/>
          <w:p>
            <w:pPr>
              <w:pStyle w:val="TableText8"/>
              <w:jc w:val="right"/>
            </w:pPr>
            <w:r>
              <w:t xml:space="preserve">3,770.8</w:t>
            </w:r>
          </w:p>
        </w:tc>
        <w:tc>
          <w:tcPr/>
          <w:p>
            <w:pPr>
              <w:pStyle w:val="TableText8"/>
              <w:jc w:val="right"/>
            </w:pPr>
            <w:r>
              <w:t xml:space="preserve">3,772.0</w:t>
            </w:r>
          </w:p>
        </w:tc>
        <w:tc>
          <w:tcPr/>
          <w:p>
            <w:pPr>
              <w:pStyle w:val="TableText8"/>
              <w:jc w:val="right"/>
            </w:pPr>
            <w:r>
              <w:t xml:space="preserve">3,775.0</w:t>
            </w:r>
          </w:p>
        </w:tc>
        <w:tc>
          <w:tcPr/>
          <w:p>
            <w:pPr>
              <w:pStyle w:val="TableText8"/>
              <w:jc w:val="right"/>
            </w:pPr>
            <w:r>
              <w:t xml:space="preserve">3,781.6</w:t>
            </w:r>
          </w:p>
        </w:tc>
        <w:tc>
          <w:tcPr/>
          <w:p>
            <w:pPr>
              <w:pStyle w:val="TableText8"/>
              <w:jc w:val="right"/>
            </w:pPr>
            <w:r>
              <w:t xml:space="preserve">3,783.0</w:t>
            </w:r>
          </w:p>
        </w:tc>
        <w:tc>
          <w:tcPr/>
          <w:p/>
        </w:tc>
        <w:tc>
          <w:tcPr/>
          <w:p/>
        </w:tc>
        <w:tc>
          <w:tcPr/>
          <w:p/>
        </w:tc>
        <w:tc>
          <w:tcPr/>
          <w:p>
            <w:pPr>
              <w:pStyle w:val="TableText8"/>
              <w:jc w:val="right"/>
            </w:pPr>
            <w:r>
              <w:t xml:space="preserve">3,783.9</w:t>
            </w:r>
          </w:p>
        </w:tc>
      </w:tr>
      <w:tr>
        <w:tc>
          <w:tcPr/>
          <w:p>
            <w:pPr>
              <w:pStyle w:val="TableText8"/>
              <w:jc w:val="right"/>
            </w:pPr>
            <w:r>
              <w:rPr>
                <w:rStyle w:val="TableFirstColumn"/>
              </w:rPr>
              <w:t xml:space="preserve">5</w:t>
            </w:r>
          </w:p>
        </w:tc>
        <w:tc>
          <w:tcPr/>
          <w:p>
            <w:pPr>
              <w:pStyle w:val="TableText8"/>
              <w:jc w:val="right"/>
            </w:pPr>
            <w:r>
              <w:t xml:space="preserve">833.6</w:t>
            </w:r>
          </w:p>
        </w:tc>
        <w:tc>
          <w:tcPr/>
          <w:p>
            <w:pPr>
              <w:pStyle w:val="TableText8"/>
              <w:jc w:val="right"/>
            </w:pPr>
            <w:r>
              <w:t xml:space="preserve">2,028.9</w:t>
            </w:r>
          </w:p>
        </w:tc>
        <w:tc>
          <w:tcPr/>
          <w:p>
            <w:pPr>
              <w:pStyle w:val="TableText8"/>
              <w:jc w:val="right"/>
            </w:pPr>
            <w:r>
              <w:t xml:space="preserve">2,693.1</w:t>
            </w:r>
          </w:p>
        </w:tc>
        <w:tc>
          <w:tcPr/>
          <w:p>
            <w:pPr>
              <w:pStyle w:val="TableText8"/>
              <w:jc w:val="right"/>
            </w:pPr>
            <w:r>
              <w:t xml:space="preserve">3,056.6</w:t>
            </w:r>
          </w:p>
        </w:tc>
        <w:tc>
          <w:tcPr/>
          <w:p>
            <w:pPr>
              <w:pStyle w:val="TableText8"/>
              <w:jc w:val="right"/>
            </w:pPr>
            <w:r>
              <w:t xml:space="preserve">3,294.3</w:t>
            </w:r>
          </w:p>
        </w:tc>
        <w:tc>
          <w:tcPr/>
          <w:p>
            <w:pPr>
              <w:pStyle w:val="TableText8"/>
              <w:jc w:val="right"/>
            </w:pPr>
            <w:r>
              <w:t xml:space="preserve">3,417.5</w:t>
            </w:r>
          </w:p>
        </w:tc>
        <w:tc>
          <w:tcPr/>
          <w:p>
            <w:pPr>
              <w:pStyle w:val="TableText8"/>
              <w:jc w:val="right"/>
            </w:pPr>
            <w:r>
              <w:t xml:space="preserve">3,486.3</w:t>
            </w:r>
          </w:p>
        </w:tc>
        <w:tc>
          <w:tcPr/>
          <w:p>
            <w:pPr>
              <w:pStyle w:val="TableText8"/>
              <w:jc w:val="right"/>
            </w:pPr>
            <w:r>
              <w:t xml:space="preserve">3,540.6</w:t>
            </w:r>
          </w:p>
        </w:tc>
        <w:tc>
          <w:tcPr/>
          <w:p>
            <w:pPr>
              <w:pStyle w:val="TableText8"/>
              <w:jc w:val="right"/>
            </w:pPr>
            <w:r>
              <w:t xml:space="preserve">3,583.6</w:t>
            </w:r>
          </w:p>
        </w:tc>
        <w:tc>
          <w:tcPr/>
          <w:p>
            <w:pPr>
              <w:pStyle w:val="TableText8"/>
              <w:jc w:val="right"/>
            </w:pPr>
            <w:r>
              <w:t xml:space="preserve">3,606.8</w:t>
            </w:r>
          </w:p>
        </w:tc>
        <w:tc>
          <w:tcPr/>
          <w:p>
            <w:pPr>
              <w:pStyle w:val="TableText8"/>
              <w:jc w:val="right"/>
            </w:pPr>
            <w:r>
              <w:t xml:space="preserve">3,632.6</w:t>
            </w:r>
          </w:p>
        </w:tc>
        <w:tc>
          <w:tcPr/>
          <w:p>
            <w:pPr>
              <w:pStyle w:val="TableText8"/>
              <w:jc w:val="right"/>
            </w:pPr>
            <w:r>
              <w:t xml:space="preserve">3,643.6</w:t>
            </w:r>
          </w:p>
        </w:tc>
        <w:tc>
          <w:tcPr/>
          <w:p>
            <w:pPr>
              <w:pStyle w:val="TableText8"/>
              <w:jc w:val="right"/>
            </w:pPr>
            <w:r>
              <w:t xml:space="preserve">3,650.7</w:t>
            </w:r>
          </w:p>
        </w:tc>
        <w:tc>
          <w:tcPr/>
          <w:p>
            <w:pPr>
              <w:pStyle w:val="TableText8"/>
              <w:jc w:val="right"/>
            </w:pPr>
            <w:r>
              <w:t xml:space="preserve">3,656.9</w:t>
            </w:r>
          </w:p>
        </w:tc>
        <w:tc>
          <w:tcPr/>
          <w:p>
            <w:pPr>
              <w:pStyle w:val="TableText8"/>
              <w:jc w:val="right"/>
            </w:pPr>
            <w:r>
              <w:t xml:space="preserve">3,659.5</w:t>
            </w:r>
          </w:p>
        </w:tc>
        <w:tc>
          <w:tcPr/>
          <w:p>
            <w:pPr>
              <w:pStyle w:val="TableText8"/>
              <w:jc w:val="right"/>
            </w:pPr>
            <w:r>
              <w:t xml:space="preserve">3,659.9</w:t>
            </w:r>
          </w:p>
        </w:tc>
        <w:tc>
          <w:tcPr/>
          <w:p/>
        </w:tc>
        <w:tc>
          <w:tcPr/>
          <w:p/>
        </w:tc>
        <w:tc>
          <w:tcPr/>
          <w:p/>
        </w:tc>
        <w:tc>
          <w:tcPr/>
          <w:p/>
        </w:tc>
        <w:tc>
          <w:tcPr/>
          <w:p>
            <w:pPr>
              <w:pStyle w:val="TableText8"/>
              <w:jc w:val="right"/>
            </w:pPr>
            <w:r>
              <w:t xml:space="preserve">3,663.0</w:t>
            </w:r>
          </w:p>
        </w:tc>
      </w:tr>
      <w:tr>
        <w:tc>
          <w:tcPr/>
          <w:p>
            <w:pPr>
              <w:pStyle w:val="TableText8"/>
              <w:jc w:val="right"/>
            </w:pPr>
            <w:r>
              <w:rPr>
                <w:rStyle w:val="TableFirstColumn"/>
              </w:rPr>
              <w:t xml:space="preserve">6</w:t>
            </w:r>
          </w:p>
        </w:tc>
        <w:tc>
          <w:tcPr/>
          <w:p>
            <w:pPr>
              <w:pStyle w:val="TableText8"/>
              <w:jc w:val="right"/>
            </w:pPr>
            <w:r>
              <w:t xml:space="preserve">872.1</w:t>
            </w:r>
          </w:p>
        </w:tc>
        <w:tc>
          <w:tcPr/>
          <w:p>
            <w:pPr>
              <w:pStyle w:val="TableText8"/>
              <w:jc w:val="right"/>
            </w:pPr>
            <w:r>
              <w:t xml:space="preserve">2,145.6</w:t>
            </w:r>
          </w:p>
        </w:tc>
        <w:tc>
          <w:tcPr/>
          <w:p>
            <w:pPr>
              <w:pStyle w:val="TableText8"/>
              <w:jc w:val="right"/>
            </w:pPr>
            <w:r>
              <w:t xml:space="preserve">2,882.1</w:t>
            </w:r>
          </w:p>
        </w:tc>
        <w:tc>
          <w:tcPr/>
          <w:p>
            <w:pPr>
              <w:pStyle w:val="TableText8"/>
              <w:jc w:val="right"/>
            </w:pPr>
            <w:r>
              <w:t xml:space="preserve">3,258.6</w:t>
            </w:r>
          </w:p>
        </w:tc>
        <w:tc>
          <w:tcPr/>
          <w:p>
            <w:pPr>
              <w:pStyle w:val="TableText8"/>
              <w:jc w:val="right"/>
            </w:pPr>
            <w:r>
              <w:t xml:space="preserve">3,517.9</w:t>
            </w:r>
          </w:p>
        </w:tc>
        <w:tc>
          <w:tcPr/>
          <w:p>
            <w:pPr>
              <w:pStyle w:val="TableText8"/>
              <w:jc w:val="right"/>
            </w:pPr>
            <w:r>
              <w:t xml:space="preserve">3,658.8</w:t>
            </w:r>
          </w:p>
        </w:tc>
        <w:tc>
          <w:tcPr/>
          <w:p>
            <w:pPr>
              <w:pStyle w:val="TableText8"/>
              <w:jc w:val="right"/>
            </w:pPr>
            <w:r>
              <w:t xml:space="preserve">3,746.8</w:t>
            </w:r>
          </w:p>
        </w:tc>
        <w:tc>
          <w:tcPr/>
          <w:p>
            <w:pPr>
              <w:pStyle w:val="TableText8"/>
              <w:jc w:val="right"/>
            </w:pPr>
            <w:r>
              <w:t xml:space="preserve">3,797.2</w:t>
            </w:r>
          </w:p>
        </w:tc>
        <w:tc>
          <w:tcPr/>
          <w:p>
            <w:pPr>
              <w:pStyle w:val="TableText8"/>
              <w:jc w:val="right"/>
            </w:pPr>
            <w:r>
              <w:t xml:space="preserve">3,859.5</w:t>
            </w:r>
          </w:p>
        </w:tc>
        <w:tc>
          <w:tcPr/>
          <w:p>
            <w:pPr>
              <w:pStyle w:val="TableText8"/>
              <w:jc w:val="right"/>
            </w:pPr>
            <w:r>
              <w:t xml:space="preserve">3,887.6</w:t>
            </w:r>
          </w:p>
        </w:tc>
        <w:tc>
          <w:tcPr/>
          <w:p>
            <w:pPr>
              <w:pStyle w:val="TableText8"/>
              <w:jc w:val="right"/>
            </w:pPr>
            <w:r>
              <w:t xml:space="preserve">3,908.1</w:t>
            </w:r>
          </w:p>
        </w:tc>
        <w:tc>
          <w:tcPr/>
          <w:p>
            <w:pPr>
              <w:pStyle w:val="TableText8"/>
              <w:jc w:val="right"/>
            </w:pPr>
            <w:r>
              <w:t xml:space="preserve">3,914.3</w:t>
            </w:r>
          </w:p>
        </w:tc>
        <w:tc>
          <w:tcPr/>
          <w:p>
            <w:pPr>
              <w:pStyle w:val="TableText8"/>
              <w:jc w:val="right"/>
            </w:pPr>
            <w:r>
              <w:t xml:space="preserve">3,925.0</w:t>
            </w:r>
          </w:p>
        </w:tc>
        <w:tc>
          <w:tcPr/>
          <w:p>
            <w:pPr>
              <w:pStyle w:val="TableText8"/>
              <w:jc w:val="right"/>
            </w:pPr>
            <w:r>
              <w:t xml:space="preserve">3,935.6</w:t>
            </w:r>
          </w:p>
        </w:tc>
        <w:tc>
          <w:tcPr/>
          <w:p>
            <w:pPr>
              <w:pStyle w:val="TableText8"/>
              <w:jc w:val="right"/>
            </w:pPr>
            <w:r>
              <w:t xml:space="preserve">3,938.5</w:t>
            </w:r>
          </w:p>
        </w:tc>
        <w:tc>
          <w:tcPr/>
          <w:p/>
        </w:tc>
        <w:tc>
          <w:tcPr/>
          <w:p/>
        </w:tc>
        <w:tc>
          <w:tcPr/>
          <w:p/>
        </w:tc>
        <w:tc>
          <w:tcPr/>
          <w:p/>
        </w:tc>
        <w:tc>
          <w:tcPr/>
          <w:p/>
        </w:tc>
        <w:tc>
          <w:tcPr/>
          <w:p>
            <w:pPr>
              <w:pStyle w:val="TableText8"/>
              <w:jc w:val="right"/>
            </w:pPr>
            <w:r>
              <w:t xml:space="preserve">3,941.0</w:t>
            </w:r>
          </w:p>
        </w:tc>
      </w:tr>
      <w:tr>
        <w:tc>
          <w:tcPr/>
          <w:p>
            <w:pPr>
              <w:pStyle w:val="TableText8"/>
              <w:jc w:val="right"/>
            </w:pPr>
            <w:r>
              <w:rPr>
                <w:rStyle w:val="TableFirstColumn"/>
              </w:rPr>
              <w:t xml:space="preserve">7</w:t>
            </w:r>
          </w:p>
        </w:tc>
        <w:tc>
          <w:tcPr/>
          <w:p>
            <w:pPr>
              <w:pStyle w:val="TableText8"/>
              <w:jc w:val="right"/>
            </w:pPr>
            <w:r>
              <w:t xml:space="preserve">898.2</w:t>
            </w:r>
          </w:p>
        </w:tc>
        <w:tc>
          <w:tcPr/>
          <w:p>
            <w:pPr>
              <w:pStyle w:val="TableText8"/>
              <w:jc w:val="right"/>
            </w:pPr>
            <w:r>
              <w:t xml:space="preserve">2,231.9</w:t>
            </w:r>
          </w:p>
        </w:tc>
        <w:tc>
          <w:tcPr/>
          <w:p>
            <w:pPr>
              <w:pStyle w:val="TableText8"/>
              <w:jc w:val="right"/>
            </w:pPr>
            <w:r>
              <w:t xml:space="preserve">2,938.2</w:t>
            </w:r>
          </w:p>
        </w:tc>
        <w:tc>
          <w:tcPr/>
          <w:p>
            <w:pPr>
              <w:pStyle w:val="TableText8"/>
              <w:jc w:val="right"/>
            </w:pPr>
            <w:r>
              <w:t xml:space="preserve">3,314.5</w:t>
            </w:r>
          </w:p>
        </w:tc>
        <w:tc>
          <w:tcPr/>
          <w:p>
            <w:pPr>
              <w:pStyle w:val="TableText8"/>
              <w:jc w:val="right"/>
            </w:pPr>
            <w:r>
              <w:t xml:space="preserve">3,568.5</w:t>
            </w:r>
          </w:p>
        </w:tc>
        <w:tc>
          <w:tcPr/>
          <w:p>
            <w:pPr>
              <w:pStyle w:val="TableText8"/>
              <w:jc w:val="right"/>
            </w:pPr>
            <w:r>
              <w:t xml:space="preserve">3,749.4</w:t>
            </w:r>
          </w:p>
        </w:tc>
        <w:tc>
          <w:tcPr/>
          <w:p>
            <w:pPr>
              <w:pStyle w:val="TableText8"/>
              <w:jc w:val="right"/>
            </w:pPr>
            <w:r>
              <w:t xml:space="preserve">3,859.2</w:t>
            </w:r>
          </w:p>
        </w:tc>
        <w:tc>
          <w:tcPr/>
          <w:p>
            <w:pPr>
              <w:pStyle w:val="TableText8"/>
              <w:jc w:val="right"/>
            </w:pPr>
            <w:r>
              <w:t xml:space="preserve">3,910.4</w:t>
            </w:r>
          </w:p>
        </w:tc>
        <w:tc>
          <w:tcPr/>
          <w:p>
            <w:pPr>
              <w:pStyle w:val="TableText8"/>
              <w:jc w:val="right"/>
            </w:pPr>
            <w:r>
              <w:t xml:space="preserve">3,934.7</w:t>
            </w:r>
          </w:p>
        </w:tc>
        <w:tc>
          <w:tcPr/>
          <w:p>
            <w:pPr>
              <w:pStyle w:val="TableText8"/>
              <w:jc w:val="right"/>
            </w:pPr>
            <w:r>
              <w:t xml:space="preserve">3,954.7</w:t>
            </w:r>
          </w:p>
        </w:tc>
        <w:tc>
          <w:tcPr/>
          <w:p>
            <w:pPr>
              <w:pStyle w:val="TableText8"/>
              <w:jc w:val="right"/>
            </w:pPr>
            <w:r>
              <w:t xml:space="preserve">3,969.7</w:t>
            </w:r>
          </w:p>
        </w:tc>
        <w:tc>
          <w:tcPr/>
          <w:p>
            <w:pPr>
              <w:pStyle w:val="TableText8"/>
              <w:jc w:val="right"/>
            </w:pPr>
            <w:r>
              <w:t xml:space="preserve">3,978.1</w:t>
            </w:r>
          </w:p>
        </w:tc>
        <w:tc>
          <w:tcPr/>
          <w:p>
            <w:pPr>
              <w:pStyle w:val="TableText8"/>
              <w:jc w:val="right"/>
            </w:pPr>
            <w:r>
              <w:t xml:space="preserve">3,984.5</w:t>
            </w:r>
          </w:p>
        </w:tc>
        <w:tc>
          <w:tcPr/>
          <w:p>
            <w:pPr>
              <w:pStyle w:val="TableText8"/>
              <w:jc w:val="right"/>
            </w:pPr>
            <w:r>
              <w:t xml:space="preserve">3,990.4</w:t>
            </w:r>
          </w:p>
        </w:tc>
        <w:tc>
          <w:tcPr/>
          <w:p/>
        </w:tc>
        <w:tc>
          <w:tcPr/>
          <w:p/>
        </w:tc>
        <w:tc>
          <w:tcPr/>
          <w:p/>
        </w:tc>
        <w:tc>
          <w:tcPr/>
          <w:p/>
        </w:tc>
        <w:tc>
          <w:tcPr/>
          <w:p/>
        </w:tc>
        <w:tc>
          <w:tcPr/>
          <w:p/>
        </w:tc>
        <w:tc>
          <w:tcPr/>
          <w:p>
            <w:pPr>
              <w:pStyle w:val="TableText8"/>
              <w:jc w:val="right"/>
            </w:pPr>
            <w:r>
              <w:t xml:space="preserve">3,995.6</w:t>
            </w:r>
          </w:p>
        </w:tc>
      </w:tr>
      <w:tr>
        <w:tc>
          <w:tcPr/>
          <w:p>
            <w:pPr>
              <w:pStyle w:val="TableText8"/>
              <w:jc w:val="right"/>
            </w:pPr>
            <w:r>
              <w:rPr>
                <w:rStyle w:val="TableFirstColumn"/>
              </w:rPr>
              <w:t xml:space="preserve">8</w:t>
            </w:r>
          </w:p>
        </w:tc>
        <w:tc>
          <w:tcPr/>
          <w:p>
            <w:pPr>
              <w:pStyle w:val="TableText8"/>
              <w:jc w:val="right"/>
            </w:pPr>
            <w:r>
              <w:t xml:space="preserve">886.1</w:t>
            </w:r>
          </w:p>
        </w:tc>
        <w:tc>
          <w:tcPr/>
          <w:p>
            <w:pPr>
              <w:pStyle w:val="TableText8"/>
              <w:jc w:val="right"/>
            </w:pPr>
            <w:r>
              <w:t xml:space="preserve">2,203.7</w:t>
            </w:r>
          </w:p>
        </w:tc>
        <w:tc>
          <w:tcPr/>
          <w:p>
            <w:pPr>
              <w:pStyle w:val="TableText8"/>
              <w:jc w:val="right"/>
            </w:pPr>
            <w:r>
              <w:t xml:space="preserve">2,897.7</w:t>
            </w:r>
          </w:p>
        </w:tc>
        <w:tc>
          <w:tcPr/>
          <w:p>
            <w:pPr>
              <w:pStyle w:val="TableText8"/>
              <w:jc w:val="right"/>
            </w:pPr>
            <w:r>
              <w:t xml:space="preserve">3,304.1</w:t>
            </w:r>
          </w:p>
        </w:tc>
        <w:tc>
          <w:tcPr/>
          <w:p>
            <w:pPr>
              <w:pStyle w:val="TableText8"/>
              <w:jc w:val="right"/>
            </w:pPr>
            <w:r>
              <w:t xml:space="preserve">3,537.9</w:t>
            </w:r>
          </w:p>
        </w:tc>
        <w:tc>
          <w:tcPr/>
          <w:p>
            <w:pPr>
              <w:pStyle w:val="TableText8"/>
              <w:jc w:val="right"/>
            </w:pPr>
            <w:r>
              <w:t xml:space="preserve">3,736.0</w:t>
            </w:r>
          </w:p>
        </w:tc>
        <w:tc>
          <w:tcPr/>
          <w:p>
            <w:pPr>
              <w:pStyle w:val="TableText8"/>
              <w:jc w:val="right"/>
            </w:pPr>
            <w:r>
              <w:t xml:space="preserve">3,810.7</w:t>
            </w:r>
          </w:p>
        </w:tc>
        <w:tc>
          <w:tcPr/>
          <w:p>
            <w:pPr>
              <w:pStyle w:val="TableText8"/>
              <w:jc w:val="right"/>
            </w:pPr>
            <w:r>
              <w:t xml:space="preserve">3,856.9</w:t>
            </w:r>
          </w:p>
        </w:tc>
        <w:tc>
          <w:tcPr/>
          <w:p>
            <w:pPr>
              <w:pStyle w:val="TableText8"/>
              <w:jc w:val="right"/>
            </w:pPr>
            <w:r>
              <w:t xml:space="preserve">3,886.2</w:t>
            </w:r>
          </w:p>
        </w:tc>
        <w:tc>
          <w:tcPr/>
          <w:p>
            <w:pPr>
              <w:pStyle w:val="TableText8"/>
              <w:jc w:val="right"/>
            </w:pPr>
            <w:r>
              <w:t xml:space="preserve">3,897.6</w:t>
            </w:r>
          </w:p>
        </w:tc>
        <w:tc>
          <w:tcPr/>
          <w:p>
            <w:pPr>
              <w:pStyle w:val="TableText8"/>
              <w:jc w:val="right"/>
            </w:pPr>
            <w:r>
              <w:t xml:space="preserve">3,919.4</w:t>
            </w:r>
          </w:p>
        </w:tc>
        <w:tc>
          <w:tcPr/>
          <w:p>
            <w:pPr>
              <w:pStyle w:val="TableText8"/>
              <w:jc w:val="right"/>
            </w:pPr>
            <w:r>
              <w:t xml:space="preserve">3,927.0</w:t>
            </w:r>
          </w:p>
        </w:tc>
        <w:tc>
          <w:tcPr/>
          <w:p>
            <w:pPr>
              <w:pStyle w:val="TableText8"/>
              <w:jc w:val="right"/>
            </w:pPr>
            <w:r>
              <w:t xml:space="preserve">3,935.2</w:t>
            </w:r>
          </w:p>
        </w:tc>
        <w:tc>
          <w:tcPr/>
          <w:p/>
        </w:tc>
        <w:tc>
          <w:tcPr/>
          <w:p/>
        </w:tc>
        <w:tc>
          <w:tcPr/>
          <w:p/>
        </w:tc>
        <w:tc>
          <w:tcPr/>
          <w:p/>
        </w:tc>
        <w:tc>
          <w:tcPr/>
          <w:p/>
        </w:tc>
        <w:tc>
          <w:tcPr/>
          <w:p/>
        </w:tc>
        <w:tc>
          <w:tcPr/>
          <w:p/>
        </w:tc>
        <w:tc>
          <w:tcPr/>
          <w:p>
            <w:pPr>
              <w:pStyle w:val="TableText8"/>
              <w:jc w:val="right"/>
            </w:pPr>
            <w:r>
              <w:t xml:space="preserve">3,945.8</w:t>
            </w:r>
          </w:p>
        </w:tc>
      </w:tr>
      <w:tr>
        <w:tc>
          <w:tcPr/>
          <w:p>
            <w:pPr>
              <w:pStyle w:val="TableText8"/>
              <w:jc w:val="right"/>
            </w:pPr>
            <w:r>
              <w:rPr>
                <w:rStyle w:val="TableFirstColumn"/>
              </w:rPr>
              <w:t xml:space="preserve">9</w:t>
            </w:r>
          </w:p>
        </w:tc>
        <w:tc>
          <w:tcPr/>
          <w:p>
            <w:pPr>
              <w:pStyle w:val="TableText8"/>
              <w:jc w:val="right"/>
            </w:pPr>
            <w:r>
              <w:t xml:space="preserve">891.7</w:t>
            </w:r>
          </w:p>
        </w:tc>
        <w:tc>
          <w:tcPr/>
          <w:p>
            <w:pPr>
              <w:pStyle w:val="TableText8"/>
              <w:jc w:val="right"/>
            </w:pPr>
            <w:r>
              <w:t xml:space="preserve">2,201.9</w:t>
            </w:r>
          </w:p>
        </w:tc>
        <w:tc>
          <w:tcPr/>
          <w:p>
            <w:pPr>
              <w:pStyle w:val="TableText8"/>
              <w:jc w:val="right"/>
            </w:pPr>
            <w:r>
              <w:t xml:space="preserve">2,923.5</w:t>
            </w:r>
          </w:p>
        </w:tc>
        <w:tc>
          <w:tcPr/>
          <w:p>
            <w:pPr>
              <w:pStyle w:val="TableText8"/>
              <w:jc w:val="right"/>
            </w:pPr>
            <w:r>
              <w:t xml:space="preserve">3,417.3</w:t>
            </w:r>
          </w:p>
        </w:tc>
        <w:tc>
          <w:tcPr/>
          <w:p>
            <w:pPr>
              <w:pStyle w:val="TableText8"/>
              <w:jc w:val="right"/>
            </w:pPr>
            <w:r>
              <w:t xml:space="preserve">3,669.3</w:t>
            </w:r>
          </w:p>
        </w:tc>
        <w:tc>
          <w:tcPr/>
          <w:p>
            <w:pPr>
              <w:pStyle w:val="TableText8"/>
              <w:jc w:val="right"/>
            </w:pPr>
            <w:r>
              <w:t xml:space="preserve">3,829.1</w:t>
            </w:r>
          </w:p>
        </w:tc>
        <w:tc>
          <w:tcPr/>
          <w:p>
            <w:pPr>
              <w:pStyle w:val="TableText8"/>
              <w:jc w:val="right"/>
            </w:pPr>
            <w:r>
              <w:t xml:space="preserve">3,897.5</w:t>
            </w:r>
          </w:p>
        </w:tc>
        <w:tc>
          <w:tcPr/>
          <w:p>
            <w:pPr>
              <w:pStyle w:val="TableText8"/>
              <w:jc w:val="right"/>
            </w:pPr>
            <w:r>
              <w:t xml:space="preserve">3,973.9</w:t>
            </w:r>
          </w:p>
        </w:tc>
        <w:tc>
          <w:tcPr/>
          <w:p>
            <w:pPr>
              <w:pStyle w:val="TableText8"/>
              <w:jc w:val="right"/>
            </w:pPr>
            <w:r>
              <w:t xml:space="preserve">4,012.4</w:t>
            </w:r>
          </w:p>
        </w:tc>
        <w:tc>
          <w:tcPr/>
          <w:p>
            <w:pPr>
              <w:pStyle w:val="TableText8"/>
              <w:jc w:val="right"/>
            </w:pPr>
            <w:r>
              <w:t xml:space="preserve">4,038.7</w:t>
            </w:r>
          </w:p>
        </w:tc>
        <w:tc>
          <w:tcPr/>
          <w:p>
            <w:pPr>
              <w:pStyle w:val="TableText8"/>
              <w:jc w:val="right"/>
            </w:pPr>
            <w:r>
              <w:t xml:space="preserve">4,051.1</w:t>
            </w:r>
          </w:p>
        </w:tc>
        <w:tc>
          <w:tcPr/>
          <w:p>
            <w:pPr>
              <w:pStyle w:val="TableText8"/>
              <w:jc w:val="right"/>
            </w:pPr>
            <w:r>
              <w:t xml:space="preserve">4,056.2</w:t>
            </w:r>
          </w:p>
        </w:tc>
        <w:tc>
          <w:tcPr/>
          <w:p/>
        </w:tc>
        <w:tc>
          <w:tcPr/>
          <w:p/>
        </w:tc>
        <w:tc>
          <w:tcPr/>
          <w:p/>
        </w:tc>
        <w:tc>
          <w:tcPr/>
          <w:p/>
        </w:tc>
        <w:tc>
          <w:tcPr/>
          <w:p/>
        </w:tc>
        <w:tc>
          <w:tcPr/>
          <w:p/>
        </w:tc>
        <w:tc>
          <w:tcPr/>
          <w:p/>
        </w:tc>
        <w:tc>
          <w:tcPr/>
          <w:p/>
        </w:tc>
        <w:tc>
          <w:tcPr/>
          <w:p>
            <w:pPr>
              <w:pStyle w:val="TableText8"/>
              <w:jc w:val="right"/>
            </w:pPr>
            <w:r>
              <w:t xml:space="preserve">4,065.8</w:t>
            </w:r>
          </w:p>
        </w:tc>
      </w:tr>
      <w:tr>
        <w:tc>
          <w:tcPr/>
          <w:p>
            <w:pPr>
              <w:pStyle w:val="TableText8"/>
              <w:jc w:val="right"/>
            </w:pPr>
            <w:r>
              <w:rPr>
                <w:rStyle w:val="TableFirstColumn"/>
              </w:rPr>
              <w:t xml:space="preserve">10</w:t>
            </w:r>
          </w:p>
        </w:tc>
        <w:tc>
          <w:tcPr/>
          <w:p>
            <w:pPr>
              <w:pStyle w:val="TableText8"/>
              <w:jc w:val="right"/>
            </w:pPr>
            <w:r>
              <w:t xml:space="preserve">897.8</w:t>
            </w:r>
          </w:p>
        </w:tc>
        <w:tc>
          <w:tcPr/>
          <w:p>
            <w:pPr>
              <w:pStyle w:val="TableText8"/>
              <w:jc w:val="right"/>
            </w:pPr>
            <w:r>
              <w:t xml:space="preserve">2,269.8</w:t>
            </w:r>
          </w:p>
        </w:tc>
        <w:tc>
          <w:tcPr/>
          <w:p>
            <w:pPr>
              <w:pStyle w:val="TableText8"/>
              <w:jc w:val="right"/>
            </w:pPr>
            <w:r>
              <w:t xml:space="preserve">3,077.0</w:t>
            </w:r>
          </w:p>
        </w:tc>
        <w:tc>
          <w:tcPr/>
          <w:p>
            <w:pPr>
              <w:pStyle w:val="TableText8"/>
              <w:jc w:val="right"/>
            </w:pPr>
            <w:r>
              <w:t xml:space="preserve">3,491.4</w:t>
            </w:r>
          </w:p>
        </w:tc>
        <w:tc>
          <w:tcPr/>
          <w:p>
            <w:pPr>
              <w:pStyle w:val="TableText8"/>
              <w:jc w:val="right"/>
            </w:pPr>
            <w:r>
              <w:t xml:space="preserve">3,787.0</w:t>
            </w:r>
          </w:p>
        </w:tc>
        <w:tc>
          <w:tcPr/>
          <w:p>
            <w:pPr>
              <w:pStyle w:val="TableText8"/>
              <w:jc w:val="right"/>
            </w:pPr>
            <w:r>
              <w:t xml:space="preserve">3,939.9</w:t>
            </w:r>
          </w:p>
        </w:tc>
        <w:tc>
          <w:tcPr/>
          <w:p>
            <w:pPr>
              <w:pStyle w:val="TableText8"/>
              <w:jc w:val="right"/>
            </w:pPr>
            <w:r>
              <w:t xml:space="preserve">4,035.8</w:t>
            </w:r>
          </w:p>
        </w:tc>
        <w:tc>
          <w:tcPr/>
          <w:p>
            <w:pPr>
              <w:pStyle w:val="TableText8"/>
              <w:jc w:val="right"/>
            </w:pPr>
            <w:r>
              <w:t xml:space="preserve">4,084.5</w:t>
            </w:r>
          </w:p>
        </w:tc>
        <w:tc>
          <w:tcPr/>
          <w:p>
            <w:pPr>
              <w:pStyle w:val="TableText8"/>
              <w:jc w:val="right"/>
            </w:pPr>
            <w:r>
              <w:t xml:space="preserve">4,146.8</w:t>
            </w:r>
          </w:p>
        </w:tc>
        <w:tc>
          <w:tcPr/>
          <w:p>
            <w:pPr>
              <w:pStyle w:val="TableText8"/>
              <w:jc w:val="right"/>
            </w:pPr>
            <w:r>
              <w:t xml:space="preserve">4,176.1</w:t>
            </w:r>
          </w:p>
        </w:tc>
        <w:tc>
          <w:tcPr/>
          <w:p>
            <w:pPr>
              <w:pStyle w:val="TableText8"/>
              <w:jc w:val="right"/>
            </w:pPr>
            <w:r>
              <w:t xml:space="preserve">4,228.4</w:t>
            </w:r>
          </w:p>
        </w:tc>
        <w:tc>
          <w:tcPr/>
          <w:p/>
        </w:tc>
        <w:tc>
          <w:tcPr/>
          <w:p/>
        </w:tc>
        <w:tc>
          <w:tcPr/>
          <w:p/>
        </w:tc>
        <w:tc>
          <w:tcPr/>
          <w:p/>
        </w:tc>
        <w:tc>
          <w:tcPr/>
          <w:p/>
        </w:tc>
        <w:tc>
          <w:tcPr/>
          <w:p/>
        </w:tc>
        <w:tc>
          <w:tcPr/>
          <w:p/>
        </w:tc>
        <w:tc>
          <w:tcPr/>
          <w:p/>
        </w:tc>
        <w:tc>
          <w:tcPr/>
          <w:p/>
        </w:tc>
        <w:tc>
          <w:tcPr/>
          <w:p>
            <w:pPr>
              <w:pStyle w:val="TableText8"/>
              <w:jc w:val="right"/>
            </w:pPr>
            <w:r>
              <w:t xml:space="preserve">4,274.3</w:t>
            </w:r>
          </w:p>
        </w:tc>
      </w:tr>
      <w:tr>
        <w:tc>
          <w:tcPr/>
          <w:p>
            <w:pPr>
              <w:pStyle w:val="TableText8"/>
              <w:jc w:val="right"/>
            </w:pPr>
            <w:r>
              <w:rPr>
                <w:rStyle w:val="TableFirstColumn"/>
              </w:rPr>
              <w:t xml:space="preserve">11</w:t>
            </w:r>
          </w:p>
        </w:tc>
        <w:tc>
          <w:tcPr/>
          <w:p>
            <w:pPr>
              <w:pStyle w:val="TableText8"/>
              <w:jc w:val="right"/>
            </w:pPr>
            <w:r>
              <w:t xml:space="preserve">940.4</w:t>
            </w:r>
          </w:p>
        </w:tc>
        <w:tc>
          <w:tcPr/>
          <w:p>
            <w:pPr>
              <w:pStyle w:val="TableText8"/>
              <w:jc w:val="right"/>
            </w:pPr>
            <w:r>
              <w:t xml:space="preserve">2,371.5</w:t>
            </w:r>
          </w:p>
        </w:tc>
        <w:tc>
          <w:tcPr/>
          <w:p>
            <w:pPr>
              <w:pStyle w:val="TableText8"/>
              <w:jc w:val="right"/>
            </w:pPr>
            <w:r>
              <w:t xml:space="preserve">3,158.3</w:t>
            </w:r>
          </w:p>
        </w:tc>
        <w:tc>
          <w:tcPr/>
          <w:p>
            <w:pPr>
              <w:pStyle w:val="TableText8"/>
              <w:jc w:val="right"/>
            </w:pPr>
            <w:r>
              <w:t xml:space="preserve">3,579.4</w:t>
            </w:r>
          </w:p>
        </w:tc>
        <w:tc>
          <w:tcPr/>
          <w:p>
            <w:pPr>
              <w:pStyle w:val="TableText8"/>
              <w:jc w:val="right"/>
            </w:pPr>
            <w:r>
              <w:t xml:space="preserve">3,881.4</w:t>
            </w:r>
          </w:p>
        </w:tc>
        <w:tc>
          <w:tcPr/>
          <w:p>
            <w:pPr>
              <w:pStyle w:val="TableText8"/>
              <w:jc w:val="right"/>
            </w:pPr>
            <w:r>
              <w:t xml:space="preserve">4,021.3</w:t>
            </w:r>
          </w:p>
        </w:tc>
        <w:tc>
          <w:tcPr/>
          <w:p>
            <w:pPr>
              <w:pStyle w:val="TableText8"/>
              <w:jc w:val="right"/>
            </w:pPr>
            <w:r>
              <w:t xml:space="preserve">4,120.2</w:t>
            </w:r>
          </w:p>
        </w:tc>
        <w:tc>
          <w:tcPr/>
          <w:p>
            <w:pPr>
              <w:pStyle w:val="TableText8"/>
              <w:jc w:val="right"/>
            </w:pPr>
            <w:r>
              <w:t xml:space="preserve">4,189.3</w:t>
            </w:r>
          </w:p>
        </w:tc>
        <w:tc>
          <w:tcPr/>
          <w:p>
            <w:pPr>
              <w:pStyle w:val="TableText8"/>
              <w:jc w:val="right"/>
            </w:pPr>
            <w:r>
              <w:t xml:space="preserve">4,235.0</w:t>
            </w:r>
          </w:p>
        </w:tc>
        <w:tc>
          <w:tcPr/>
          <w:p>
            <w:pPr>
              <w:pStyle w:val="TableText8"/>
              <w:jc w:val="right"/>
            </w:pPr>
            <w:r>
              <w:t xml:space="preserve">4,247.0</w:t>
            </w:r>
          </w:p>
        </w:tc>
        <w:tc>
          <w:tcPr/>
          <w:p/>
        </w:tc>
        <w:tc>
          <w:tcPr/>
          <w:p/>
        </w:tc>
        <w:tc>
          <w:tcPr/>
          <w:p/>
        </w:tc>
        <w:tc>
          <w:tcPr/>
          <w:p/>
        </w:tc>
        <w:tc>
          <w:tcPr/>
          <w:p/>
        </w:tc>
        <w:tc>
          <w:tcPr/>
          <w:p/>
        </w:tc>
        <w:tc>
          <w:tcPr/>
          <w:p/>
        </w:tc>
        <w:tc>
          <w:tcPr/>
          <w:p/>
        </w:tc>
        <w:tc>
          <w:tcPr/>
          <w:p/>
        </w:tc>
        <w:tc>
          <w:tcPr/>
          <w:p/>
        </w:tc>
        <w:tc>
          <w:tcPr/>
          <w:p>
            <w:pPr>
              <w:pStyle w:val="TableText8"/>
              <w:jc w:val="right"/>
            </w:pPr>
            <w:r>
              <w:t xml:space="preserve">4,284.8</w:t>
            </w:r>
          </w:p>
        </w:tc>
      </w:tr>
      <w:tr>
        <w:tc>
          <w:tcPr/>
          <w:p>
            <w:pPr>
              <w:pStyle w:val="TableText8"/>
              <w:jc w:val="right"/>
            </w:pPr>
            <w:r>
              <w:rPr>
                <w:rStyle w:val="TableFirstColumn"/>
              </w:rPr>
              <w:t xml:space="preserve">12</w:t>
            </w:r>
          </w:p>
        </w:tc>
        <w:tc>
          <w:tcPr/>
          <w:p>
            <w:pPr>
              <w:pStyle w:val="TableText8"/>
              <w:jc w:val="right"/>
            </w:pPr>
            <w:r>
              <w:t xml:space="preserve">952.7</w:t>
            </w:r>
          </w:p>
        </w:tc>
        <w:tc>
          <w:tcPr/>
          <w:p>
            <w:pPr>
              <w:pStyle w:val="TableText8"/>
              <w:jc w:val="right"/>
            </w:pPr>
            <w:r>
              <w:t xml:space="preserve">2,417.4</w:t>
            </w:r>
          </w:p>
        </w:tc>
        <w:tc>
          <w:tcPr/>
          <w:p>
            <w:pPr>
              <w:pStyle w:val="TableText8"/>
              <w:jc w:val="right"/>
            </w:pPr>
            <w:r>
              <w:t xml:space="preserve">3,252.8</w:t>
            </w:r>
          </w:p>
        </w:tc>
        <w:tc>
          <w:tcPr/>
          <w:p>
            <w:pPr>
              <w:pStyle w:val="TableText8"/>
              <w:jc w:val="right"/>
            </w:pPr>
            <w:r>
              <w:t xml:space="preserve">3,680.4</w:t>
            </w:r>
          </w:p>
        </w:tc>
        <w:tc>
          <w:tcPr/>
          <w:p>
            <w:pPr>
              <w:pStyle w:val="TableText8"/>
              <w:jc w:val="right"/>
            </w:pPr>
            <w:r>
              <w:t xml:space="preserve">3,955.6</w:t>
            </w:r>
          </w:p>
        </w:tc>
        <w:tc>
          <w:tcPr/>
          <w:p>
            <w:pPr>
              <w:pStyle w:val="TableText8"/>
              <w:jc w:val="right"/>
            </w:pPr>
            <w:r>
              <w:t xml:space="preserve">4,106.2</w:t>
            </w:r>
          </w:p>
        </w:tc>
        <w:tc>
          <w:tcPr/>
          <w:p>
            <w:pPr>
              <w:pStyle w:val="TableText8"/>
              <w:jc w:val="right"/>
            </w:pPr>
            <w:r>
              <w:t xml:space="preserve">4,178.9</w:t>
            </w:r>
          </w:p>
        </w:tc>
        <w:tc>
          <w:tcPr/>
          <w:p>
            <w:pPr>
              <w:pStyle w:val="TableText8"/>
              <w:jc w:val="right"/>
            </w:pPr>
            <w:r>
              <w:t xml:space="preserve">4,235.5</w:t>
            </w:r>
          </w:p>
        </w:tc>
        <w:tc>
          <w:tcPr/>
          <w:p>
            <w:pPr>
              <w:pStyle w:val="TableText8"/>
              <w:jc w:val="right"/>
            </w:pPr>
            <w:r>
              <w:t xml:space="preserve">4,271.0</w:t>
            </w:r>
          </w:p>
        </w:tc>
        <w:tc>
          <w:tcPr/>
          <w:p/>
        </w:tc>
        <w:tc>
          <w:tcPr/>
          <w:p/>
        </w:tc>
        <w:tc>
          <w:tcPr/>
          <w:p/>
        </w:tc>
        <w:tc>
          <w:tcPr/>
          <w:p/>
        </w:tc>
        <w:tc>
          <w:tcPr/>
          <w:p/>
        </w:tc>
        <w:tc>
          <w:tcPr/>
          <w:p/>
        </w:tc>
        <w:tc>
          <w:tcPr/>
          <w:p/>
        </w:tc>
        <w:tc>
          <w:tcPr/>
          <w:p/>
        </w:tc>
        <w:tc>
          <w:tcPr/>
          <w:p/>
        </w:tc>
        <w:tc>
          <w:tcPr/>
          <w:p/>
        </w:tc>
        <w:tc>
          <w:tcPr/>
          <w:p/>
        </w:tc>
        <w:tc>
          <w:tcPr/>
          <w:p>
            <w:pPr>
              <w:pStyle w:val="TableText8"/>
              <w:jc w:val="right"/>
            </w:pPr>
            <w:r>
              <w:t xml:space="preserve">4,357.8</w:t>
            </w:r>
          </w:p>
        </w:tc>
      </w:tr>
      <w:tr>
        <w:tc>
          <w:tcPr/>
          <w:p>
            <w:pPr>
              <w:pStyle w:val="TableText8"/>
              <w:jc w:val="right"/>
            </w:pPr>
            <w:r>
              <w:rPr>
                <w:rStyle w:val="TableFirstColumn"/>
              </w:rPr>
              <w:t xml:space="preserve">13</w:t>
            </w:r>
          </w:p>
        </w:tc>
        <w:tc>
          <w:tcPr/>
          <w:p>
            <w:pPr>
              <w:pStyle w:val="TableText8"/>
              <w:jc w:val="right"/>
            </w:pPr>
            <w:r>
              <w:t xml:space="preserve">999.6</w:t>
            </w:r>
          </w:p>
        </w:tc>
        <w:tc>
          <w:tcPr/>
          <w:p>
            <w:pPr>
              <w:pStyle w:val="TableText8"/>
              <w:jc w:val="right"/>
            </w:pPr>
            <w:r>
              <w:t xml:space="preserve">2,482.9</w:t>
            </w:r>
          </w:p>
        </w:tc>
        <w:tc>
          <w:tcPr/>
          <w:p>
            <w:pPr>
              <w:pStyle w:val="TableText8"/>
              <w:jc w:val="right"/>
            </w:pPr>
            <w:r>
              <w:t xml:space="preserve">3,294.7</w:t>
            </w:r>
          </w:p>
        </w:tc>
        <w:tc>
          <w:tcPr/>
          <w:p>
            <w:pPr>
              <w:pStyle w:val="TableText8"/>
              <w:jc w:val="right"/>
            </w:pPr>
            <w:r>
              <w:t xml:space="preserve">3,728.5</w:t>
            </w:r>
          </w:p>
        </w:tc>
        <w:tc>
          <w:tcPr/>
          <w:p>
            <w:pPr>
              <w:pStyle w:val="TableText8"/>
              <w:jc w:val="right"/>
            </w:pPr>
            <w:r>
              <w:t xml:space="preserve">4,003.9</w:t>
            </w:r>
          </w:p>
        </w:tc>
        <w:tc>
          <w:tcPr/>
          <w:p>
            <w:pPr>
              <w:pStyle w:val="TableText8"/>
              <w:jc w:val="right"/>
            </w:pPr>
            <w:r>
              <w:t xml:space="preserve">4,148.3</w:t>
            </w:r>
          </w:p>
        </w:tc>
        <w:tc>
          <w:tcPr/>
          <w:p>
            <w:pPr>
              <w:pStyle w:val="TableText8"/>
              <w:jc w:val="right"/>
            </w:pPr>
            <w:r>
              <w:t xml:space="preserve">4,244.7</w:t>
            </w:r>
          </w:p>
        </w:tc>
        <w:tc>
          <w:tcPr/>
          <w:p>
            <w:pPr>
              <w:pStyle w:val="TableText8"/>
              <w:jc w:val="right"/>
            </w:pPr>
            <w:r>
              <w:t xml:space="preserve">4,314.4</w:t>
            </w:r>
          </w:p>
        </w:tc>
        <w:tc>
          <w:tcPr/>
          <w:p/>
        </w:tc>
        <w:tc>
          <w:tcPr/>
          <w:p/>
        </w:tc>
        <w:tc>
          <w:tcPr/>
          <w:p/>
        </w:tc>
        <w:tc>
          <w:tcPr/>
          <w:p/>
        </w:tc>
        <w:tc>
          <w:tcPr/>
          <w:p/>
        </w:tc>
        <w:tc>
          <w:tcPr/>
          <w:p/>
        </w:tc>
        <w:tc>
          <w:tcPr/>
          <w:p/>
        </w:tc>
        <w:tc>
          <w:tcPr/>
          <w:p/>
        </w:tc>
        <w:tc>
          <w:tcPr/>
          <w:p/>
        </w:tc>
        <w:tc>
          <w:tcPr/>
          <w:p/>
        </w:tc>
        <w:tc>
          <w:tcPr/>
          <w:p/>
        </w:tc>
        <w:tc>
          <w:tcPr/>
          <w:p/>
        </w:tc>
        <w:tc>
          <w:tcPr/>
          <w:p>
            <w:pPr>
              <w:pStyle w:val="TableText8"/>
              <w:jc w:val="right"/>
            </w:pPr>
            <w:r>
              <w:t xml:space="preserve">4,421.4</w:t>
            </w:r>
          </w:p>
        </w:tc>
      </w:tr>
      <w:tr>
        <w:tc>
          <w:tcPr/>
          <w:p>
            <w:pPr>
              <w:pStyle w:val="TableText8"/>
              <w:jc w:val="right"/>
            </w:pPr>
            <w:r>
              <w:rPr>
                <w:rStyle w:val="TableFirstColumn"/>
              </w:rPr>
              <w:t xml:space="preserve">14</w:t>
            </w:r>
          </w:p>
        </w:tc>
        <w:tc>
          <w:tcPr/>
          <w:p>
            <w:pPr>
              <w:pStyle w:val="TableText8"/>
              <w:jc w:val="right"/>
            </w:pPr>
            <w:r>
              <w:t xml:space="preserve">921.2</w:t>
            </w:r>
          </w:p>
        </w:tc>
        <w:tc>
          <w:tcPr/>
          <w:p>
            <w:pPr>
              <w:pStyle w:val="TableText8"/>
              <w:jc w:val="right"/>
            </w:pPr>
            <w:r>
              <w:t xml:space="preserve">2,500.2</w:t>
            </w:r>
          </w:p>
        </w:tc>
        <w:tc>
          <w:tcPr/>
          <w:p>
            <w:pPr>
              <w:pStyle w:val="TableText8"/>
              <w:jc w:val="right"/>
            </w:pPr>
            <w:r>
              <w:t xml:space="preserve">3,255.5</w:t>
            </w:r>
          </w:p>
        </w:tc>
        <w:tc>
          <w:tcPr/>
          <w:p>
            <w:pPr>
              <w:pStyle w:val="TableText8"/>
              <w:jc w:val="right"/>
            </w:pPr>
            <w:r>
              <w:t xml:space="preserve">3,715.9</w:t>
            </w:r>
          </w:p>
        </w:tc>
        <w:tc>
          <w:tcPr/>
          <w:p>
            <w:pPr>
              <w:pStyle w:val="TableText8"/>
              <w:jc w:val="right"/>
            </w:pPr>
            <w:r>
              <w:t xml:space="preserve">3,995.2</w:t>
            </w:r>
          </w:p>
        </w:tc>
        <w:tc>
          <w:tcPr/>
          <w:p>
            <w:pPr>
              <w:pStyle w:val="TableText8"/>
              <w:jc w:val="right"/>
            </w:pPr>
            <w:r>
              <w:t xml:space="preserve">4,202.6</w:t>
            </w:r>
          </w:p>
        </w:tc>
        <w:tc>
          <w:tcPr/>
          <w:p>
            <w:pPr>
              <w:pStyle w:val="TableText8"/>
              <w:jc w:val="right"/>
            </w:pPr>
            <w:r>
              <w:t xml:space="preserve">4,300.2</w:t>
            </w:r>
          </w:p>
        </w:tc>
        <w:tc>
          <w:tcPr/>
          <w:p/>
        </w:tc>
        <w:tc>
          <w:tcPr/>
          <w:p/>
        </w:tc>
        <w:tc>
          <w:tcPr/>
          <w:p/>
        </w:tc>
        <w:tc>
          <w:tcPr/>
          <w:p/>
        </w:tc>
        <w:tc>
          <w:tcPr/>
          <w:p/>
        </w:tc>
        <w:tc>
          <w:tcPr/>
          <w:p/>
        </w:tc>
        <w:tc>
          <w:tcPr/>
          <w:p/>
        </w:tc>
        <w:tc>
          <w:tcPr/>
          <w:p/>
        </w:tc>
        <w:tc>
          <w:tcPr/>
          <w:p/>
        </w:tc>
        <w:tc>
          <w:tcPr/>
          <w:p/>
        </w:tc>
        <w:tc>
          <w:tcPr/>
          <w:p/>
        </w:tc>
        <w:tc>
          <w:tcPr/>
          <w:p/>
        </w:tc>
        <w:tc>
          <w:tcPr/>
          <w:p/>
        </w:tc>
        <w:tc>
          <w:tcPr/>
          <w:p>
            <w:pPr>
              <w:pStyle w:val="TableText8"/>
              <w:jc w:val="right"/>
            </w:pPr>
            <w:r>
              <w:t xml:space="preserve">4,555.9</w:t>
            </w:r>
          </w:p>
        </w:tc>
      </w:tr>
      <w:tr>
        <w:tc>
          <w:tcPr/>
          <w:p>
            <w:pPr>
              <w:pStyle w:val="TableText8"/>
              <w:jc w:val="right"/>
            </w:pPr>
            <w:r>
              <w:rPr>
                <w:rStyle w:val="TableFirstColumn"/>
              </w:rPr>
              <w:t xml:space="preserve">15</w:t>
            </w:r>
          </w:p>
        </w:tc>
        <w:tc>
          <w:tcPr/>
          <w:p>
            <w:pPr>
              <w:pStyle w:val="TableText8"/>
              <w:jc w:val="right"/>
            </w:pPr>
            <w:r>
              <w:t xml:space="preserve">978.4</w:t>
            </w:r>
          </w:p>
        </w:tc>
        <w:tc>
          <w:tcPr/>
          <w:p>
            <w:pPr>
              <w:pStyle w:val="TableText8"/>
              <w:jc w:val="right"/>
            </w:pPr>
            <w:r>
              <w:t xml:space="preserve">2,518.7</w:t>
            </w:r>
          </w:p>
        </w:tc>
        <w:tc>
          <w:tcPr/>
          <w:p>
            <w:pPr>
              <w:pStyle w:val="TableText8"/>
              <w:jc w:val="right"/>
            </w:pPr>
            <w:r>
              <w:t xml:space="preserve">3,419.1</w:t>
            </w:r>
          </w:p>
        </w:tc>
        <w:tc>
          <w:tcPr/>
          <w:p>
            <w:pPr>
              <w:pStyle w:val="TableText8"/>
              <w:jc w:val="right"/>
            </w:pPr>
            <w:r>
              <w:t xml:space="preserve">3,878.5</w:t>
            </w:r>
          </w:p>
        </w:tc>
        <w:tc>
          <w:tcPr/>
          <w:p>
            <w:pPr>
              <w:pStyle w:val="TableText8"/>
              <w:jc w:val="right"/>
            </w:pPr>
            <w:r>
              <w:t xml:space="preserve">4,133.8</w:t>
            </w:r>
          </w:p>
        </w:tc>
        <w:tc>
          <w:tcPr/>
          <w:p>
            <w:pPr>
              <w:pStyle w:val="TableText8"/>
              <w:jc w:val="right"/>
            </w:pPr>
            <w:r>
              <w:t xml:space="preserve">4,282.9</w:t>
            </w:r>
          </w:p>
        </w:tc>
        <w:tc>
          <w:tcPr/>
          <w:p/>
        </w:tc>
        <w:tc>
          <w:tcPr/>
          <w:p/>
        </w:tc>
        <w:tc>
          <w:tcPr/>
          <w:p/>
        </w:tc>
        <w:tc>
          <w:tcPr/>
          <w:p/>
        </w:tc>
        <w:tc>
          <w:tcPr/>
          <w:p/>
        </w:tc>
        <w:tc>
          <w:tcPr/>
          <w:p/>
        </w:tc>
        <w:tc>
          <w:tcPr/>
          <w:p/>
        </w:tc>
        <w:tc>
          <w:tcPr/>
          <w:p/>
        </w:tc>
        <w:tc>
          <w:tcPr/>
          <w:p/>
        </w:tc>
        <w:tc>
          <w:tcPr/>
          <w:p/>
        </w:tc>
        <w:tc>
          <w:tcPr/>
          <w:p/>
        </w:tc>
        <w:tc>
          <w:tcPr/>
          <w:p/>
        </w:tc>
        <w:tc>
          <w:tcPr/>
          <w:p/>
        </w:tc>
        <w:tc>
          <w:tcPr/>
          <w:p/>
        </w:tc>
        <w:tc>
          <w:tcPr/>
          <w:p>
            <w:pPr>
              <w:pStyle w:val="TableText8"/>
              <w:jc w:val="right"/>
            </w:pPr>
            <w:r>
              <w:t xml:space="preserve">4,607.0</w:t>
            </w:r>
          </w:p>
        </w:tc>
      </w:tr>
      <w:tr>
        <w:tc>
          <w:tcPr/>
          <w:p>
            <w:pPr>
              <w:pStyle w:val="TableText8"/>
              <w:jc w:val="right"/>
            </w:pPr>
            <w:r>
              <w:rPr>
                <w:rStyle w:val="TableFirstColumn"/>
              </w:rPr>
              <w:t xml:space="preserve">16</w:t>
            </w:r>
          </w:p>
        </w:tc>
        <w:tc>
          <w:tcPr/>
          <w:p>
            <w:pPr>
              <w:pStyle w:val="TableText8"/>
              <w:jc w:val="right"/>
            </w:pPr>
            <w:r>
              <w:t xml:space="preserve">989.1</w:t>
            </w:r>
          </w:p>
        </w:tc>
        <w:tc>
          <w:tcPr/>
          <w:p>
            <w:pPr>
              <w:pStyle w:val="TableText8"/>
              <w:jc w:val="right"/>
            </w:pPr>
            <w:r>
              <w:t xml:space="preserve">2,484.3</w:t>
            </w:r>
          </w:p>
        </w:tc>
        <w:tc>
          <w:tcPr/>
          <w:p>
            <w:pPr>
              <w:pStyle w:val="TableText8"/>
              <w:jc w:val="right"/>
            </w:pPr>
            <w:r>
              <w:t xml:space="preserve">3,323.4</w:t>
            </w:r>
          </w:p>
        </w:tc>
        <w:tc>
          <w:tcPr/>
          <w:p>
            <w:pPr>
              <w:pStyle w:val="TableText8"/>
              <w:jc w:val="right"/>
            </w:pPr>
            <w:r>
              <w:t xml:space="preserve">3,816.9</w:t>
            </w:r>
          </w:p>
        </w:tc>
        <w:tc>
          <w:tcPr/>
          <w:p>
            <w:pPr>
              <w:pStyle w:val="TableText8"/>
              <w:jc w:val="right"/>
            </w:pPr>
            <w:r>
              <w:t xml:space="preserve">4,071.6</w:t>
            </w:r>
          </w:p>
        </w:tc>
        <w:tc>
          <w:tcPr/>
          <w:p/>
        </w:tc>
        <w:tc>
          <w:tcPr/>
          <w:p/>
        </w:tc>
        <w:tc>
          <w:tcPr/>
          <w:p/>
        </w:tc>
        <w:tc>
          <w:tcPr/>
          <w:p/>
        </w:tc>
        <w:tc>
          <w:tcPr/>
          <w:p/>
        </w:tc>
        <w:tc>
          <w:tcPr/>
          <w:p/>
        </w:tc>
        <w:tc>
          <w:tcPr/>
          <w:p/>
        </w:tc>
        <w:tc>
          <w:tcPr/>
          <w:p/>
        </w:tc>
        <w:tc>
          <w:tcPr/>
          <w:p/>
        </w:tc>
        <w:tc>
          <w:tcPr/>
          <w:p/>
        </w:tc>
        <w:tc>
          <w:tcPr/>
          <w:p/>
        </w:tc>
        <w:tc>
          <w:tcPr/>
          <w:p/>
        </w:tc>
        <w:tc>
          <w:tcPr/>
          <w:p/>
        </w:tc>
        <w:tc>
          <w:tcPr/>
          <w:p/>
        </w:tc>
        <w:tc>
          <w:tcPr/>
          <w:p/>
        </w:tc>
        <w:tc>
          <w:tcPr/>
          <w:p>
            <w:pPr>
              <w:pStyle w:val="TableText8"/>
              <w:jc w:val="right"/>
            </w:pPr>
            <w:r>
              <w:t xml:space="preserve">4,603.1</w:t>
            </w:r>
          </w:p>
        </w:tc>
      </w:tr>
      <w:tr>
        <w:tc>
          <w:tcPr/>
          <w:p>
            <w:pPr>
              <w:pStyle w:val="TableText8"/>
              <w:jc w:val="right"/>
            </w:pPr>
            <w:r>
              <w:rPr>
                <w:rStyle w:val="TableFirstColumn"/>
              </w:rPr>
              <w:t xml:space="preserve">17</w:t>
            </w:r>
          </w:p>
        </w:tc>
        <w:tc>
          <w:tcPr/>
          <w:p>
            <w:pPr>
              <w:pStyle w:val="TableText8"/>
              <w:jc w:val="right"/>
            </w:pPr>
            <w:r>
              <w:t xml:space="preserve">1,038.1</w:t>
            </w:r>
          </w:p>
        </w:tc>
        <w:tc>
          <w:tcPr/>
          <w:p>
            <w:pPr>
              <w:pStyle w:val="TableText8"/>
              <w:jc w:val="right"/>
            </w:pPr>
            <w:r>
              <w:t xml:space="preserve">2,654.1</w:t>
            </w:r>
          </w:p>
        </w:tc>
        <w:tc>
          <w:tcPr/>
          <w:p>
            <w:pPr>
              <w:pStyle w:val="TableText8"/>
              <w:jc w:val="right"/>
            </w:pPr>
            <w:r>
              <w:t xml:space="preserve">3,497.9</w:t>
            </w:r>
          </w:p>
        </w:tc>
        <w:tc>
          <w:tcPr/>
          <w:p>
            <w:pPr>
              <w:pStyle w:val="TableText8"/>
              <w:jc w:val="right"/>
            </w:pPr>
            <w:r>
              <w:t xml:space="preserve">3,945.0</w:t>
            </w:r>
          </w:p>
        </w:tc>
        <w:tc>
          <w:tcPr/>
          <w:p/>
        </w:tc>
        <w:tc>
          <w:tcPr/>
          <w:p/>
        </w:tc>
        <w:tc>
          <w:tcPr/>
          <w:p/>
        </w:tc>
        <w:tc>
          <w:tcPr/>
          <w:p/>
        </w:tc>
        <w:tc>
          <w:tcPr/>
          <w:p/>
        </w:tc>
        <w:tc>
          <w:tcPr/>
          <w:p/>
        </w:tc>
        <w:tc>
          <w:tcPr/>
          <w:p/>
        </w:tc>
        <w:tc>
          <w:tcPr/>
          <w:p/>
        </w:tc>
        <w:tc>
          <w:tcPr/>
          <w:p/>
        </w:tc>
        <w:tc>
          <w:tcPr/>
          <w:p/>
        </w:tc>
        <w:tc>
          <w:tcPr/>
          <w:p/>
        </w:tc>
        <w:tc>
          <w:tcPr/>
          <w:p/>
        </w:tc>
        <w:tc>
          <w:tcPr/>
          <w:p/>
        </w:tc>
        <w:tc>
          <w:tcPr/>
          <w:p/>
        </w:tc>
        <w:tc>
          <w:tcPr/>
          <w:p/>
        </w:tc>
        <w:tc>
          <w:tcPr/>
          <w:p/>
        </w:tc>
        <w:tc>
          <w:tcPr/>
          <w:p>
            <w:pPr>
              <w:pStyle w:val="TableText8"/>
              <w:jc w:val="right"/>
            </w:pPr>
            <w:r>
              <w:t xml:space="preserve">4,721.5</w:t>
            </w:r>
          </w:p>
        </w:tc>
      </w:tr>
      <w:tr>
        <w:tc>
          <w:tcPr/>
          <w:p>
            <w:pPr>
              <w:pStyle w:val="TableText8"/>
              <w:jc w:val="right"/>
            </w:pPr>
            <w:r>
              <w:rPr>
                <w:rStyle w:val="TableFirstColumn"/>
              </w:rPr>
              <w:t xml:space="preserve">18</w:t>
            </w:r>
          </w:p>
        </w:tc>
        <w:tc>
          <w:tcPr/>
          <w:p>
            <w:pPr>
              <w:pStyle w:val="TableText8"/>
              <w:jc w:val="right"/>
            </w:pPr>
            <w:r>
              <w:t xml:space="preserve">1,072.4</w:t>
            </w:r>
          </w:p>
        </w:tc>
        <w:tc>
          <w:tcPr/>
          <w:p>
            <w:pPr>
              <w:pStyle w:val="TableText8"/>
              <w:jc w:val="right"/>
            </w:pPr>
            <w:r>
              <w:t xml:space="preserve">2,665.6</w:t>
            </w:r>
          </w:p>
        </w:tc>
        <w:tc>
          <w:tcPr/>
          <w:p>
            <w:pPr>
              <w:pStyle w:val="TableText8"/>
              <w:jc w:val="right"/>
            </w:pPr>
            <w:r>
              <w:t xml:space="preserve">3,534.7</w:t>
            </w:r>
          </w:p>
        </w:tc>
        <w:tc>
          <w:tcPr/>
          <w:p/>
        </w:tc>
        <w:tc>
          <w:tcPr/>
          <w:p/>
        </w:tc>
        <w:tc>
          <w:tcPr/>
          <w:p/>
        </w:tc>
        <w:tc>
          <w:tcPr/>
          <w:p/>
        </w:tc>
        <w:tc>
          <w:tcPr/>
          <w:p/>
        </w:tc>
        <w:tc>
          <w:tcPr/>
          <w:p/>
        </w:tc>
        <w:tc>
          <w:tcPr/>
          <w:p/>
        </w:tc>
        <w:tc>
          <w:tcPr/>
          <w:p/>
        </w:tc>
        <w:tc>
          <w:tcPr/>
          <w:p/>
        </w:tc>
        <w:tc>
          <w:tcPr/>
          <w:p/>
        </w:tc>
        <w:tc>
          <w:tcPr/>
          <w:p/>
        </w:tc>
        <w:tc>
          <w:tcPr/>
          <w:p/>
        </w:tc>
        <w:tc>
          <w:tcPr/>
          <w:p/>
        </w:tc>
        <w:tc>
          <w:tcPr/>
          <w:p/>
        </w:tc>
        <w:tc>
          <w:tcPr/>
          <w:p/>
        </w:tc>
        <w:tc>
          <w:tcPr/>
          <w:p/>
        </w:tc>
        <w:tc>
          <w:tcPr/>
          <w:p/>
        </w:tc>
        <w:tc>
          <w:tcPr/>
          <w:p>
            <w:pPr>
              <w:pStyle w:val="TableText8"/>
              <w:jc w:val="right"/>
            </w:pPr>
            <w:r>
              <w:t xml:space="preserve">4,848.8</w:t>
            </w:r>
          </w:p>
        </w:tc>
      </w:tr>
      <w:tr>
        <w:tc>
          <w:tcPr/>
          <w:p>
            <w:pPr>
              <w:pStyle w:val="TableText8"/>
              <w:jc w:val="right"/>
            </w:pPr>
            <w:r>
              <w:rPr>
                <w:rStyle w:val="TableFirstColumn"/>
              </w:rPr>
              <w:t xml:space="preserve">19</w:t>
            </w:r>
          </w:p>
        </w:tc>
        <w:tc>
          <w:tcPr/>
          <w:p>
            <w:pPr>
              <w:pStyle w:val="TableText8"/>
              <w:jc w:val="right"/>
            </w:pPr>
            <w:r>
              <w:t xml:space="preserve">1,103.0</w:t>
            </w:r>
          </w:p>
        </w:tc>
        <w:tc>
          <w:tcPr/>
          <w:p>
            <w:pPr>
              <w:pStyle w:val="TableText8"/>
              <w:jc w:val="right"/>
            </w:pPr>
            <w:r>
              <w:t xml:space="preserve">2,746.1</w:t>
            </w:r>
          </w:p>
        </w:tc>
        <w:tc>
          <w:tcPr/>
          <w:p/>
        </w:tc>
        <w:tc>
          <w:tcPr/>
          <w:p/>
        </w:tc>
        <w:tc>
          <w:tcPr/>
          <w:p/>
        </w:tc>
        <w:tc>
          <w:tcPr/>
          <w:p/>
        </w:tc>
        <w:tc>
          <w:tcPr/>
          <w:p/>
        </w:tc>
        <w:tc>
          <w:tcPr/>
          <w:p/>
        </w:tc>
        <w:tc>
          <w:tcPr/>
          <w:p/>
        </w:tc>
        <w:tc>
          <w:tcPr/>
          <w:p/>
        </w:tc>
        <w:tc>
          <w:tcPr/>
          <w:p/>
        </w:tc>
        <w:tc>
          <w:tcPr/>
          <w:p/>
        </w:tc>
        <w:tc>
          <w:tcPr/>
          <w:p/>
        </w:tc>
        <w:tc>
          <w:tcPr/>
          <w:p/>
        </w:tc>
        <w:tc>
          <w:tcPr/>
          <w:p/>
        </w:tc>
        <w:tc>
          <w:tcPr/>
          <w:p/>
        </w:tc>
        <w:tc>
          <w:tcPr/>
          <w:p/>
        </w:tc>
        <w:tc>
          <w:tcPr/>
          <w:p/>
        </w:tc>
        <w:tc>
          <w:tcPr/>
          <w:p/>
        </w:tc>
        <w:tc>
          <w:tcPr/>
          <w:p/>
        </w:tc>
        <w:tc>
          <w:tcPr/>
          <w:p>
            <w:pPr>
              <w:pStyle w:val="TableText8"/>
              <w:jc w:val="right"/>
            </w:pPr>
            <w:r>
              <w:t xml:space="preserve">4,896.9</w:t>
            </w:r>
          </w:p>
        </w:tc>
      </w:tr>
      <w:tr>
        <w:tc>
          <w:tcPr/>
          <w:p>
            <w:pPr>
              <w:pStyle w:val="TableText8"/>
              <w:jc w:val="right"/>
            </w:pPr>
            <w:r>
              <w:rPr>
                <w:rStyle w:val="TableFirstColumn"/>
              </w:rPr>
              <w:t xml:space="preserve">20</w:t>
            </w:r>
          </w:p>
        </w:tc>
        <w:tc>
          <w:tcPr/>
          <w:p>
            <w:pPr>
              <w:pStyle w:val="TableText8"/>
              <w:jc w:val="right"/>
            </w:pPr>
            <w:r>
              <w:t xml:space="preserve">1,055.8</w:t>
            </w:r>
          </w:p>
        </w:tc>
        <w:tc>
          <w:tcPr/>
          <w:p/>
        </w:tc>
        <w:tc>
          <w:tcPr/>
          <w:p/>
        </w:tc>
        <w:tc>
          <w:tcPr/>
          <w:p/>
        </w:tc>
        <w:tc>
          <w:tcPr/>
          <w:p/>
        </w:tc>
        <w:tc>
          <w:tcPr/>
          <w:p/>
        </w:tc>
        <w:tc>
          <w:tcPr/>
          <w:p/>
        </w:tc>
        <w:tc>
          <w:tcPr/>
          <w:p/>
        </w:tc>
        <w:tc>
          <w:tcPr/>
          <w:p/>
        </w:tc>
        <w:tc>
          <w:tcPr/>
          <w:p/>
        </w:tc>
        <w:tc>
          <w:tcPr/>
          <w:p/>
        </w:tc>
        <w:tc>
          <w:tcPr/>
          <w:p/>
        </w:tc>
        <w:tc>
          <w:tcPr/>
          <w:p/>
        </w:tc>
        <w:tc>
          <w:tcPr/>
          <w:p/>
        </w:tc>
        <w:tc>
          <w:tcPr/>
          <w:p/>
        </w:tc>
        <w:tc>
          <w:tcPr/>
          <w:p/>
        </w:tc>
        <w:tc>
          <w:tcPr/>
          <w:p/>
        </w:tc>
        <w:tc>
          <w:tcPr/>
          <w:p/>
        </w:tc>
        <w:tc>
          <w:tcPr/>
          <w:p/>
        </w:tc>
        <w:tc>
          <w:tcPr/>
          <w:p/>
        </w:tc>
        <w:tc>
          <w:tcPr/>
          <w:p>
            <w:pPr>
              <w:pStyle w:val="TableText8"/>
              <w:jc w:val="right"/>
            </w:pPr>
            <w:r>
              <w:t xml:space="preserve">5,019.9</w:t>
            </w:r>
          </w:p>
        </w:tc>
      </w:tr>
    </w:tbl>
    <w:p>
      <w:pPr>
        <w:pStyle w:val="TableSpacer"/>
      </w:pPr>
    </w:p>
    <w:p>
      <w:pPr>
        <w:pStyle w:val="CaptionedFigure"/>
      </w:pPr>
      <w:r>
        <w:drawing>
          <wp:inline>
            <wp:extent cx="4315968" cy="4855083"/>
            <wp:effectExtent b="0" l="0" r="0" t="0"/>
            <wp:docPr descr="Figure 8: Incremental payments in % of the true ultimate of the accident year; the staircase is the valuation date" title="" id="45" name="Picture"/>
            <a:graphic>
              <a:graphicData uri="http://schemas.openxmlformats.org/drawingml/2006/picture">
                <pic:pic>
                  <pic:nvPicPr>
                    <pic:cNvPr descr="claude_explainer-synthetic-claims-data-and-feature-impact_files/06454a1cbcaaefbc21defb2e48f364142f1fe30b.png" id="46" name="Picture"/>
                    <pic:cNvPicPr>
                      <a:picLocks noChangeArrowheads="1" noChangeAspect="1"/>
                    </pic:cNvPicPr>
                  </pic:nvPicPr>
                  <pic:blipFill>
                    <a:blip r:embed="rId44"/>
                    <a:stretch>
                      <a:fillRect/>
                    </a:stretch>
                  </pic:blipFill>
                  <pic:spPr bwMode="auto">
                    <a:xfrm>
                      <a:off x="0" y="0"/>
                      <a:ext cx="4315968" cy="4855083"/>
                    </a:xfrm>
                    <a:prstGeom prst="rect">
                      <a:avLst/>
                    </a:prstGeom>
                    <a:noFill/>
                    <a:ln w="9525">
                      <a:noFill/>
                      <a:headEnd/>
                      <a:tailEnd/>
                    </a:ln>
                  </pic:spPr>
                </pic:pic>
              </a:graphicData>
            </a:graphic>
          </wp:inline>
        </w:drawing>
      </w:r>
    </w:p>
    <w:p>
      <w:pPr>
        <w:pStyle w:val="ImageCaption"/>
      </w:pPr>
      <w:r>
        <w:t xml:space="preserve">Figure 8: Incremental payments in % of the true ultimate of the accident year; the staircase is the valuation date</w:t>
      </w:r>
    </w:p>
    <w:bookmarkEnd w:id="47"/>
    <w:bookmarkStart w:id="54" w:name="development-factors-and-payment-pattern"/>
    <w:p>
      <w:pPr>
        <w:pStyle w:val="Heading2"/>
      </w:pPr>
      <w:r>
        <w:rPr>
          <w:rStyle w:val="SectionNumber"/>
        </w:rPr>
        <w:t xml:space="preserve">6.2</w:t>
      </w:r>
      <w:r>
        <w:tab/>
      </w:r>
      <w:r>
        <w:t xml:space="preserve">Development factors and payment pattern</w:t>
      </w:r>
    </w:p>
    <w:p>
      <w:pPr>
        <w:pStyle w:val="FirstParagraph"/>
      </w:pPr>
      <w:r>
        <w:t xml:space="preserve">Table 17 gives the chain-ladder factors of the observed triangle next to those of the full simulation, the range of the observed individual factors, and the share of the ultimate paid by development year. The business is short-tailed in the sense of environment 1: 21.7% of the ultimate is paid in the accident year, 55.2% by the end of development year 2, 89.7% by year 5 and 98.6% by year 10. The factors of the observed triangle are close to those of the full simulation (the first factor is 2.5369 against 2.5393).</w:t>
      </w:r>
    </w:p>
    <w:p>
      <w:pPr>
        <w:pStyle w:val="TableCaption"/>
      </w:pPr>
      <w:r>
        <w:t xml:space="preserve">Table 17: Development factors and payment pattern</w:t>
      </w:r>
    </w:p>
    <w:tbl>
      <w:tblPr>
        <w:tblStyle w:val="LightGrid-Accent1"/>
        <w:tblW w:type="auto" w:w="0"/>
        <w:tblLook w:firstRow="1" w:lastRow="0" w:firstColumn="0" w:lastColumn="0" w:noHBand="0" w:noVBand="0" w:val="0020"/>
        <w:tblCaption w:val="Table 17: Development factors and payment pattern"/>
      </w:tblPr>
      <w:tblGrid>
        <w:gridCol w:w="990"/>
        <w:gridCol w:w="990"/>
        <w:gridCol w:w="990"/>
        <w:gridCol w:w="990"/>
        <w:gridCol w:w="990"/>
        <w:gridCol w:w="990"/>
        <w:gridCol w:w="990"/>
        <w:gridCol w:w="990"/>
      </w:tblGrid>
      <w:tr>
        <w:trPr>
          <w:tblHeader w:val="on"/>
        </w:trPr>
        <w:tc>
          <w:tcPr/>
          <w:p>
            <w:pPr>
              <w:pStyle w:val="Compact"/>
              <w:jc w:val="right"/>
            </w:pPr>
            <w:r>
              <w:t xml:space="preserve">Development year j</w:t>
            </w:r>
          </w:p>
        </w:tc>
        <w:tc>
          <w:tcPr/>
          <w:p>
            <w:pPr>
              <w:pStyle w:val="Compact"/>
              <w:jc w:val="right"/>
            </w:pPr>
            <w:r>
              <w:t xml:space="preserve">Factor j to j + 1, observed</w:t>
            </w:r>
          </w:p>
        </w:tc>
        <w:tc>
          <w:tcPr/>
          <w:p>
            <w:pPr>
              <w:pStyle w:val="Compact"/>
              <w:jc w:val="right"/>
            </w:pPr>
            <w:r>
              <w:t xml:space="preserve">Factor, full simulation</w:t>
            </w:r>
          </w:p>
        </w:tc>
        <w:tc>
          <w:tcPr/>
          <w:p>
            <w:pPr>
              <w:pStyle w:val="Compact"/>
              <w:jc w:val="right"/>
            </w:pPr>
            <w:r>
              <w:t xml:space="preserve">Smallest individual factor</w:t>
            </w:r>
          </w:p>
        </w:tc>
        <w:tc>
          <w:tcPr/>
          <w:p>
            <w:pPr>
              <w:pStyle w:val="Compact"/>
              <w:jc w:val="right"/>
            </w:pPr>
            <w:r>
              <w:t xml:space="preserve">Largest individual factor</w:t>
            </w:r>
          </w:p>
        </w:tc>
        <w:tc>
          <w:tcPr/>
          <w:p>
            <w:pPr>
              <w:pStyle w:val="Compact"/>
              <w:jc w:val="right"/>
            </w:pPr>
            <w:r>
              <w:t xml:space="preserve">Paid %, chain ladder</w:t>
            </w:r>
          </w:p>
        </w:tc>
        <w:tc>
          <w:tcPr/>
          <w:p>
            <w:pPr>
              <w:pStyle w:val="Compact"/>
              <w:jc w:val="right"/>
            </w:pPr>
            <w:r>
              <w:t xml:space="preserve">Paid %, true</w:t>
            </w:r>
          </w:p>
        </w:tc>
        <w:tc>
          <w:tcPr/>
          <w:p>
            <w:pPr>
              <w:pStyle w:val="Compact"/>
              <w:jc w:val="right"/>
            </w:pPr>
            <w:r>
              <w:t xml:space="preserve">Paid in the year %, true</w:t>
            </w:r>
          </w:p>
        </w:tc>
      </w:tr>
      <w:tr>
        <w:tc>
          <w:tcPr/>
          <w:p>
            <w:pPr>
              <w:pStyle w:val="Compact"/>
              <w:jc w:val="right"/>
            </w:pPr>
            <w:r>
              <w:rPr>
                <w:rStyle w:val="TableFirstColumn"/>
              </w:rPr>
              <w:t xml:space="preserve">1</w:t>
            </w:r>
          </w:p>
        </w:tc>
        <w:tc>
          <w:tcPr/>
          <w:p>
            <w:pPr>
              <w:pStyle w:val="Compact"/>
              <w:jc w:val="right"/>
            </w:pPr>
            <w:r>
              <w:t xml:space="preserve">2.5369</w:t>
            </w:r>
          </w:p>
        </w:tc>
        <w:tc>
          <w:tcPr/>
          <w:p>
            <w:pPr>
              <w:pStyle w:val="Compact"/>
              <w:jc w:val="right"/>
            </w:pPr>
            <w:r>
              <w:t xml:space="preserve">2.5393</w:t>
            </w:r>
          </w:p>
        </w:tc>
        <w:tc>
          <w:tcPr/>
          <w:p>
            <w:pPr>
              <w:pStyle w:val="Compact"/>
              <w:jc w:val="right"/>
            </w:pPr>
            <w:r>
              <w:t xml:space="preserve">2.4341</w:t>
            </w:r>
          </w:p>
        </w:tc>
        <w:tc>
          <w:tcPr/>
          <w:p>
            <w:pPr>
              <w:pStyle w:val="Compact"/>
              <w:jc w:val="right"/>
            </w:pPr>
            <w:r>
              <w:t xml:space="preserve">2.8844</w:t>
            </w:r>
          </w:p>
        </w:tc>
        <w:tc>
          <w:tcPr/>
          <w:p>
            <w:pPr>
              <w:pStyle w:val="Compact"/>
              <w:jc w:val="right"/>
            </w:pPr>
            <w:r>
              <w:t xml:space="preserve">21.77</w:t>
            </w:r>
          </w:p>
        </w:tc>
        <w:tc>
          <w:tcPr/>
          <w:p>
            <w:pPr>
              <w:pStyle w:val="Compact"/>
              <w:jc w:val="right"/>
            </w:pPr>
            <w:r>
              <w:t xml:space="preserve">21.74</w:t>
            </w:r>
          </w:p>
        </w:tc>
        <w:tc>
          <w:tcPr/>
          <w:p>
            <w:pPr>
              <w:pStyle w:val="Compact"/>
              <w:jc w:val="right"/>
            </w:pPr>
            <w:r>
              <w:t xml:space="preserve">21.74</w:t>
            </w:r>
          </w:p>
        </w:tc>
      </w:tr>
      <w:tr>
        <w:tc>
          <w:tcPr/>
          <w:p>
            <w:pPr>
              <w:pStyle w:val="Compact"/>
              <w:jc w:val="right"/>
            </w:pPr>
            <w:r>
              <w:rPr>
                <w:rStyle w:val="TableFirstColumn"/>
              </w:rPr>
              <w:t xml:space="preserve">2</w:t>
            </w:r>
          </w:p>
        </w:tc>
        <w:tc>
          <w:tcPr/>
          <w:p>
            <w:pPr>
              <w:pStyle w:val="Compact"/>
              <w:jc w:val="right"/>
            </w:pPr>
            <w:r>
              <w:t xml:space="preserve">1.3267</w:t>
            </w:r>
          </w:p>
        </w:tc>
        <w:tc>
          <w:tcPr/>
          <w:p>
            <w:pPr>
              <w:pStyle w:val="Compact"/>
              <w:jc w:val="right"/>
            </w:pPr>
            <w:r>
              <w:t xml:space="preserve">1.3277</w:t>
            </w:r>
          </w:p>
        </w:tc>
        <w:tc>
          <w:tcPr/>
          <w:p>
            <w:pPr>
              <w:pStyle w:val="Compact"/>
              <w:jc w:val="right"/>
            </w:pPr>
            <w:r>
              <w:t xml:space="preserve">1.2844</w:t>
            </w:r>
          </w:p>
        </w:tc>
        <w:tc>
          <w:tcPr/>
          <w:p>
            <w:pPr>
              <w:pStyle w:val="Compact"/>
              <w:jc w:val="right"/>
            </w:pPr>
            <w:r>
              <w:t xml:space="preserve">1.3575</w:t>
            </w:r>
          </w:p>
        </w:tc>
        <w:tc>
          <w:tcPr/>
          <w:p>
            <w:pPr>
              <w:pStyle w:val="Compact"/>
              <w:jc w:val="right"/>
            </w:pPr>
            <w:r>
              <w:t xml:space="preserve">55.24</w:t>
            </w:r>
          </w:p>
        </w:tc>
        <w:tc>
          <w:tcPr/>
          <w:p>
            <w:pPr>
              <w:pStyle w:val="Compact"/>
              <w:jc w:val="right"/>
            </w:pPr>
            <w:r>
              <w:t xml:space="preserve">55.20</w:t>
            </w:r>
          </w:p>
        </w:tc>
        <w:tc>
          <w:tcPr/>
          <w:p>
            <w:pPr>
              <w:pStyle w:val="Compact"/>
              <w:jc w:val="right"/>
            </w:pPr>
            <w:r>
              <w:t xml:space="preserve">33.46</w:t>
            </w:r>
          </w:p>
        </w:tc>
      </w:tr>
      <w:tr>
        <w:tc>
          <w:tcPr/>
          <w:p>
            <w:pPr>
              <w:pStyle w:val="Compact"/>
              <w:jc w:val="right"/>
            </w:pPr>
            <w:r>
              <w:rPr>
                <w:rStyle w:val="TableFirstColumn"/>
              </w:rPr>
              <w:t xml:space="preserve">3</w:t>
            </w:r>
          </w:p>
        </w:tc>
        <w:tc>
          <w:tcPr/>
          <w:p>
            <w:pPr>
              <w:pStyle w:val="Compact"/>
              <w:jc w:val="right"/>
            </w:pPr>
            <w:r>
              <w:t xml:space="preserve">1.1381</w:t>
            </w:r>
          </w:p>
        </w:tc>
        <w:tc>
          <w:tcPr/>
          <w:p>
            <w:pPr>
              <w:pStyle w:val="Compact"/>
              <w:jc w:val="right"/>
            </w:pPr>
            <w:r>
              <w:t xml:space="preserve">1.1404</w:t>
            </w:r>
          </w:p>
        </w:tc>
        <w:tc>
          <w:tcPr/>
          <w:p>
            <w:pPr>
              <w:pStyle w:val="Compact"/>
              <w:jc w:val="right"/>
            </w:pPr>
            <w:r>
              <w:t xml:space="preserve">1.1278</w:t>
            </w:r>
          </w:p>
        </w:tc>
        <w:tc>
          <w:tcPr/>
          <w:p>
            <w:pPr>
              <w:pStyle w:val="Compact"/>
              <w:jc w:val="right"/>
            </w:pPr>
            <w:r>
              <w:t xml:space="preserve">1.1689</w:t>
            </w:r>
          </w:p>
        </w:tc>
        <w:tc>
          <w:tcPr/>
          <w:p>
            <w:pPr>
              <w:pStyle w:val="Compact"/>
              <w:jc w:val="right"/>
            </w:pPr>
            <w:r>
              <w:t xml:space="preserve">73.29</w:t>
            </w:r>
          </w:p>
        </w:tc>
        <w:tc>
          <w:tcPr/>
          <w:p>
            <w:pPr>
              <w:pStyle w:val="Compact"/>
              <w:jc w:val="right"/>
            </w:pPr>
            <w:r>
              <w:t xml:space="preserve">73.28</w:t>
            </w:r>
          </w:p>
        </w:tc>
        <w:tc>
          <w:tcPr/>
          <w:p>
            <w:pPr>
              <w:pStyle w:val="Compact"/>
              <w:jc w:val="right"/>
            </w:pPr>
            <w:r>
              <w:t xml:space="preserve">18.09</w:t>
            </w:r>
          </w:p>
        </w:tc>
      </w:tr>
      <w:tr>
        <w:tc>
          <w:tcPr/>
          <w:p>
            <w:pPr>
              <w:pStyle w:val="Compact"/>
              <w:jc w:val="right"/>
            </w:pPr>
            <w:r>
              <w:rPr>
                <w:rStyle w:val="TableFirstColumn"/>
              </w:rPr>
              <w:t xml:space="preserve">4</w:t>
            </w:r>
          </w:p>
        </w:tc>
        <w:tc>
          <w:tcPr/>
          <w:p>
            <w:pPr>
              <w:pStyle w:val="Compact"/>
              <w:jc w:val="right"/>
            </w:pPr>
            <w:r>
              <w:t xml:space="preserve">1.0740</w:t>
            </w:r>
          </w:p>
        </w:tc>
        <w:tc>
          <w:tcPr/>
          <w:p>
            <w:pPr>
              <w:pStyle w:val="Compact"/>
              <w:jc w:val="right"/>
            </w:pPr>
            <w:r>
              <w:t xml:space="preserve">1.0729</w:t>
            </w:r>
          </w:p>
        </w:tc>
        <w:tc>
          <w:tcPr/>
          <w:p>
            <w:pPr>
              <w:pStyle w:val="Compact"/>
              <w:jc w:val="right"/>
            </w:pPr>
            <w:r>
              <w:t xml:space="preserve">1.0589</w:t>
            </w:r>
          </w:p>
        </w:tc>
        <w:tc>
          <w:tcPr/>
          <w:p>
            <w:pPr>
              <w:pStyle w:val="Compact"/>
              <w:jc w:val="right"/>
            </w:pPr>
            <w:r>
              <w:t xml:space="preserve">1.0847</w:t>
            </w:r>
          </w:p>
        </w:tc>
        <w:tc>
          <w:tcPr/>
          <w:p>
            <w:pPr>
              <w:pStyle w:val="Compact"/>
              <w:jc w:val="right"/>
            </w:pPr>
            <w:r>
              <w:t xml:space="preserve">83.40</w:t>
            </w:r>
          </w:p>
        </w:tc>
        <w:tc>
          <w:tcPr/>
          <w:p>
            <w:pPr>
              <w:pStyle w:val="Compact"/>
              <w:jc w:val="right"/>
            </w:pPr>
            <w:r>
              <w:t xml:space="preserve">83.57</w:t>
            </w:r>
          </w:p>
        </w:tc>
        <w:tc>
          <w:tcPr/>
          <w:p>
            <w:pPr>
              <w:pStyle w:val="Compact"/>
              <w:jc w:val="right"/>
            </w:pPr>
            <w:r>
              <w:t xml:space="preserve">10.29</w:t>
            </w:r>
          </w:p>
        </w:tc>
      </w:tr>
      <w:tr>
        <w:tc>
          <w:tcPr/>
          <w:p>
            <w:pPr>
              <w:pStyle w:val="Compact"/>
              <w:jc w:val="right"/>
            </w:pPr>
            <w:r>
              <w:rPr>
                <w:rStyle w:val="TableFirstColumn"/>
              </w:rPr>
              <w:t xml:space="preserve">5</w:t>
            </w:r>
          </w:p>
        </w:tc>
        <w:tc>
          <w:tcPr/>
          <w:p>
            <w:pPr>
              <w:pStyle w:val="Compact"/>
              <w:jc w:val="right"/>
            </w:pPr>
            <w:r>
              <w:t xml:space="preserve">1.0422</w:t>
            </w:r>
          </w:p>
        </w:tc>
        <w:tc>
          <w:tcPr/>
          <w:p>
            <w:pPr>
              <w:pStyle w:val="Compact"/>
              <w:jc w:val="right"/>
            </w:pPr>
            <w:r>
              <w:t xml:space="preserve">1.0426</w:t>
            </w:r>
          </w:p>
        </w:tc>
        <w:tc>
          <w:tcPr/>
          <w:p>
            <w:pPr>
              <w:pStyle w:val="Compact"/>
              <w:jc w:val="right"/>
            </w:pPr>
            <w:r>
              <w:t xml:space="preserve">1.0360</w:t>
            </w:r>
          </w:p>
        </w:tc>
        <w:tc>
          <w:tcPr/>
          <w:p>
            <w:pPr>
              <w:pStyle w:val="Compact"/>
              <w:jc w:val="right"/>
            </w:pPr>
            <w:r>
              <w:t xml:space="preserve">1.0560</w:t>
            </w:r>
          </w:p>
        </w:tc>
        <w:tc>
          <w:tcPr/>
          <w:p>
            <w:pPr>
              <w:pStyle w:val="Compact"/>
              <w:jc w:val="right"/>
            </w:pPr>
            <w:r>
              <w:t xml:space="preserve">89.58</w:t>
            </w:r>
          </w:p>
        </w:tc>
        <w:tc>
          <w:tcPr/>
          <w:p>
            <w:pPr>
              <w:pStyle w:val="Compact"/>
              <w:jc w:val="right"/>
            </w:pPr>
            <w:r>
              <w:t xml:space="preserve">89.67</w:t>
            </w:r>
          </w:p>
        </w:tc>
        <w:tc>
          <w:tcPr/>
          <w:p>
            <w:pPr>
              <w:pStyle w:val="Compact"/>
              <w:jc w:val="right"/>
            </w:pPr>
            <w:r>
              <w:t xml:space="preserve">6.10</w:t>
            </w:r>
          </w:p>
        </w:tc>
      </w:tr>
      <w:tr>
        <w:tc>
          <w:tcPr/>
          <w:p>
            <w:pPr>
              <w:pStyle w:val="Compact"/>
              <w:jc w:val="right"/>
            </w:pPr>
            <w:r>
              <w:rPr>
                <w:rStyle w:val="TableFirstColumn"/>
              </w:rPr>
              <w:t xml:space="preserve">6</w:t>
            </w:r>
          </w:p>
        </w:tc>
        <w:tc>
          <w:tcPr/>
          <w:p>
            <w:pPr>
              <w:pStyle w:val="Compact"/>
              <w:jc w:val="right"/>
            </w:pPr>
            <w:r>
              <w:t xml:space="preserve">1.0224</w:t>
            </w:r>
          </w:p>
        </w:tc>
        <w:tc>
          <w:tcPr/>
          <w:p>
            <w:pPr>
              <w:pStyle w:val="Compact"/>
              <w:jc w:val="right"/>
            </w:pPr>
            <w:r>
              <w:t xml:space="preserve">1.0223</w:t>
            </w:r>
          </w:p>
        </w:tc>
        <w:tc>
          <w:tcPr/>
          <w:p>
            <w:pPr>
              <w:pStyle w:val="Compact"/>
              <w:jc w:val="right"/>
            </w:pPr>
            <w:r>
              <w:t xml:space="preserve">1.0177</w:t>
            </w:r>
          </w:p>
        </w:tc>
        <w:tc>
          <w:tcPr/>
          <w:p>
            <w:pPr>
              <w:pStyle w:val="Compact"/>
              <w:jc w:val="right"/>
            </w:pPr>
            <w:r>
              <w:t xml:space="preserve">1.0293</w:t>
            </w:r>
          </w:p>
        </w:tc>
        <w:tc>
          <w:tcPr/>
          <w:p>
            <w:pPr>
              <w:pStyle w:val="Compact"/>
              <w:jc w:val="right"/>
            </w:pPr>
            <w:r>
              <w:t xml:space="preserve">93.36</w:t>
            </w:r>
          </w:p>
        </w:tc>
        <w:tc>
          <w:tcPr/>
          <w:p>
            <w:pPr>
              <w:pStyle w:val="Compact"/>
              <w:jc w:val="right"/>
            </w:pPr>
            <w:r>
              <w:t xml:space="preserve">93.49</w:t>
            </w:r>
          </w:p>
        </w:tc>
        <w:tc>
          <w:tcPr/>
          <w:p>
            <w:pPr>
              <w:pStyle w:val="Compact"/>
              <w:jc w:val="right"/>
            </w:pPr>
            <w:r>
              <w:t xml:space="preserve">3.82</w:t>
            </w:r>
          </w:p>
        </w:tc>
      </w:tr>
      <w:tr>
        <w:tc>
          <w:tcPr/>
          <w:p>
            <w:pPr>
              <w:pStyle w:val="Compact"/>
              <w:jc w:val="right"/>
            </w:pPr>
            <w:r>
              <w:rPr>
                <w:rStyle w:val="TableFirstColumn"/>
              </w:rPr>
              <w:t xml:space="preserve">7</w:t>
            </w:r>
          </w:p>
        </w:tc>
        <w:tc>
          <w:tcPr/>
          <w:p>
            <w:pPr>
              <w:pStyle w:val="Compact"/>
              <w:jc w:val="right"/>
            </w:pPr>
            <w:r>
              <w:t xml:space="preserve">1.0156</w:t>
            </w:r>
          </w:p>
        </w:tc>
        <w:tc>
          <w:tcPr/>
          <w:p>
            <w:pPr>
              <w:pStyle w:val="Compact"/>
              <w:jc w:val="right"/>
            </w:pPr>
            <w:r>
              <w:t xml:space="preserve">1.0150</w:t>
            </w:r>
          </w:p>
        </w:tc>
        <w:tc>
          <w:tcPr/>
          <w:p>
            <w:pPr>
              <w:pStyle w:val="Compact"/>
              <w:jc w:val="right"/>
            </w:pPr>
            <w:r>
              <w:t xml:space="preserve">1.0121</w:t>
            </w:r>
          </w:p>
        </w:tc>
        <w:tc>
          <w:tcPr/>
          <w:p>
            <w:pPr>
              <w:pStyle w:val="Compact"/>
              <w:jc w:val="right"/>
            </w:pPr>
            <w:r>
              <w:t xml:space="preserve">1.0198</w:t>
            </w:r>
          </w:p>
        </w:tc>
        <w:tc>
          <w:tcPr/>
          <w:p>
            <w:pPr>
              <w:pStyle w:val="Compact"/>
              <w:jc w:val="right"/>
            </w:pPr>
            <w:r>
              <w:t xml:space="preserve">95.45</w:t>
            </w:r>
          </w:p>
        </w:tc>
        <w:tc>
          <w:tcPr/>
          <w:p>
            <w:pPr>
              <w:pStyle w:val="Compact"/>
              <w:jc w:val="right"/>
            </w:pPr>
            <w:r>
              <w:t xml:space="preserve">95.57</w:t>
            </w:r>
          </w:p>
        </w:tc>
        <w:tc>
          <w:tcPr/>
          <w:p>
            <w:pPr>
              <w:pStyle w:val="Compact"/>
              <w:jc w:val="right"/>
            </w:pPr>
            <w:r>
              <w:t xml:space="preserve">2.08</w:t>
            </w:r>
          </w:p>
        </w:tc>
      </w:tr>
      <w:tr>
        <w:tc>
          <w:tcPr/>
          <w:p>
            <w:pPr>
              <w:pStyle w:val="Compact"/>
              <w:jc w:val="right"/>
            </w:pPr>
            <w:r>
              <w:rPr>
                <w:rStyle w:val="TableFirstColumn"/>
              </w:rPr>
              <w:t xml:space="preserve">8</w:t>
            </w:r>
          </w:p>
        </w:tc>
        <w:tc>
          <w:tcPr/>
          <w:p>
            <w:pPr>
              <w:pStyle w:val="Compact"/>
              <w:jc w:val="right"/>
            </w:pPr>
            <w:r>
              <w:t xml:space="preserve">1.0100</w:t>
            </w:r>
          </w:p>
        </w:tc>
        <w:tc>
          <w:tcPr/>
          <w:p>
            <w:pPr>
              <w:pStyle w:val="Compact"/>
              <w:jc w:val="right"/>
            </w:pPr>
            <w:r>
              <w:t xml:space="preserve">1.0101</w:t>
            </w:r>
          </w:p>
        </w:tc>
        <w:tc>
          <w:tcPr/>
          <w:p>
            <w:pPr>
              <w:pStyle w:val="Compact"/>
              <w:jc w:val="right"/>
            </w:pPr>
            <w:r>
              <w:t xml:space="preserve">1.0055</w:t>
            </w:r>
          </w:p>
        </w:tc>
        <w:tc>
          <w:tcPr/>
          <w:p>
            <w:pPr>
              <w:pStyle w:val="Compact"/>
              <w:jc w:val="right"/>
            </w:pPr>
            <w:r>
              <w:t xml:space="preserve">1.0164</w:t>
            </w:r>
          </w:p>
        </w:tc>
        <w:tc>
          <w:tcPr/>
          <w:p>
            <w:pPr>
              <w:pStyle w:val="Compact"/>
              <w:jc w:val="right"/>
            </w:pPr>
            <w:r>
              <w:t xml:space="preserve">96.94</w:t>
            </w:r>
          </w:p>
        </w:tc>
        <w:tc>
          <w:tcPr/>
          <w:p>
            <w:pPr>
              <w:pStyle w:val="Compact"/>
              <w:jc w:val="right"/>
            </w:pPr>
            <w:r>
              <w:t xml:space="preserve">97.01</w:t>
            </w:r>
          </w:p>
        </w:tc>
        <w:tc>
          <w:tcPr/>
          <w:p>
            <w:pPr>
              <w:pStyle w:val="Compact"/>
              <w:jc w:val="right"/>
            </w:pPr>
            <w:r>
              <w:t xml:space="preserve">1.44</w:t>
            </w:r>
          </w:p>
        </w:tc>
      </w:tr>
      <w:tr>
        <w:tc>
          <w:tcPr/>
          <w:p>
            <w:pPr>
              <w:pStyle w:val="Compact"/>
              <w:jc w:val="right"/>
            </w:pPr>
            <w:r>
              <w:rPr>
                <w:rStyle w:val="TableFirstColumn"/>
              </w:rPr>
              <w:t xml:space="preserve">9</w:t>
            </w:r>
          </w:p>
        </w:tc>
        <w:tc>
          <w:tcPr/>
          <w:p>
            <w:pPr>
              <w:pStyle w:val="Compact"/>
              <w:jc w:val="right"/>
            </w:pPr>
            <w:r>
              <w:t xml:space="preserve">1.0064</w:t>
            </w:r>
          </w:p>
        </w:tc>
        <w:tc>
          <w:tcPr/>
          <w:p>
            <w:pPr>
              <w:pStyle w:val="Compact"/>
              <w:jc w:val="right"/>
            </w:pPr>
            <w:r>
              <w:t xml:space="preserve">1.0065</w:t>
            </w:r>
          </w:p>
        </w:tc>
        <w:tc>
          <w:tcPr/>
          <w:p>
            <w:pPr>
              <w:pStyle w:val="Compact"/>
              <w:jc w:val="right"/>
            </w:pPr>
            <w:r>
              <w:t xml:space="preserve">1.0028</w:t>
            </w:r>
          </w:p>
        </w:tc>
        <w:tc>
          <w:tcPr/>
          <w:p>
            <w:pPr>
              <w:pStyle w:val="Compact"/>
              <w:jc w:val="right"/>
            </w:pPr>
            <w:r>
              <w:t xml:space="preserve">1.0118</w:t>
            </w:r>
          </w:p>
        </w:tc>
        <w:tc>
          <w:tcPr/>
          <w:p>
            <w:pPr>
              <w:pStyle w:val="Compact"/>
              <w:jc w:val="right"/>
            </w:pPr>
            <w:r>
              <w:t xml:space="preserve">97.91</w:t>
            </w:r>
          </w:p>
        </w:tc>
        <w:tc>
          <w:tcPr/>
          <w:p>
            <w:pPr>
              <w:pStyle w:val="Compact"/>
              <w:jc w:val="right"/>
            </w:pPr>
            <w:r>
              <w:t xml:space="preserve">97.99</w:t>
            </w:r>
          </w:p>
        </w:tc>
        <w:tc>
          <w:tcPr/>
          <w:p>
            <w:pPr>
              <w:pStyle w:val="Compact"/>
              <w:jc w:val="right"/>
            </w:pPr>
            <w:r>
              <w:t xml:space="preserve">0.98</w:t>
            </w:r>
          </w:p>
        </w:tc>
      </w:tr>
      <w:tr>
        <w:tc>
          <w:tcPr/>
          <w:p>
            <w:pPr>
              <w:pStyle w:val="Compact"/>
              <w:jc w:val="right"/>
            </w:pPr>
            <w:r>
              <w:rPr>
                <w:rStyle w:val="TableFirstColumn"/>
              </w:rPr>
              <w:t xml:space="preserve">10</w:t>
            </w:r>
          </w:p>
        </w:tc>
        <w:tc>
          <w:tcPr/>
          <w:p>
            <w:pPr>
              <w:pStyle w:val="Compact"/>
              <w:jc w:val="right"/>
            </w:pPr>
            <w:r>
              <w:t xml:space="preserve">1.0059</w:t>
            </w:r>
          </w:p>
        </w:tc>
        <w:tc>
          <w:tcPr/>
          <w:p>
            <w:pPr>
              <w:pStyle w:val="Compact"/>
              <w:jc w:val="right"/>
            </w:pPr>
            <w:r>
              <w:t xml:space="preserve">1.0051</w:t>
            </w:r>
          </w:p>
        </w:tc>
        <w:tc>
          <w:tcPr/>
          <w:p>
            <w:pPr>
              <w:pStyle w:val="Compact"/>
              <w:jc w:val="right"/>
            </w:pPr>
            <w:r>
              <w:t xml:space="preserve">1.0031</w:t>
            </w:r>
          </w:p>
        </w:tc>
        <w:tc>
          <w:tcPr/>
          <w:p>
            <w:pPr>
              <w:pStyle w:val="Compact"/>
              <w:jc w:val="right"/>
            </w:pPr>
            <w:r>
              <w:t xml:space="preserve">1.0125</w:t>
            </w:r>
          </w:p>
        </w:tc>
        <w:tc>
          <w:tcPr/>
          <w:p>
            <w:pPr>
              <w:pStyle w:val="Compact"/>
              <w:jc w:val="right"/>
            </w:pPr>
            <w:r>
              <w:t xml:space="preserve">98.54</w:t>
            </w:r>
          </w:p>
        </w:tc>
        <w:tc>
          <w:tcPr/>
          <w:p>
            <w:pPr>
              <w:pStyle w:val="Compact"/>
              <w:jc w:val="right"/>
            </w:pPr>
            <w:r>
              <w:t xml:space="preserve">98.62</w:t>
            </w:r>
          </w:p>
        </w:tc>
        <w:tc>
          <w:tcPr/>
          <w:p>
            <w:pPr>
              <w:pStyle w:val="Compact"/>
              <w:jc w:val="right"/>
            </w:pPr>
            <w:r>
              <w:t xml:space="preserve">0.63</w:t>
            </w:r>
          </w:p>
        </w:tc>
      </w:tr>
      <w:tr>
        <w:tc>
          <w:tcPr/>
          <w:p>
            <w:pPr>
              <w:pStyle w:val="Compact"/>
              <w:jc w:val="right"/>
            </w:pPr>
            <w:r>
              <w:rPr>
                <w:rStyle w:val="TableFirstColumn"/>
              </w:rPr>
              <w:t xml:space="preserve">11</w:t>
            </w:r>
          </w:p>
        </w:tc>
        <w:tc>
          <w:tcPr/>
          <w:p>
            <w:pPr>
              <w:pStyle w:val="Compact"/>
              <w:jc w:val="right"/>
            </w:pPr>
            <w:r>
              <w:t xml:space="preserve">1.0023</w:t>
            </w:r>
          </w:p>
        </w:tc>
        <w:tc>
          <w:tcPr/>
          <w:p>
            <w:pPr>
              <w:pStyle w:val="Compact"/>
              <w:jc w:val="right"/>
            </w:pPr>
            <w:r>
              <w:t xml:space="preserve">1.0025</w:t>
            </w:r>
          </w:p>
        </w:tc>
        <w:tc>
          <w:tcPr/>
          <w:p>
            <w:pPr>
              <w:pStyle w:val="Compact"/>
              <w:jc w:val="right"/>
            </w:pPr>
            <w:r>
              <w:t xml:space="preserve">1.0013</w:t>
            </w:r>
          </w:p>
        </w:tc>
        <w:tc>
          <w:tcPr/>
          <w:p>
            <w:pPr>
              <w:pStyle w:val="Compact"/>
              <w:jc w:val="right"/>
            </w:pPr>
            <w:r>
              <w:t xml:space="preserve">1.0042</w:t>
            </w:r>
          </w:p>
        </w:tc>
        <w:tc>
          <w:tcPr/>
          <w:p>
            <w:pPr>
              <w:pStyle w:val="Compact"/>
              <w:jc w:val="right"/>
            </w:pPr>
            <w:r>
              <w:t xml:space="preserve">99.11</w:t>
            </w:r>
          </w:p>
        </w:tc>
        <w:tc>
          <w:tcPr/>
          <w:p>
            <w:pPr>
              <w:pStyle w:val="Compact"/>
              <w:jc w:val="right"/>
            </w:pPr>
            <w:r>
              <w:t xml:space="preserve">99.13</w:t>
            </w:r>
          </w:p>
        </w:tc>
        <w:tc>
          <w:tcPr/>
          <w:p>
            <w:pPr>
              <w:pStyle w:val="Compact"/>
              <w:jc w:val="right"/>
            </w:pPr>
            <w:r>
              <w:t xml:space="preserve">0.51</w:t>
            </w:r>
          </w:p>
        </w:tc>
      </w:tr>
      <w:tr>
        <w:tc>
          <w:tcPr/>
          <w:p>
            <w:pPr>
              <w:pStyle w:val="Compact"/>
              <w:jc w:val="right"/>
            </w:pPr>
            <w:r>
              <w:rPr>
                <w:rStyle w:val="TableFirstColumn"/>
              </w:rPr>
              <w:t xml:space="preserve">12</w:t>
            </w:r>
          </w:p>
        </w:tc>
        <w:tc>
          <w:tcPr/>
          <w:p>
            <w:pPr>
              <w:pStyle w:val="Compact"/>
              <w:jc w:val="right"/>
            </w:pPr>
            <w:r>
              <w:t xml:space="preserve">1.0022</w:t>
            </w:r>
          </w:p>
        </w:tc>
        <w:tc>
          <w:tcPr/>
          <w:p>
            <w:pPr>
              <w:pStyle w:val="Compact"/>
              <w:jc w:val="right"/>
            </w:pPr>
            <w:r>
              <w:t xml:space="preserve">1.0022</w:t>
            </w:r>
          </w:p>
        </w:tc>
        <w:tc>
          <w:tcPr/>
          <w:p>
            <w:pPr>
              <w:pStyle w:val="Compact"/>
              <w:jc w:val="right"/>
            </w:pPr>
            <w:r>
              <w:t xml:space="preserve">1.0005</w:t>
            </w:r>
          </w:p>
        </w:tc>
        <w:tc>
          <w:tcPr/>
          <w:p>
            <w:pPr>
              <w:pStyle w:val="Compact"/>
              <w:jc w:val="right"/>
            </w:pPr>
            <w:r>
              <w:t xml:space="preserve">1.0041</w:t>
            </w:r>
          </w:p>
        </w:tc>
        <w:tc>
          <w:tcPr/>
          <w:p>
            <w:pPr>
              <w:pStyle w:val="Compact"/>
              <w:jc w:val="right"/>
            </w:pPr>
            <w:r>
              <w:t xml:space="preserve">99.34</w:t>
            </w:r>
          </w:p>
        </w:tc>
        <w:tc>
          <w:tcPr/>
          <w:p>
            <w:pPr>
              <w:pStyle w:val="Compact"/>
              <w:jc w:val="right"/>
            </w:pPr>
            <w:r>
              <w:t xml:space="preserve">99.38</w:t>
            </w:r>
          </w:p>
        </w:tc>
        <w:tc>
          <w:tcPr/>
          <w:p>
            <w:pPr>
              <w:pStyle w:val="Compact"/>
              <w:jc w:val="right"/>
            </w:pPr>
            <w:r>
              <w:t xml:space="preserve">0.25</w:t>
            </w:r>
          </w:p>
        </w:tc>
      </w:tr>
      <w:tr>
        <w:tc>
          <w:tcPr/>
          <w:p>
            <w:pPr>
              <w:pStyle w:val="Compact"/>
              <w:jc w:val="right"/>
            </w:pPr>
            <w:r>
              <w:rPr>
                <w:rStyle w:val="TableFirstColumn"/>
              </w:rPr>
              <w:t xml:space="preserve">13</w:t>
            </w:r>
          </w:p>
        </w:tc>
        <w:tc>
          <w:tcPr/>
          <w:p>
            <w:pPr>
              <w:pStyle w:val="Compact"/>
              <w:jc w:val="right"/>
            </w:pPr>
            <w:r>
              <w:t xml:space="preserve">1.0014</w:t>
            </w:r>
          </w:p>
        </w:tc>
        <w:tc>
          <w:tcPr/>
          <w:p>
            <w:pPr>
              <w:pStyle w:val="Compact"/>
              <w:jc w:val="right"/>
            </w:pPr>
            <w:r>
              <w:t xml:space="preserve">1.0014</w:t>
            </w:r>
          </w:p>
        </w:tc>
        <w:tc>
          <w:tcPr/>
          <w:p>
            <w:pPr>
              <w:pStyle w:val="Compact"/>
              <w:jc w:val="right"/>
            </w:pPr>
            <w:r>
              <w:t xml:space="preserve">1.0003</w:t>
            </w:r>
          </w:p>
        </w:tc>
        <w:tc>
          <w:tcPr/>
          <w:p>
            <w:pPr>
              <w:pStyle w:val="Compact"/>
              <w:jc w:val="right"/>
            </w:pPr>
            <w:r>
              <w:t xml:space="preserve">1.0027</w:t>
            </w:r>
          </w:p>
        </w:tc>
        <w:tc>
          <w:tcPr/>
          <w:p>
            <w:pPr>
              <w:pStyle w:val="Compact"/>
              <w:jc w:val="right"/>
            </w:pPr>
            <w:r>
              <w:t xml:space="preserve">99.57</w:t>
            </w:r>
          </w:p>
        </w:tc>
        <w:tc>
          <w:tcPr/>
          <w:p>
            <w:pPr>
              <w:pStyle w:val="Compact"/>
              <w:jc w:val="right"/>
            </w:pPr>
            <w:r>
              <w:t xml:space="preserve">99.60</w:t>
            </w:r>
          </w:p>
        </w:tc>
        <w:tc>
          <w:tcPr/>
          <w:p>
            <w:pPr>
              <w:pStyle w:val="Compact"/>
              <w:jc w:val="right"/>
            </w:pPr>
            <w:r>
              <w:t xml:space="preserve">0.22</w:t>
            </w:r>
          </w:p>
        </w:tc>
      </w:tr>
      <w:tr>
        <w:tc>
          <w:tcPr/>
          <w:p>
            <w:pPr>
              <w:pStyle w:val="Compact"/>
              <w:jc w:val="right"/>
            </w:pPr>
            <w:r>
              <w:rPr>
                <w:rStyle w:val="TableFirstColumn"/>
              </w:rPr>
              <w:t xml:space="preserve">14</w:t>
            </w:r>
          </w:p>
        </w:tc>
        <w:tc>
          <w:tcPr/>
          <w:p>
            <w:pPr>
              <w:pStyle w:val="Compact"/>
              <w:jc w:val="right"/>
            </w:pPr>
            <w:r>
              <w:t xml:space="preserve">1.0007</w:t>
            </w:r>
          </w:p>
        </w:tc>
        <w:tc>
          <w:tcPr/>
          <w:p>
            <w:pPr>
              <w:pStyle w:val="Compact"/>
              <w:jc w:val="right"/>
            </w:pPr>
            <w:r>
              <w:t xml:space="preserve">1.0009</w:t>
            </w:r>
          </w:p>
        </w:tc>
        <w:tc>
          <w:tcPr/>
          <w:p>
            <w:pPr>
              <w:pStyle w:val="Compact"/>
              <w:jc w:val="right"/>
            </w:pPr>
            <w:r>
              <w:t xml:space="preserve">1.0003</w:t>
            </w:r>
          </w:p>
        </w:tc>
        <w:tc>
          <w:tcPr/>
          <w:p>
            <w:pPr>
              <w:pStyle w:val="Compact"/>
              <w:jc w:val="right"/>
            </w:pPr>
            <w:r>
              <w:t xml:space="preserve">1.0014</w:t>
            </w:r>
          </w:p>
        </w:tc>
        <w:tc>
          <w:tcPr/>
          <w:p>
            <w:pPr>
              <w:pStyle w:val="Compact"/>
              <w:jc w:val="right"/>
            </w:pPr>
            <w:r>
              <w:t xml:space="preserve">99.70</w:t>
            </w:r>
          </w:p>
        </w:tc>
        <w:tc>
          <w:tcPr/>
          <w:p>
            <w:pPr>
              <w:pStyle w:val="Compact"/>
              <w:jc w:val="right"/>
            </w:pPr>
            <w:r>
              <w:t xml:space="preserve">99.75</w:t>
            </w:r>
          </w:p>
        </w:tc>
        <w:tc>
          <w:tcPr/>
          <w:p>
            <w:pPr>
              <w:pStyle w:val="Compact"/>
              <w:jc w:val="right"/>
            </w:pPr>
            <w:r>
              <w:t xml:space="preserve">0.14</w:t>
            </w:r>
          </w:p>
        </w:tc>
      </w:tr>
      <w:tr>
        <w:tc>
          <w:tcPr/>
          <w:p>
            <w:pPr>
              <w:pStyle w:val="Compact"/>
              <w:jc w:val="right"/>
            </w:pPr>
            <w:r>
              <w:rPr>
                <w:rStyle w:val="TableFirstColumn"/>
              </w:rPr>
              <w:t xml:space="preserve">15</w:t>
            </w:r>
          </w:p>
        </w:tc>
        <w:tc>
          <w:tcPr/>
          <w:p>
            <w:pPr>
              <w:pStyle w:val="Compact"/>
              <w:jc w:val="right"/>
            </w:pPr>
            <w:r>
              <w:t xml:space="preserve">1.0005</w:t>
            </w:r>
          </w:p>
        </w:tc>
        <w:tc>
          <w:tcPr/>
          <w:p>
            <w:pPr>
              <w:pStyle w:val="Compact"/>
              <w:jc w:val="right"/>
            </w:pPr>
            <w:r>
              <w:t xml:space="preserve">1.0007</w:t>
            </w:r>
          </w:p>
        </w:tc>
        <w:tc>
          <w:tcPr/>
          <w:p>
            <w:pPr>
              <w:pStyle w:val="Compact"/>
              <w:jc w:val="right"/>
            </w:pPr>
            <w:r>
              <w:t xml:space="preserve">1.0001</w:t>
            </w:r>
          </w:p>
        </w:tc>
        <w:tc>
          <w:tcPr/>
          <w:p>
            <w:pPr>
              <w:pStyle w:val="Compact"/>
              <w:jc w:val="right"/>
            </w:pPr>
            <w:r>
              <w:t xml:space="preserve">1.0017</w:t>
            </w:r>
          </w:p>
        </w:tc>
        <w:tc>
          <w:tcPr/>
          <w:p>
            <w:pPr>
              <w:pStyle w:val="Compact"/>
              <w:jc w:val="right"/>
            </w:pPr>
            <w:r>
              <w:t xml:space="preserve">99.77</w:t>
            </w:r>
          </w:p>
        </w:tc>
        <w:tc>
          <w:tcPr/>
          <w:p>
            <w:pPr>
              <w:pStyle w:val="Compact"/>
              <w:jc w:val="right"/>
            </w:pPr>
            <w:r>
              <w:t xml:space="preserve">99.84</w:t>
            </w:r>
          </w:p>
        </w:tc>
        <w:tc>
          <w:tcPr/>
          <w:p>
            <w:pPr>
              <w:pStyle w:val="Compact"/>
              <w:jc w:val="right"/>
            </w:pPr>
            <w:r>
              <w:t xml:space="preserve">0.09</w:t>
            </w:r>
          </w:p>
        </w:tc>
      </w:tr>
      <w:tr>
        <w:tc>
          <w:tcPr/>
          <w:p>
            <w:pPr>
              <w:pStyle w:val="Compact"/>
              <w:jc w:val="right"/>
            </w:pPr>
            <w:r>
              <w:rPr>
                <w:rStyle w:val="TableFirstColumn"/>
              </w:rPr>
              <w:t xml:space="preserve">16</w:t>
            </w:r>
          </w:p>
        </w:tc>
        <w:tc>
          <w:tcPr/>
          <w:p>
            <w:pPr>
              <w:pStyle w:val="Compact"/>
              <w:jc w:val="right"/>
            </w:pPr>
            <w:r>
              <w:t xml:space="preserve">1.0007</w:t>
            </w:r>
          </w:p>
        </w:tc>
        <w:tc>
          <w:tcPr/>
          <w:p>
            <w:pPr>
              <w:pStyle w:val="Compact"/>
              <w:jc w:val="right"/>
            </w:pPr>
            <w:r>
              <w:t xml:space="preserve">1.0003</w:t>
            </w:r>
          </w:p>
        </w:tc>
        <w:tc>
          <w:tcPr/>
          <w:p>
            <w:pPr>
              <w:pStyle w:val="Compact"/>
              <w:jc w:val="right"/>
            </w:pPr>
            <w:r>
              <w:t xml:space="preserve">1.0004</w:t>
            </w:r>
          </w:p>
        </w:tc>
        <w:tc>
          <w:tcPr/>
          <w:p>
            <w:pPr>
              <w:pStyle w:val="Compact"/>
              <w:jc w:val="right"/>
            </w:pPr>
            <w:r>
              <w:t xml:space="preserve">1.0013</w:t>
            </w:r>
          </w:p>
        </w:tc>
        <w:tc>
          <w:tcPr/>
          <w:p>
            <w:pPr>
              <w:pStyle w:val="Compact"/>
              <w:jc w:val="right"/>
            </w:pPr>
            <w:r>
              <w:t xml:space="preserve">99.83</w:t>
            </w:r>
          </w:p>
        </w:tc>
        <w:tc>
          <w:tcPr/>
          <w:p>
            <w:pPr>
              <w:pStyle w:val="Compact"/>
              <w:jc w:val="right"/>
            </w:pPr>
            <w:r>
              <w:t xml:space="preserve">99.91</w:t>
            </w:r>
          </w:p>
        </w:tc>
        <w:tc>
          <w:tcPr/>
          <w:p>
            <w:pPr>
              <w:pStyle w:val="Compact"/>
              <w:jc w:val="right"/>
            </w:pPr>
            <w:r>
              <w:t xml:space="preserve">0.07</w:t>
            </w:r>
          </w:p>
        </w:tc>
      </w:tr>
      <w:tr>
        <w:tc>
          <w:tcPr/>
          <w:p>
            <w:pPr>
              <w:pStyle w:val="Compact"/>
              <w:jc w:val="right"/>
            </w:pPr>
            <w:r>
              <w:rPr>
                <w:rStyle w:val="TableFirstColumn"/>
              </w:rPr>
              <w:t xml:space="preserve">17</w:t>
            </w:r>
          </w:p>
        </w:tc>
        <w:tc>
          <w:tcPr/>
          <w:p>
            <w:pPr>
              <w:pStyle w:val="Compact"/>
              <w:jc w:val="right"/>
            </w:pPr>
            <w:r>
              <w:t xml:space="preserve">1.0011</w:t>
            </w:r>
          </w:p>
        </w:tc>
        <w:tc>
          <w:tcPr/>
          <w:p>
            <w:pPr>
              <w:pStyle w:val="Compact"/>
              <w:jc w:val="right"/>
            </w:pPr>
            <w:r>
              <w:t xml:space="preserve">1.0005</w:t>
            </w:r>
          </w:p>
        </w:tc>
        <w:tc>
          <w:tcPr/>
          <w:p>
            <w:pPr>
              <w:pStyle w:val="Compact"/>
              <w:jc w:val="right"/>
            </w:pPr>
            <w:r>
              <w:t xml:space="preserve">1.0000</w:t>
            </w:r>
          </w:p>
        </w:tc>
        <w:tc>
          <w:tcPr/>
          <w:p>
            <w:pPr>
              <w:pStyle w:val="Compact"/>
              <w:jc w:val="right"/>
            </w:pPr>
            <w:r>
              <w:t xml:space="preserve">1.0032</w:t>
            </w:r>
          </w:p>
        </w:tc>
        <w:tc>
          <w:tcPr/>
          <w:p>
            <w:pPr>
              <w:pStyle w:val="Compact"/>
              <w:jc w:val="right"/>
            </w:pPr>
            <w:r>
              <w:t xml:space="preserve">99.89</w:t>
            </w:r>
          </w:p>
        </w:tc>
        <w:tc>
          <w:tcPr/>
          <w:p>
            <w:pPr>
              <w:pStyle w:val="Compact"/>
              <w:jc w:val="right"/>
            </w:pPr>
            <w:r>
              <w:t xml:space="preserve">99.94</w:t>
            </w:r>
          </w:p>
        </w:tc>
        <w:tc>
          <w:tcPr/>
          <w:p>
            <w:pPr>
              <w:pStyle w:val="Compact"/>
              <w:jc w:val="right"/>
            </w:pPr>
            <w:r>
              <w:t xml:space="preserve">0.03</w:t>
            </w:r>
          </w:p>
        </w:tc>
      </w:tr>
      <w:tr>
        <w:tc>
          <w:tcPr/>
          <w:p>
            <w:pPr>
              <w:pStyle w:val="Compact"/>
              <w:jc w:val="right"/>
            </w:pPr>
            <w:r>
              <w:rPr>
                <w:rStyle w:val="TableFirstColumn"/>
              </w:rPr>
              <w:t xml:space="preserve">18</w:t>
            </w:r>
          </w:p>
        </w:tc>
        <w:tc>
          <w:tcPr/>
          <w:p>
            <w:pPr>
              <w:pStyle w:val="Compact"/>
              <w:jc w:val="right"/>
            </w:pPr>
            <w:r>
              <w:t xml:space="preserve">1.0000</w:t>
            </w:r>
          </w:p>
        </w:tc>
        <w:tc>
          <w:tcPr/>
          <w:p>
            <w:pPr>
              <w:pStyle w:val="Compact"/>
              <w:jc w:val="right"/>
            </w:pPr>
            <w:r>
              <w:t xml:space="preserve">1.0001</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99.98</w:t>
            </w:r>
          </w:p>
        </w:tc>
        <w:tc>
          <w:tcPr/>
          <w:p>
            <w:pPr>
              <w:pStyle w:val="Compact"/>
              <w:jc w:val="right"/>
            </w:pPr>
            <w:r>
              <w:t xml:space="preserve">0.05</w:t>
            </w:r>
          </w:p>
        </w:tc>
      </w:tr>
      <w:tr>
        <w:tc>
          <w:tcPr/>
          <w:p>
            <w:pPr>
              <w:pStyle w:val="Compact"/>
              <w:jc w:val="right"/>
            </w:pPr>
            <w:r>
              <w:rPr>
                <w:rStyle w:val="TableFirstColumn"/>
              </w:rPr>
              <w:t xml:space="preserve">19</w:t>
            </w:r>
          </w:p>
        </w:tc>
        <w:tc>
          <w:tcPr/>
          <w:p>
            <w:pPr>
              <w:pStyle w:val="Compact"/>
              <w:jc w:val="right"/>
            </w:pPr>
            <w:r>
              <w:t xml:space="preserve">1.0000</w:t>
            </w:r>
          </w:p>
        </w:tc>
        <w:tc>
          <w:tcPr/>
          <w:p>
            <w:pPr>
              <w:pStyle w:val="Compact"/>
              <w:jc w:val="right"/>
            </w:pPr>
            <w:r>
              <w:t xml:space="preserve">1.0001</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99.99</w:t>
            </w:r>
          </w:p>
        </w:tc>
        <w:tc>
          <w:tcPr/>
          <w:p>
            <w:pPr>
              <w:pStyle w:val="Compact"/>
              <w:jc w:val="right"/>
            </w:pPr>
            <w:r>
              <w:t xml:space="preserve">0.01</w:t>
            </w:r>
          </w:p>
        </w:tc>
      </w:tr>
      <w:tr>
        <w:tc>
          <w:tcPr/>
          <w:p>
            <w:pPr>
              <w:pStyle w:val="Compact"/>
              <w:jc w:val="right"/>
            </w:pPr>
            <w:r>
              <w:rPr>
                <w:rStyle w:val="TableFirstColumn"/>
              </w:rPr>
              <w:t xml:space="preserve">20</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0.01</w:t>
            </w:r>
          </w:p>
        </w:tc>
      </w:tr>
    </w:tbl>
    <w:p>
      <w:pPr>
        <w:pStyle w:val="TableSpacer"/>
      </w:pPr>
    </w:p>
    <w:p>
      <w:pPr>
        <w:pStyle w:val="BodyText"/>
      </w:pPr>
      <w:r>
        <w:t xml:space="preserve">Figure 9 shows that the accident years develop alike, and Figure 10 the individual factors behind the first six chain-ladder factors: they scatter around the chain-ladder factor without a trend over the accident years. The largest first factor (2.884) belongs to accident year 3, whose largest claim is paid almost entirely in development year 2.</w:t>
      </w:r>
    </w:p>
    <w:p>
      <w:pPr>
        <w:pStyle w:val="CaptionedFigure"/>
      </w:pPr>
      <w:r>
        <w:drawing>
          <wp:inline>
            <wp:extent cx="5760720" cy="3238689"/>
            <wp:effectExtent b="0" l="0" r="0" t="0"/>
            <wp:docPr descr="Figure 9: Cumulative payments by accident year in % of the true ultimate" title="" id="49" name="Picture"/>
            <a:graphic>
              <a:graphicData uri="http://schemas.openxmlformats.org/drawingml/2006/picture">
                <pic:pic>
                  <pic:nvPicPr>
                    <pic:cNvPr descr="claude_explainer-synthetic-claims-data-and-feature-impact_files/f404377b6f8e3dc46873dce9a3ed7b1071e5a6f7.png" id="50" name="Picture"/>
                    <pic:cNvPicPr>
                      <a:picLocks noChangeArrowheads="1" noChangeAspect="1"/>
                    </pic:cNvPicPr>
                  </pic:nvPicPr>
                  <pic:blipFill>
                    <a:blip r:embed="rId48"/>
                    <a:stretch>
                      <a:fillRect/>
                    </a:stretch>
                  </pic:blipFill>
                  <pic:spPr bwMode="auto">
                    <a:xfrm>
                      <a:off x="0" y="0"/>
                      <a:ext cx="5760720" cy="3238689"/>
                    </a:xfrm>
                    <a:prstGeom prst="rect">
                      <a:avLst/>
                    </a:prstGeom>
                    <a:noFill/>
                    <a:ln w="9525">
                      <a:noFill/>
                      <a:headEnd/>
                      <a:tailEnd/>
                    </a:ln>
                  </pic:spPr>
                </pic:pic>
              </a:graphicData>
            </a:graphic>
          </wp:inline>
        </w:drawing>
      </w:r>
    </w:p>
    <w:p>
      <w:pPr>
        <w:pStyle w:val="ImageCaption"/>
      </w:pPr>
      <w:r>
        <w:t xml:space="preserve">Figure 9: Cumulative payments by accident year in % of the true ultimate</w:t>
      </w:r>
    </w:p>
    <w:p>
      <w:pPr>
        <w:pStyle w:val="CaptionedFigure"/>
      </w:pPr>
      <w:r>
        <w:drawing>
          <wp:inline>
            <wp:extent cx="5760720" cy="3601593"/>
            <wp:effectExtent b="0" l="0" r="0" t="0"/>
            <wp:docPr descr="Figure 10: Observed individual development factors by accident year (dashed: chain-ladder factor)" title="" id="52" name="Picture"/>
            <a:graphic>
              <a:graphicData uri="http://schemas.openxmlformats.org/drawingml/2006/picture">
                <pic:pic>
                  <pic:nvPicPr>
                    <pic:cNvPr descr="claude_explainer-synthetic-claims-data-and-feature-impact_files/4c0f7426be909fd025256929558622bb52d8cc3e.png" id="53" name="Picture"/>
                    <pic:cNvPicPr>
                      <a:picLocks noChangeArrowheads="1" noChangeAspect="1"/>
                    </pic:cNvPicPr>
                  </pic:nvPicPr>
                  <pic:blipFill>
                    <a:blip r:embed="rId51"/>
                    <a:stretch>
                      <a:fillRect/>
                    </a:stretch>
                  </pic:blipFill>
                  <pic:spPr bwMode="auto">
                    <a:xfrm>
                      <a:off x="0" y="0"/>
                      <a:ext cx="5760720" cy="3601593"/>
                    </a:xfrm>
                    <a:prstGeom prst="rect">
                      <a:avLst/>
                    </a:prstGeom>
                    <a:noFill/>
                    <a:ln w="9525">
                      <a:noFill/>
                      <a:headEnd/>
                      <a:tailEnd/>
                    </a:ln>
                  </pic:spPr>
                </pic:pic>
              </a:graphicData>
            </a:graphic>
          </wp:inline>
        </w:drawing>
      </w:r>
    </w:p>
    <w:p>
      <w:pPr>
        <w:pStyle w:val="ImageCaption"/>
      </w:pPr>
      <w:r>
        <w:t xml:space="preserve">Figure 10: Observed individual development factors by accident year (dashed: chain-ladder factor)</w:t>
      </w:r>
    </w:p>
    <w:bookmarkEnd w:id="54"/>
    <w:bookmarkStart w:id="58" w:name="calendar-years-and-inflation"/>
    <w:p>
      <w:pPr>
        <w:pStyle w:val="Heading2"/>
      </w:pPr>
      <w:r>
        <w:rPr>
          <w:rStyle w:val="SectionNumber"/>
        </w:rPr>
        <w:t xml:space="preserve">6.3</w:t>
      </w:r>
      <w:r>
        <w:tab/>
      </w:r>
      <w:r>
        <w:t xml:space="preserve">Calendar years and inflation</w:t>
      </w:r>
    </w:p>
    <w:p>
      <w:pPr>
        <w:pStyle w:val="FirstParagraph"/>
      </w:pPr>
      <w:r>
        <w:t xml:space="preserve">Table 18 and Figure 11 give the payments by calendar year. The index is the nominal amount over the amount in constant values: it rises by 2% a year. After the valuation date only the 20 simulated accident years run off: 39.6% of the true outstanding is paid in the first year after the valuation date and 90.1% within five years.</w:t>
      </w:r>
    </w:p>
    <w:p>
      <w:pPr>
        <w:pStyle w:val="TableCaption"/>
      </w:pPr>
      <w:r>
        <w:t xml:space="preserve">Table 18: Payments by calendar year (millions)</w:t>
      </w:r>
    </w:p>
    <w:tbl>
      <w:tblPr>
        <w:tblStyle w:val="LightGrid-Accent1"/>
        <w:tblW w:type="auto" w:w="0"/>
        <w:tblLook w:firstRow="1" w:lastRow="0" w:firstColumn="0" w:lastColumn="0" w:noHBand="0" w:noVBand="0" w:val="0020"/>
        <w:tblCaption w:val="Table 18: Payments by calendar year (millions)"/>
      </w:tblPr>
      <w:tblGrid>
        <w:gridCol w:w="1320"/>
        <w:gridCol w:w="1320"/>
        <w:gridCol w:w="1320"/>
        <w:gridCol w:w="1320"/>
        <w:gridCol w:w="1320"/>
        <w:gridCol w:w="1320"/>
      </w:tblGrid>
      <w:tr>
        <w:trPr>
          <w:tblHeader w:val="on"/>
        </w:trPr>
        <w:tc>
          <w:tcPr/>
          <w:p>
            <w:pPr>
              <w:pStyle w:val="Compact"/>
              <w:jc w:val="right"/>
            </w:pPr>
            <w:r>
              <w:t xml:space="preserve">Calendar year</w:t>
            </w:r>
          </w:p>
        </w:tc>
        <w:tc>
          <w:tcPr/>
          <w:p>
            <w:pPr>
              <w:pStyle w:val="Compact"/>
              <w:jc w:val="right"/>
            </w:pPr>
            <w:r>
              <w:t xml:space="preserve">Payments</w:t>
            </w:r>
          </w:p>
        </w:tc>
        <w:tc>
          <w:tcPr/>
          <w:p>
            <w:pPr>
              <w:pStyle w:val="Compact"/>
              <w:jc w:val="right"/>
            </w:pPr>
            <w:r>
              <w:t xml:space="preserve">Nominal</w:t>
            </w:r>
          </w:p>
        </w:tc>
        <w:tc>
          <w:tcPr/>
          <w:p>
            <w:pPr>
              <w:pStyle w:val="Compact"/>
              <w:jc w:val="right"/>
            </w:pPr>
            <w:r>
              <w:t xml:space="preserve">Constant values</w:t>
            </w:r>
          </w:p>
        </w:tc>
        <w:tc>
          <w:tcPr/>
          <w:p>
            <w:pPr>
              <w:pStyle w:val="Compact"/>
              <w:jc w:val="right"/>
            </w:pPr>
            <w:r>
              <w:t xml:space="preserve">Index</w:t>
            </w:r>
          </w:p>
        </w:tc>
        <w:tc>
          <w:tcPr/>
          <w:p>
            <w:pPr>
              <w:pStyle w:val="Compact"/>
              <w:jc w:val="right"/>
            </w:pPr>
            <w:r>
              <w:t xml:space="preserve">% of the outstanding</w:t>
            </w:r>
          </w:p>
        </w:tc>
      </w:tr>
      <w:tr>
        <w:tc>
          <w:tcPr/>
          <w:p>
            <w:pPr>
              <w:pStyle w:val="Compact"/>
              <w:jc w:val="right"/>
            </w:pPr>
            <w:r>
              <w:rPr>
                <w:rStyle w:val="TableFirstColumn"/>
              </w:rPr>
              <w:t xml:space="preserve">1</w:t>
            </w:r>
          </w:p>
        </w:tc>
        <w:tc>
          <w:tcPr/>
          <w:p>
            <w:pPr>
              <w:pStyle w:val="Compact"/>
              <w:jc w:val="right"/>
            </w:pPr>
            <w:r>
              <w:t xml:space="preserve">34,164</w:t>
            </w:r>
          </w:p>
        </w:tc>
        <w:tc>
          <w:tcPr/>
          <w:p>
            <w:pPr>
              <w:pStyle w:val="Compact"/>
              <w:jc w:val="right"/>
            </w:pPr>
            <w:r>
              <w:t xml:space="preserve">793.2</w:t>
            </w:r>
          </w:p>
        </w:tc>
        <w:tc>
          <w:tcPr/>
          <w:p>
            <w:pPr>
              <w:pStyle w:val="Compact"/>
              <w:jc w:val="right"/>
            </w:pPr>
            <w:r>
              <w:t xml:space="preserve">782.7</w:t>
            </w:r>
          </w:p>
        </w:tc>
        <w:tc>
          <w:tcPr/>
          <w:p>
            <w:pPr>
              <w:pStyle w:val="Compact"/>
              <w:jc w:val="right"/>
            </w:pPr>
            <w:r>
              <w:t xml:space="preserve">1.013</w:t>
            </w:r>
          </w:p>
        </w:tc>
        <w:tc>
          <w:tcPr/>
          <w:p>
            <w:pPr>
              <w:pStyle w:val="Compact"/>
            </w:pPr>
          </w:p>
        </w:tc>
      </w:tr>
      <w:tr>
        <w:tc>
          <w:tcPr/>
          <w:p>
            <w:pPr>
              <w:pStyle w:val="Compact"/>
              <w:jc w:val="right"/>
            </w:pPr>
            <w:r>
              <w:rPr>
                <w:rStyle w:val="TableFirstColumn"/>
              </w:rPr>
              <w:t xml:space="preserve">2</w:t>
            </w:r>
          </w:p>
        </w:tc>
        <w:tc>
          <w:tcPr/>
          <w:p>
            <w:pPr>
              <w:pStyle w:val="Compact"/>
              <w:jc w:val="right"/>
            </w:pPr>
            <w:r>
              <w:t xml:space="preserve">70,820</w:t>
            </w:r>
          </w:p>
        </w:tc>
        <w:tc>
          <w:tcPr/>
          <w:p>
            <w:pPr>
              <w:pStyle w:val="Compact"/>
              <w:jc w:val="right"/>
            </w:pPr>
            <w:r>
              <w:t xml:space="preserve">1,959.9</w:t>
            </w:r>
          </w:p>
        </w:tc>
        <w:tc>
          <w:tcPr/>
          <w:p>
            <w:pPr>
              <w:pStyle w:val="Compact"/>
              <w:jc w:val="right"/>
            </w:pPr>
            <w:r>
              <w:t xml:space="preserve">1,901.0</w:t>
            </w:r>
          </w:p>
        </w:tc>
        <w:tc>
          <w:tcPr/>
          <w:p>
            <w:pPr>
              <w:pStyle w:val="Compact"/>
              <w:jc w:val="right"/>
            </w:pPr>
            <w:r>
              <w:t xml:space="preserve">1.031</w:t>
            </w:r>
          </w:p>
        </w:tc>
        <w:tc>
          <w:tcPr/>
          <w:p>
            <w:pPr>
              <w:pStyle w:val="Compact"/>
            </w:pPr>
          </w:p>
        </w:tc>
      </w:tr>
      <w:tr>
        <w:tc>
          <w:tcPr/>
          <w:p>
            <w:pPr>
              <w:pStyle w:val="Compact"/>
              <w:jc w:val="right"/>
            </w:pPr>
            <w:r>
              <w:rPr>
                <w:rStyle w:val="TableFirstColumn"/>
              </w:rPr>
              <w:t xml:space="preserve">3</w:t>
            </w:r>
          </w:p>
        </w:tc>
        <w:tc>
          <w:tcPr/>
          <w:p>
            <w:pPr>
              <w:pStyle w:val="Compact"/>
              <w:jc w:val="right"/>
            </w:pPr>
            <w:r>
              <w:t xml:space="preserve">83,344</w:t>
            </w:r>
          </w:p>
        </w:tc>
        <w:tc>
          <w:tcPr/>
          <w:p>
            <w:pPr>
              <w:pStyle w:val="Compact"/>
              <w:jc w:val="right"/>
            </w:pPr>
            <w:r>
              <w:t xml:space="preserve">2,625.0</w:t>
            </w:r>
          </w:p>
        </w:tc>
        <w:tc>
          <w:tcPr/>
          <w:p>
            <w:pPr>
              <w:pStyle w:val="Compact"/>
              <w:jc w:val="right"/>
            </w:pPr>
            <w:r>
              <w:t xml:space="preserve">2,497.4</w:t>
            </w:r>
          </w:p>
        </w:tc>
        <w:tc>
          <w:tcPr/>
          <w:p>
            <w:pPr>
              <w:pStyle w:val="Compact"/>
              <w:jc w:val="right"/>
            </w:pPr>
            <w:r>
              <w:t xml:space="preserve">1.051</w:t>
            </w:r>
          </w:p>
        </w:tc>
        <w:tc>
          <w:tcPr/>
          <w:p>
            <w:pPr>
              <w:pStyle w:val="Compact"/>
            </w:pPr>
          </w:p>
        </w:tc>
      </w:tr>
      <w:tr>
        <w:tc>
          <w:tcPr/>
          <w:p>
            <w:pPr>
              <w:pStyle w:val="Compact"/>
              <w:jc w:val="right"/>
            </w:pPr>
            <w:r>
              <w:rPr>
                <w:rStyle w:val="TableFirstColumn"/>
              </w:rPr>
              <w:t xml:space="preserve">4</w:t>
            </w:r>
          </w:p>
        </w:tc>
        <w:tc>
          <w:tcPr/>
          <w:p>
            <w:pPr>
              <w:pStyle w:val="Compact"/>
              <w:jc w:val="right"/>
            </w:pPr>
            <w:r>
              <w:t xml:space="preserve">89,736</w:t>
            </w:r>
          </w:p>
        </w:tc>
        <w:tc>
          <w:tcPr/>
          <w:p>
            <w:pPr>
              <w:pStyle w:val="Compact"/>
              <w:jc w:val="right"/>
            </w:pPr>
            <w:r>
              <w:t xml:space="preserve">3,368.9</w:t>
            </w:r>
          </w:p>
        </w:tc>
        <w:tc>
          <w:tcPr/>
          <w:p>
            <w:pPr>
              <w:pStyle w:val="Compact"/>
              <w:jc w:val="right"/>
            </w:pPr>
            <w:r>
              <w:t xml:space="preserve">3,141.4</w:t>
            </w:r>
          </w:p>
        </w:tc>
        <w:tc>
          <w:tcPr/>
          <w:p>
            <w:pPr>
              <w:pStyle w:val="Compact"/>
              <w:jc w:val="right"/>
            </w:pPr>
            <w:r>
              <w:t xml:space="preserve">1.072</w:t>
            </w:r>
          </w:p>
        </w:tc>
        <w:tc>
          <w:tcPr/>
          <w:p>
            <w:pPr>
              <w:pStyle w:val="Compact"/>
            </w:pPr>
          </w:p>
        </w:tc>
      </w:tr>
      <w:tr>
        <w:tc>
          <w:tcPr/>
          <w:p>
            <w:pPr>
              <w:pStyle w:val="Compact"/>
              <w:jc w:val="right"/>
            </w:pPr>
            <w:r>
              <w:rPr>
                <w:rStyle w:val="TableFirstColumn"/>
              </w:rPr>
              <w:t xml:space="preserve">5</w:t>
            </w:r>
          </w:p>
        </w:tc>
        <w:tc>
          <w:tcPr/>
          <w:p>
            <w:pPr>
              <w:pStyle w:val="Compact"/>
              <w:jc w:val="right"/>
            </w:pPr>
            <w:r>
              <w:t xml:space="preserve">93,162</w:t>
            </w:r>
          </w:p>
        </w:tc>
        <w:tc>
          <w:tcPr/>
          <w:p>
            <w:pPr>
              <w:pStyle w:val="Compact"/>
              <w:jc w:val="right"/>
            </w:pPr>
            <w:r>
              <w:t xml:space="preserve">3,225.8</w:t>
            </w:r>
          </w:p>
        </w:tc>
        <w:tc>
          <w:tcPr/>
          <w:p>
            <w:pPr>
              <w:pStyle w:val="Compact"/>
              <w:jc w:val="right"/>
            </w:pPr>
            <w:r>
              <w:t xml:space="preserve">2,949.9</w:t>
            </w:r>
          </w:p>
        </w:tc>
        <w:tc>
          <w:tcPr/>
          <w:p>
            <w:pPr>
              <w:pStyle w:val="Compact"/>
              <w:jc w:val="right"/>
            </w:pPr>
            <w:r>
              <w:t xml:space="preserve">1.093</w:t>
            </w:r>
          </w:p>
        </w:tc>
        <w:tc>
          <w:tcPr/>
          <w:p>
            <w:pPr>
              <w:pStyle w:val="Compact"/>
            </w:pPr>
          </w:p>
        </w:tc>
      </w:tr>
      <w:tr>
        <w:tc>
          <w:tcPr/>
          <w:p>
            <w:pPr>
              <w:pStyle w:val="Compact"/>
              <w:jc w:val="right"/>
            </w:pPr>
            <w:r>
              <w:rPr>
                <w:rStyle w:val="TableFirstColumn"/>
              </w:rPr>
              <w:t xml:space="preserve">6</w:t>
            </w:r>
          </w:p>
        </w:tc>
        <w:tc>
          <w:tcPr/>
          <w:p>
            <w:pPr>
              <w:pStyle w:val="Compact"/>
              <w:jc w:val="right"/>
            </w:pPr>
            <w:r>
              <w:t xml:space="preserve">95,536</w:t>
            </w:r>
          </w:p>
        </w:tc>
        <w:tc>
          <w:tcPr/>
          <w:p>
            <w:pPr>
              <w:pStyle w:val="Compact"/>
              <w:jc w:val="right"/>
            </w:pPr>
            <w:r>
              <w:t xml:space="preserve">3,479.2</w:t>
            </w:r>
          </w:p>
        </w:tc>
        <w:tc>
          <w:tcPr/>
          <w:p>
            <w:pPr>
              <w:pStyle w:val="Compact"/>
              <w:jc w:val="right"/>
            </w:pPr>
            <w:r>
              <w:t xml:space="preserve">3,120.1</w:t>
            </w:r>
          </w:p>
        </w:tc>
        <w:tc>
          <w:tcPr/>
          <w:p>
            <w:pPr>
              <w:pStyle w:val="Compact"/>
              <w:jc w:val="right"/>
            </w:pPr>
            <w:r>
              <w:t xml:space="preserve">1.115</w:t>
            </w:r>
          </w:p>
        </w:tc>
        <w:tc>
          <w:tcPr/>
          <w:p>
            <w:pPr>
              <w:pStyle w:val="Compact"/>
            </w:pPr>
          </w:p>
        </w:tc>
      </w:tr>
      <w:tr>
        <w:tc>
          <w:tcPr/>
          <w:p>
            <w:pPr>
              <w:pStyle w:val="Compact"/>
              <w:jc w:val="right"/>
            </w:pPr>
            <w:r>
              <w:rPr>
                <w:rStyle w:val="TableFirstColumn"/>
              </w:rPr>
              <w:t xml:space="preserve">7</w:t>
            </w:r>
          </w:p>
        </w:tc>
        <w:tc>
          <w:tcPr/>
          <w:p>
            <w:pPr>
              <w:pStyle w:val="Compact"/>
              <w:jc w:val="right"/>
            </w:pPr>
            <w:r>
              <w:t xml:space="preserve">96,668</w:t>
            </w:r>
          </w:p>
        </w:tc>
        <w:tc>
          <w:tcPr/>
          <w:p>
            <w:pPr>
              <w:pStyle w:val="Compact"/>
              <w:jc w:val="right"/>
            </w:pPr>
            <w:r>
              <w:t xml:space="preserve">3,664.3</w:t>
            </w:r>
          </w:p>
        </w:tc>
        <w:tc>
          <w:tcPr/>
          <w:p>
            <w:pPr>
              <w:pStyle w:val="Compact"/>
              <w:jc w:val="right"/>
            </w:pPr>
            <w:r>
              <w:t xml:space="preserve">3,221.1</w:t>
            </w:r>
          </w:p>
        </w:tc>
        <w:tc>
          <w:tcPr/>
          <w:p>
            <w:pPr>
              <w:pStyle w:val="Compact"/>
              <w:jc w:val="right"/>
            </w:pPr>
            <w:r>
              <w:t xml:space="preserve">1.138</w:t>
            </w:r>
          </w:p>
        </w:tc>
        <w:tc>
          <w:tcPr/>
          <w:p>
            <w:pPr>
              <w:pStyle w:val="Compact"/>
            </w:pPr>
          </w:p>
        </w:tc>
      </w:tr>
      <w:tr>
        <w:tc>
          <w:tcPr/>
          <w:p>
            <w:pPr>
              <w:pStyle w:val="Compact"/>
              <w:jc w:val="right"/>
            </w:pPr>
            <w:r>
              <w:rPr>
                <w:rStyle w:val="TableFirstColumn"/>
              </w:rPr>
              <w:t xml:space="preserve">8</w:t>
            </w:r>
          </w:p>
        </w:tc>
        <w:tc>
          <w:tcPr/>
          <w:p>
            <w:pPr>
              <w:pStyle w:val="Compact"/>
              <w:jc w:val="right"/>
            </w:pPr>
            <w:r>
              <w:t xml:space="preserve">96,526</w:t>
            </w:r>
          </w:p>
        </w:tc>
        <w:tc>
          <w:tcPr/>
          <w:p>
            <w:pPr>
              <w:pStyle w:val="Compact"/>
              <w:jc w:val="right"/>
            </w:pPr>
            <w:r>
              <w:t xml:space="preserve">3,840.3</w:t>
            </w:r>
          </w:p>
        </w:tc>
        <w:tc>
          <w:tcPr/>
          <w:p>
            <w:pPr>
              <w:pStyle w:val="Compact"/>
              <w:jc w:val="right"/>
            </w:pPr>
            <w:r>
              <w:t xml:space="preserve">3,310.6</w:t>
            </w:r>
          </w:p>
        </w:tc>
        <w:tc>
          <w:tcPr/>
          <w:p>
            <w:pPr>
              <w:pStyle w:val="Compact"/>
              <w:jc w:val="right"/>
            </w:pPr>
            <w:r>
              <w:t xml:space="preserve">1.160</w:t>
            </w:r>
          </w:p>
        </w:tc>
        <w:tc>
          <w:tcPr/>
          <w:p>
            <w:pPr>
              <w:pStyle w:val="Compact"/>
            </w:pPr>
          </w:p>
        </w:tc>
      </w:tr>
      <w:tr>
        <w:tc>
          <w:tcPr/>
          <w:p>
            <w:pPr>
              <w:pStyle w:val="Compact"/>
              <w:jc w:val="right"/>
            </w:pPr>
            <w:r>
              <w:rPr>
                <w:rStyle w:val="TableFirstColumn"/>
              </w:rPr>
              <w:t xml:space="preserve">9</w:t>
            </w:r>
          </w:p>
        </w:tc>
        <w:tc>
          <w:tcPr/>
          <w:p>
            <w:pPr>
              <w:pStyle w:val="Compact"/>
              <w:jc w:val="right"/>
            </w:pPr>
            <w:r>
              <w:t xml:space="preserve">96,273</w:t>
            </w:r>
          </w:p>
        </w:tc>
        <w:tc>
          <w:tcPr/>
          <w:p>
            <w:pPr>
              <w:pStyle w:val="Compact"/>
              <w:jc w:val="right"/>
            </w:pPr>
            <w:r>
              <w:t xml:space="preserve">3,852.1</w:t>
            </w:r>
          </w:p>
        </w:tc>
        <w:tc>
          <w:tcPr/>
          <w:p>
            <w:pPr>
              <w:pStyle w:val="Compact"/>
              <w:jc w:val="right"/>
            </w:pPr>
            <w:r>
              <w:t xml:space="preserve">3,255.6</w:t>
            </w:r>
          </w:p>
        </w:tc>
        <w:tc>
          <w:tcPr/>
          <w:p>
            <w:pPr>
              <w:pStyle w:val="Compact"/>
              <w:jc w:val="right"/>
            </w:pPr>
            <w:r>
              <w:t xml:space="preserve">1.183</w:t>
            </w:r>
          </w:p>
        </w:tc>
        <w:tc>
          <w:tcPr/>
          <w:p>
            <w:pPr>
              <w:pStyle w:val="Compact"/>
            </w:pPr>
          </w:p>
        </w:tc>
      </w:tr>
      <w:tr>
        <w:tc>
          <w:tcPr/>
          <w:p>
            <w:pPr>
              <w:pStyle w:val="Compact"/>
              <w:jc w:val="right"/>
            </w:pPr>
            <w:r>
              <w:rPr>
                <w:rStyle w:val="TableFirstColumn"/>
              </w:rPr>
              <w:t xml:space="preserve">10</w:t>
            </w:r>
          </w:p>
        </w:tc>
        <w:tc>
          <w:tcPr/>
          <w:p>
            <w:pPr>
              <w:pStyle w:val="Compact"/>
              <w:jc w:val="right"/>
            </w:pPr>
            <w:r>
              <w:t xml:space="preserve">96,631</w:t>
            </w:r>
          </w:p>
        </w:tc>
        <w:tc>
          <w:tcPr/>
          <w:p>
            <w:pPr>
              <w:pStyle w:val="Compact"/>
              <w:jc w:val="right"/>
            </w:pPr>
            <w:r>
              <w:t xml:space="preserve">3,859.0</w:t>
            </w:r>
          </w:p>
        </w:tc>
        <w:tc>
          <w:tcPr/>
          <w:p>
            <w:pPr>
              <w:pStyle w:val="Compact"/>
              <w:jc w:val="right"/>
            </w:pPr>
            <w:r>
              <w:t xml:space="preserve">3,197.1</w:t>
            </w:r>
          </w:p>
        </w:tc>
        <w:tc>
          <w:tcPr/>
          <w:p>
            <w:pPr>
              <w:pStyle w:val="Compact"/>
              <w:jc w:val="right"/>
            </w:pPr>
            <w:r>
              <w:t xml:space="preserve">1.207</w:t>
            </w:r>
          </w:p>
        </w:tc>
        <w:tc>
          <w:tcPr/>
          <w:p>
            <w:pPr>
              <w:pStyle w:val="Compact"/>
            </w:pPr>
          </w:p>
        </w:tc>
      </w:tr>
      <w:tr>
        <w:tc>
          <w:tcPr/>
          <w:p>
            <w:pPr>
              <w:pStyle w:val="Compact"/>
              <w:jc w:val="right"/>
            </w:pPr>
            <w:r>
              <w:rPr>
                <w:rStyle w:val="TableFirstColumn"/>
              </w:rPr>
              <w:t xml:space="preserve">11</w:t>
            </w:r>
          </w:p>
        </w:tc>
        <w:tc>
          <w:tcPr/>
          <w:p>
            <w:pPr>
              <w:pStyle w:val="Compact"/>
              <w:jc w:val="right"/>
            </w:pPr>
            <w:r>
              <w:t xml:space="preserve">96,560</w:t>
            </w:r>
          </w:p>
        </w:tc>
        <w:tc>
          <w:tcPr/>
          <w:p>
            <w:pPr>
              <w:pStyle w:val="Compact"/>
              <w:jc w:val="right"/>
            </w:pPr>
            <w:r>
              <w:t xml:space="preserve">4,046.2</w:t>
            </w:r>
          </w:p>
        </w:tc>
        <w:tc>
          <w:tcPr/>
          <w:p>
            <w:pPr>
              <w:pStyle w:val="Compact"/>
              <w:jc w:val="right"/>
            </w:pPr>
            <w:r>
              <w:t xml:space="preserve">3,286.5</w:t>
            </w:r>
          </w:p>
        </w:tc>
        <w:tc>
          <w:tcPr/>
          <w:p>
            <w:pPr>
              <w:pStyle w:val="Compact"/>
              <w:jc w:val="right"/>
            </w:pPr>
            <w:r>
              <w:t xml:space="preserve">1.231</w:t>
            </w:r>
          </w:p>
        </w:tc>
        <w:tc>
          <w:tcPr/>
          <w:p>
            <w:pPr>
              <w:pStyle w:val="Compact"/>
            </w:pPr>
          </w:p>
        </w:tc>
      </w:tr>
      <w:tr>
        <w:tc>
          <w:tcPr/>
          <w:p>
            <w:pPr>
              <w:pStyle w:val="Compact"/>
              <w:jc w:val="right"/>
            </w:pPr>
            <w:r>
              <w:rPr>
                <w:rStyle w:val="TableFirstColumn"/>
              </w:rPr>
              <w:t xml:space="preserve">12</w:t>
            </w:r>
          </w:p>
        </w:tc>
        <w:tc>
          <w:tcPr/>
          <w:p>
            <w:pPr>
              <w:pStyle w:val="Compact"/>
              <w:jc w:val="right"/>
            </w:pPr>
            <w:r>
              <w:t xml:space="preserve">96,840</w:t>
            </w:r>
          </w:p>
        </w:tc>
        <w:tc>
          <w:tcPr/>
          <w:p>
            <w:pPr>
              <w:pStyle w:val="Compact"/>
              <w:jc w:val="right"/>
            </w:pPr>
            <w:r>
              <w:t xml:space="preserve">4,333.2</w:t>
            </w:r>
          </w:p>
        </w:tc>
        <w:tc>
          <w:tcPr/>
          <w:p>
            <w:pPr>
              <w:pStyle w:val="Compact"/>
              <w:jc w:val="right"/>
            </w:pPr>
            <w:r>
              <w:t xml:space="preserve">3,450.9</w:t>
            </w:r>
          </w:p>
        </w:tc>
        <w:tc>
          <w:tcPr/>
          <w:p>
            <w:pPr>
              <w:pStyle w:val="Compact"/>
              <w:jc w:val="right"/>
            </w:pPr>
            <w:r>
              <w:t xml:space="preserve">1.256</w:t>
            </w:r>
          </w:p>
        </w:tc>
        <w:tc>
          <w:tcPr/>
          <w:p>
            <w:pPr>
              <w:pStyle w:val="Compact"/>
            </w:pPr>
          </w:p>
        </w:tc>
      </w:tr>
      <w:tr>
        <w:tc>
          <w:tcPr/>
          <w:p>
            <w:pPr>
              <w:pStyle w:val="Compact"/>
              <w:jc w:val="right"/>
            </w:pPr>
            <w:r>
              <w:rPr>
                <w:rStyle w:val="TableFirstColumn"/>
              </w:rPr>
              <w:t xml:space="preserve">13</w:t>
            </w:r>
          </w:p>
        </w:tc>
        <w:tc>
          <w:tcPr/>
          <w:p>
            <w:pPr>
              <w:pStyle w:val="Compact"/>
              <w:jc w:val="right"/>
            </w:pPr>
            <w:r>
              <w:t xml:space="preserve">97,745</w:t>
            </w:r>
          </w:p>
        </w:tc>
        <w:tc>
          <w:tcPr/>
          <w:p>
            <w:pPr>
              <w:pStyle w:val="Compact"/>
              <w:jc w:val="right"/>
            </w:pPr>
            <w:r>
              <w:t xml:space="preserve">4,401.8</w:t>
            </w:r>
          </w:p>
        </w:tc>
        <w:tc>
          <w:tcPr/>
          <w:p>
            <w:pPr>
              <w:pStyle w:val="Compact"/>
              <w:jc w:val="right"/>
            </w:pPr>
            <w:r>
              <w:t xml:space="preserve">3,437.1</w:t>
            </w:r>
          </w:p>
        </w:tc>
        <w:tc>
          <w:tcPr/>
          <w:p>
            <w:pPr>
              <w:pStyle w:val="Compact"/>
              <w:jc w:val="right"/>
            </w:pPr>
            <w:r>
              <w:t xml:space="preserve">1.281</w:t>
            </w:r>
          </w:p>
        </w:tc>
        <w:tc>
          <w:tcPr/>
          <w:p>
            <w:pPr>
              <w:pStyle w:val="Compact"/>
            </w:pPr>
          </w:p>
        </w:tc>
      </w:tr>
      <w:tr>
        <w:tc>
          <w:tcPr/>
          <w:p>
            <w:pPr>
              <w:pStyle w:val="Compact"/>
              <w:jc w:val="right"/>
            </w:pPr>
            <w:r>
              <w:rPr>
                <w:rStyle w:val="TableFirstColumn"/>
              </w:rPr>
              <w:t xml:space="preserve">14</w:t>
            </w:r>
          </w:p>
        </w:tc>
        <w:tc>
          <w:tcPr/>
          <w:p>
            <w:pPr>
              <w:pStyle w:val="Compact"/>
              <w:jc w:val="right"/>
            </w:pPr>
            <w:r>
              <w:t xml:space="preserve">96,177</w:t>
            </w:r>
          </w:p>
        </w:tc>
        <w:tc>
          <w:tcPr/>
          <w:p>
            <w:pPr>
              <w:pStyle w:val="Compact"/>
              <w:jc w:val="right"/>
            </w:pPr>
            <w:r>
              <w:t xml:space="preserve">4,379.3</w:t>
            </w:r>
          </w:p>
        </w:tc>
        <w:tc>
          <w:tcPr/>
          <w:p>
            <w:pPr>
              <w:pStyle w:val="Compact"/>
              <w:jc w:val="right"/>
            </w:pPr>
            <w:r>
              <w:t xml:space="preserve">3,352.0</w:t>
            </w:r>
          </w:p>
        </w:tc>
        <w:tc>
          <w:tcPr/>
          <w:p>
            <w:pPr>
              <w:pStyle w:val="Compact"/>
              <w:jc w:val="right"/>
            </w:pPr>
            <w:r>
              <w:t xml:space="preserve">1.306</w:t>
            </w:r>
          </w:p>
        </w:tc>
        <w:tc>
          <w:tcPr/>
          <w:p>
            <w:pPr>
              <w:pStyle w:val="Compact"/>
            </w:pPr>
          </w:p>
        </w:tc>
      </w:tr>
      <w:tr>
        <w:tc>
          <w:tcPr/>
          <w:p>
            <w:pPr>
              <w:pStyle w:val="Compact"/>
              <w:jc w:val="right"/>
            </w:pPr>
            <w:r>
              <w:rPr>
                <w:rStyle w:val="TableFirstColumn"/>
              </w:rPr>
              <w:t xml:space="preserve">15</w:t>
            </w:r>
          </w:p>
        </w:tc>
        <w:tc>
          <w:tcPr/>
          <w:p>
            <w:pPr>
              <w:pStyle w:val="Compact"/>
              <w:jc w:val="right"/>
            </w:pPr>
            <w:r>
              <w:t xml:space="preserve">95,909</w:t>
            </w:r>
          </w:p>
        </w:tc>
        <w:tc>
          <w:tcPr/>
          <w:p>
            <w:pPr>
              <w:pStyle w:val="Compact"/>
              <w:jc w:val="right"/>
            </w:pPr>
            <w:r>
              <w:t xml:space="preserve">4,457.7</w:t>
            </w:r>
          </w:p>
        </w:tc>
        <w:tc>
          <w:tcPr/>
          <w:p>
            <w:pPr>
              <w:pStyle w:val="Compact"/>
              <w:jc w:val="right"/>
            </w:pPr>
            <w:r>
              <w:t xml:space="preserve">3,345.0</w:t>
            </w:r>
          </w:p>
        </w:tc>
        <w:tc>
          <w:tcPr/>
          <w:p>
            <w:pPr>
              <w:pStyle w:val="Compact"/>
              <w:jc w:val="right"/>
            </w:pPr>
            <w:r>
              <w:t xml:space="preserve">1.333</w:t>
            </w:r>
          </w:p>
        </w:tc>
        <w:tc>
          <w:tcPr/>
          <w:p>
            <w:pPr>
              <w:pStyle w:val="Compact"/>
            </w:pPr>
          </w:p>
        </w:tc>
      </w:tr>
      <w:tr>
        <w:tc>
          <w:tcPr/>
          <w:p>
            <w:pPr>
              <w:pStyle w:val="Compact"/>
              <w:jc w:val="right"/>
            </w:pPr>
            <w:r>
              <w:rPr>
                <w:rStyle w:val="TableFirstColumn"/>
              </w:rPr>
              <w:t xml:space="preserve">16</w:t>
            </w:r>
          </w:p>
        </w:tc>
        <w:tc>
          <w:tcPr/>
          <w:p>
            <w:pPr>
              <w:pStyle w:val="Compact"/>
              <w:jc w:val="right"/>
            </w:pPr>
            <w:r>
              <w:t xml:space="preserve">96,338</w:t>
            </w:r>
          </w:p>
        </w:tc>
        <w:tc>
          <w:tcPr/>
          <w:p>
            <w:pPr>
              <w:pStyle w:val="Compact"/>
              <w:jc w:val="right"/>
            </w:pPr>
            <w:r>
              <w:t xml:space="preserve">4,411.7</w:t>
            </w:r>
          </w:p>
        </w:tc>
        <w:tc>
          <w:tcPr/>
          <w:p>
            <w:pPr>
              <w:pStyle w:val="Compact"/>
              <w:jc w:val="right"/>
            </w:pPr>
            <w:r>
              <w:t xml:space="preserve">3,245.6</w:t>
            </w:r>
          </w:p>
        </w:tc>
        <w:tc>
          <w:tcPr/>
          <w:p>
            <w:pPr>
              <w:pStyle w:val="Compact"/>
              <w:jc w:val="right"/>
            </w:pPr>
            <w:r>
              <w:t xml:space="preserve">1.359</w:t>
            </w:r>
          </w:p>
        </w:tc>
        <w:tc>
          <w:tcPr/>
          <w:p>
            <w:pPr>
              <w:pStyle w:val="Compact"/>
            </w:pPr>
          </w:p>
        </w:tc>
      </w:tr>
      <w:tr>
        <w:tc>
          <w:tcPr/>
          <w:p>
            <w:pPr>
              <w:pStyle w:val="Compact"/>
              <w:jc w:val="right"/>
            </w:pPr>
            <w:r>
              <w:rPr>
                <w:rStyle w:val="TableFirstColumn"/>
              </w:rPr>
              <w:t xml:space="preserve">17</w:t>
            </w:r>
          </w:p>
        </w:tc>
        <w:tc>
          <w:tcPr/>
          <w:p>
            <w:pPr>
              <w:pStyle w:val="Compact"/>
              <w:jc w:val="right"/>
            </w:pPr>
            <w:r>
              <w:t xml:space="preserve">96,736</w:t>
            </w:r>
          </w:p>
        </w:tc>
        <w:tc>
          <w:tcPr/>
          <w:p>
            <w:pPr>
              <w:pStyle w:val="Compact"/>
              <w:jc w:val="right"/>
            </w:pPr>
            <w:r>
              <w:t xml:space="preserve">4,553.5</w:t>
            </w:r>
          </w:p>
        </w:tc>
        <w:tc>
          <w:tcPr/>
          <w:p>
            <w:pPr>
              <w:pStyle w:val="Compact"/>
              <w:jc w:val="right"/>
            </w:pPr>
            <w:r>
              <w:t xml:space="preserve">3,284.3</w:t>
            </w:r>
          </w:p>
        </w:tc>
        <w:tc>
          <w:tcPr/>
          <w:p>
            <w:pPr>
              <w:pStyle w:val="Compact"/>
              <w:jc w:val="right"/>
            </w:pPr>
            <w:r>
              <w:t xml:space="preserve">1.386</w:t>
            </w:r>
          </w:p>
        </w:tc>
        <w:tc>
          <w:tcPr/>
          <w:p>
            <w:pPr>
              <w:pStyle w:val="Compact"/>
            </w:pPr>
          </w:p>
        </w:tc>
      </w:tr>
      <w:tr>
        <w:tc>
          <w:tcPr/>
          <w:p>
            <w:pPr>
              <w:pStyle w:val="Compact"/>
              <w:jc w:val="right"/>
            </w:pPr>
            <w:r>
              <w:rPr>
                <w:rStyle w:val="TableFirstColumn"/>
              </w:rPr>
              <w:t xml:space="preserve">18</w:t>
            </w:r>
          </w:p>
        </w:tc>
        <w:tc>
          <w:tcPr/>
          <w:p>
            <w:pPr>
              <w:pStyle w:val="Compact"/>
              <w:jc w:val="right"/>
            </w:pPr>
            <w:r>
              <w:t xml:space="preserve">95,208</w:t>
            </w:r>
          </w:p>
        </w:tc>
        <w:tc>
          <w:tcPr/>
          <w:p>
            <w:pPr>
              <w:pStyle w:val="Compact"/>
              <w:jc w:val="right"/>
            </w:pPr>
            <w:r>
              <w:t xml:space="preserve">4,693.4</w:t>
            </w:r>
          </w:p>
        </w:tc>
        <w:tc>
          <w:tcPr/>
          <w:p>
            <w:pPr>
              <w:pStyle w:val="Compact"/>
              <w:jc w:val="right"/>
            </w:pPr>
            <w:r>
              <w:t xml:space="preserve">3,318.3</w:t>
            </w:r>
          </w:p>
        </w:tc>
        <w:tc>
          <w:tcPr/>
          <w:p>
            <w:pPr>
              <w:pStyle w:val="Compact"/>
              <w:jc w:val="right"/>
            </w:pPr>
            <w:r>
              <w:t xml:space="preserve">1.414</w:t>
            </w:r>
          </w:p>
        </w:tc>
        <w:tc>
          <w:tcPr/>
          <w:p>
            <w:pPr>
              <w:pStyle w:val="Compact"/>
            </w:pPr>
          </w:p>
        </w:tc>
      </w:tr>
      <w:tr>
        <w:tc>
          <w:tcPr/>
          <w:p>
            <w:pPr>
              <w:pStyle w:val="Compact"/>
              <w:jc w:val="right"/>
            </w:pPr>
            <w:r>
              <w:rPr>
                <w:rStyle w:val="TableFirstColumn"/>
              </w:rPr>
              <w:t xml:space="preserve">19</w:t>
            </w:r>
          </w:p>
        </w:tc>
        <w:tc>
          <w:tcPr/>
          <w:p>
            <w:pPr>
              <w:pStyle w:val="Compact"/>
              <w:jc w:val="right"/>
            </w:pPr>
            <w:r>
              <w:t xml:space="preserve">95,970</w:t>
            </w:r>
          </w:p>
        </w:tc>
        <w:tc>
          <w:tcPr/>
          <w:p>
            <w:pPr>
              <w:pStyle w:val="Compact"/>
              <w:jc w:val="right"/>
            </w:pPr>
            <w:r>
              <w:t xml:space="preserve">4,784.3</w:t>
            </w:r>
          </w:p>
        </w:tc>
        <w:tc>
          <w:tcPr/>
          <w:p>
            <w:pPr>
              <w:pStyle w:val="Compact"/>
              <w:jc w:val="right"/>
            </w:pPr>
            <w:r>
              <w:t xml:space="preserve">3,317.0</w:t>
            </w:r>
          </w:p>
        </w:tc>
        <w:tc>
          <w:tcPr/>
          <w:p>
            <w:pPr>
              <w:pStyle w:val="Compact"/>
              <w:jc w:val="right"/>
            </w:pPr>
            <w:r>
              <w:t xml:space="preserve">1.442</w:t>
            </w:r>
          </w:p>
        </w:tc>
        <w:tc>
          <w:tcPr/>
          <w:p>
            <w:pPr>
              <w:pStyle w:val="Compact"/>
            </w:pPr>
          </w:p>
        </w:tc>
      </w:tr>
      <w:tr>
        <w:tc>
          <w:tcPr/>
          <w:p>
            <w:pPr>
              <w:pStyle w:val="Compact"/>
              <w:jc w:val="right"/>
            </w:pPr>
            <w:r>
              <w:rPr>
                <w:rStyle w:val="TableFirstColumn"/>
              </w:rPr>
              <w:t xml:space="preserve">20</w:t>
            </w:r>
          </w:p>
        </w:tc>
        <w:tc>
          <w:tcPr/>
          <w:p>
            <w:pPr>
              <w:pStyle w:val="Compact"/>
              <w:jc w:val="right"/>
            </w:pPr>
            <w:r>
              <w:t xml:space="preserve">96,253</w:t>
            </w:r>
          </w:p>
        </w:tc>
        <w:tc>
          <w:tcPr/>
          <w:p>
            <w:pPr>
              <w:pStyle w:val="Compact"/>
              <w:jc w:val="right"/>
            </w:pPr>
            <w:r>
              <w:t xml:space="preserve">4,709.9</w:t>
            </w:r>
          </w:p>
        </w:tc>
        <w:tc>
          <w:tcPr/>
          <w:p>
            <w:pPr>
              <w:pStyle w:val="Compact"/>
              <w:jc w:val="right"/>
            </w:pPr>
            <w:r>
              <w:t xml:space="preserve">3,200.9</w:t>
            </w:r>
          </w:p>
        </w:tc>
        <w:tc>
          <w:tcPr/>
          <w:p>
            <w:pPr>
              <w:pStyle w:val="Compact"/>
              <w:jc w:val="right"/>
            </w:pPr>
            <w:r>
              <w:t xml:space="preserve">1.471</w:t>
            </w:r>
          </w:p>
        </w:tc>
        <w:tc>
          <w:tcPr/>
          <w:p>
            <w:pPr>
              <w:pStyle w:val="Compact"/>
            </w:pPr>
          </w:p>
        </w:tc>
      </w:tr>
      <w:tr>
        <w:tc>
          <w:tcPr/>
          <w:p>
            <w:pPr>
              <w:pStyle w:val="Compact"/>
              <w:jc w:val="right"/>
            </w:pPr>
            <w:r>
              <w:rPr>
                <w:rStyle w:val="TableFirstColumn"/>
              </w:rPr>
              <w:t xml:space="preserve">21</w:t>
            </w:r>
          </w:p>
        </w:tc>
        <w:tc>
          <w:tcPr/>
          <w:p>
            <w:pPr>
              <w:pStyle w:val="Compact"/>
              <w:jc w:val="right"/>
            </w:pPr>
            <w:r>
              <w:t xml:space="preserve">63,594</w:t>
            </w:r>
          </w:p>
        </w:tc>
        <w:tc>
          <w:tcPr/>
          <w:p>
            <w:pPr>
              <w:pStyle w:val="Compact"/>
              <w:jc w:val="right"/>
            </w:pPr>
            <w:r>
              <w:t xml:space="preserve">3,832.1</w:t>
            </w:r>
          </w:p>
        </w:tc>
        <w:tc>
          <w:tcPr/>
          <w:p>
            <w:pPr>
              <w:pStyle w:val="Compact"/>
              <w:jc w:val="right"/>
            </w:pPr>
            <w:r>
              <w:t xml:space="preserve">2,555.8</w:t>
            </w:r>
          </w:p>
        </w:tc>
        <w:tc>
          <w:tcPr/>
          <w:p>
            <w:pPr>
              <w:pStyle w:val="Compact"/>
              <w:jc w:val="right"/>
            </w:pPr>
            <w:r>
              <w:t xml:space="preserve">1.499</w:t>
            </w:r>
          </w:p>
        </w:tc>
        <w:tc>
          <w:tcPr/>
          <w:p>
            <w:pPr>
              <w:pStyle w:val="Compact"/>
              <w:jc w:val="right"/>
            </w:pPr>
            <w:r>
              <w:t xml:space="preserve">39.6</w:t>
            </w:r>
          </w:p>
        </w:tc>
      </w:tr>
      <w:tr>
        <w:tc>
          <w:tcPr/>
          <w:p>
            <w:pPr>
              <w:pStyle w:val="Compact"/>
              <w:jc w:val="right"/>
            </w:pPr>
            <w:r>
              <w:rPr>
                <w:rStyle w:val="TableFirstColumn"/>
              </w:rPr>
              <w:t xml:space="preserve">22</w:t>
            </w:r>
          </w:p>
        </w:tc>
        <w:tc>
          <w:tcPr/>
          <w:p>
            <w:pPr>
              <w:pStyle w:val="Compact"/>
              <w:jc w:val="right"/>
            </w:pPr>
            <w:r>
              <w:t xml:space="preserve">25,767</w:t>
            </w:r>
          </w:p>
        </w:tc>
        <w:tc>
          <w:tcPr/>
          <w:p>
            <w:pPr>
              <w:pStyle w:val="Compact"/>
              <w:jc w:val="right"/>
            </w:pPr>
            <w:r>
              <w:t xml:space="preserve">2,272.1</w:t>
            </w:r>
          </w:p>
        </w:tc>
        <w:tc>
          <w:tcPr/>
          <w:p>
            <w:pPr>
              <w:pStyle w:val="Compact"/>
              <w:jc w:val="right"/>
            </w:pPr>
            <w:r>
              <w:t xml:space="preserve">1,485.8</w:t>
            </w:r>
          </w:p>
        </w:tc>
        <w:tc>
          <w:tcPr/>
          <w:p>
            <w:pPr>
              <w:pStyle w:val="Compact"/>
              <w:jc w:val="right"/>
            </w:pPr>
            <w:r>
              <w:t xml:space="preserve">1.529</w:t>
            </w:r>
          </w:p>
        </w:tc>
        <w:tc>
          <w:tcPr/>
          <w:p>
            <w:pPr>
              <w:pStyle w:val="Compact"/>
              <w:jc w:val="right"/>
            </w:pPr>
            <w:r>
              <w:t xml:space="preserve">23.5</w:t>
            </w:r>
          </w:p>
        </w:tc>
      </w:tr>
      <w:tr>
        <w:tc>
          <w:tcPr/>
          <w:p>
            <w:pPr>
              <w:pStyle w:val="Compact"/>
              <w:jc w:val="right"/>
            </w:pPr>
            <w:r>
              <w:rPr>
                <w:rStyle w:val="TableFirstColumn"/>
              </w:rPr>
              <w:t xml:space="preserve">23</w:t>
            </w:r>
          </w:p>
        </w:tc>
        <w:tc>
          <w:tcPr/>
          <w:p>
            <w:pPr>
              <w:pStyle w:val="Compact"/>
              <w:jc w:val="right"/>
            </w:pPr>
            <w:r>
              <w:t xml:space="preserve">11,986</w:t>
            </w:r>
          </w:p>
        </w:tc>
        <w:tc>
          <w:tcPr/>
          <w:p>
            <w:pPr>
              <w:pStyle w:val="Compact"/>
              <w:jc w:val="right"/>
            </w:pPr>
            <w:r>
              <w:t xml:space="preserve">1,342.3</w:t>
            </w:r>
          </w:p>
        </w:tc>
        <w:tc>
          <w:tcPr/>
          <w:p>
            <w:pPr>
              <w:pStyle w:val="Compact"/>
              <w:jc w:val="right"/>
            </w:pPr>
            <w:r>
              <w:t xml:space="preserve">860.5</w:t>
            </w:r>
          </w:p>
        </w:tc>
        <w:tc>
          <w:tcPr/>
          <w:p>
            <w:pPr>
              <w:pStyle w:val="Compact"/>
              <w:jc w:val="right"/>
            </w:pPr>
            <w:r>
              <w:t xml:space="preserve">1.560</w:t>
            </w:r>
          </w:p>
        </w:tc>
        <w:tc>
          <w:tcPr/>
          <w:p>
            <w:pPr>
              <w:pStyle w:val="Compact"/>
              <w:jc w:val="right"/>
            </w:pPr>
            <w:r>
              <w:t xml:space="preserve">13.9</w:t>
            </w:r>
          </w:p>
        </w:tc>
      </w:tr>
      <w:tr>
        <w:tc>
          <w:tcPr/>
          <w:p>
            <w:pPr>
              <w:pStyle w:val="Compact"/>
              <w:jc w:val="right"/>
            </w:pPr>
            <w:r>
              <w:rPr>
                <w:rStyle w:val="TableFirstColumn"/>
              </w:rPr>
              <w:t xml:space="preserve">24</w:t>
            </w:r>
          </w:p>
        </w:tc>
        <w:tc>
          <w:tcPr/>
          <w:p>
            <w:pPr>
              <w:pStyle w:val="Compact"/>
              <w:jc w:val="right"/>
            </w:pPr>
            <w:r>
              <w:t xml:space="preserve">5,953</w:t>
            </w:r>
          </w:p>
        </w:tc>
        <w:tc>
          <w:tcPr/>
          <w:p>
            <w:pPr>
              <w:pStyle w:val="Compact"/>
              <w:jc w:val="right"/>
            </w:pPr>
            <w:r>
              <w:t xml:space="preserve">720.5</w:t>
            </w:r>
          </w:p>
        </w:tc>
        <w:tc>
          <w:tcPr/>
          <w:p>
            <w:pPr>
              <w:pStyle w:val="Compact"/>
              <w:jc w:val="right"/>
            </w:pPr>
            <w:r>
              <w:t xml:space="preserve">453.0</w:t>
            </w:r>
          </w:p>
        </w:tc>
        <w:tc>
          <w:tcPr/>
          <w:p>
            <w:pPr>
              <w:pStyle w:val="Compact"/>
              <w:jc w:val="right"/>
            </w:pPr>
            <w:r>
              <w:t xml:space="preserve">1.591</w:t>
            </w:r>
          </w:p>
        </w:tc>
        <w:tc>
          <w:tcPr/>
          <w:p>
            <w:pPr>
              <w:pStyle w:val="Compact"/>
              <w:jc w:val="right"/>
            </w:pPr>
            <w:r>
              <w:t xml:space="preserve">7.5</w:t>
            </w:r>
          </w:p>
        </w:tc>
      </w:tr>
      <w:tr>
        <w:tc>
          <w:tcPr/>
          <w:p>
            <w:pPr>
              <w:pStyle w:val="Compact"/>
              <w:jc w:val="right"/>
            </w:pPr>
            <w:r>
              <w:rPr>
                <w:rStyle w:val="TableFirstColumn"/>
              </w:rPr>
              <w:t xml:space="preserve">25</w:t>
            </w:r>
          </w:p>
        </w:tc>
        <w:tc>
          <w:tcPr/>
          <w:p>
            <w:pPr>
              <w:pStyle w:val="Compact"/>
              <w:jc w:val="right"/>
            </w:pPr>
            <w:r>
              <w:t xml:space="preserve">3,348</w:t>
            </w:r>
          </w:p>
        </w:tc>
        <w:tc>
          <w:tcPr/>
          <w:p>
            <w:pPr>
              <w:pStyle w:val="Compact"/>
              <w:jc w:val="right"/>
            </w:pPr>
            <w:r>
              <w:t xml:space="preserve">540.7</w:t>
            </w:r>
          </w:p>
        </w:tc>
        <w:tc>
          <w:tcPr/>
          <w:p>
            <w:pPr>
              <w:pStyle w:val="Compact"/>
              <w:jc w:val="right"/>
            </w:pPr>
            <w:r>
              <w:t xml:space="preserve">333.1</w:t>
            </w:r>
          </w:p>
        </w:tc>
        <w:tc>
          <w:tcPr/>
          <w:p>
            <w:pPr>
              <w:pStyle w:val="Compact"/>
              <w:jc w:val="right"/>
            </w:pPr>
            <w:r>
              <w:t xml:space="preserve">1.624</w:t>
            </w:r>
          </w:p>
        </w:tc>
        <w:tc>
          <w:tcPr/>
          <w:p>
            <w:pPr>
              <w:pStyle w:val="Compact"/>
              <w:jc w:val="right"/>
            </w:pPr>
            <w:r>
              <w:t xml:space="preserve">5.6</w:t>
            </w:r>
          </w:p>
        </w:tc>
      </w:tr>
      <w:tr>
        <w:tc>
          <w:tcPr/>
          <w:p>
            <w:pPr>
              <w:pStyle w:val="Compact"/>
              <w:jc w:val="right"/>
            </w:pPr>
            <w:r>
              <w:rPr>
                <w:rStyle w:val="TableFirstColumn"/>
              </w:rPr>
              <w:t xml:space="preserve">26</w:t>
            </w:r>
          </w:p>
        </w:tc>
        <w:tc>
          <w:tcPr/>
          <w:p>
            <w:pPr>
              <w:pStyle w:val="Compact"/>
              <w:jc w:val="right"/>
            </w:pPr>
            <w:r>
              <w:t xml:space="preserve">1,860</w:t>
            </w:r>
          </w:p>
        </w:tc>
        <w:tc>
          <w:tcPr/>
          <w:p>
            <w:pPr>
              <w:pStyle w:val="Compact"/>
              <w:jc w:val="right"/>
            </w:pPr>
            <w:r>
              <w:t xml:space="preserve">322.5</w:t>
            </w:r>
          </w:p>
        </w:tc>
        <w:tc>
          <w:tcPr/>
          <w:p>
            <w:pPr>
              <w:pStyle w:val="Compact"/>
              <w:jc w:val="right"/>
            </w:pPr>
            <w:r>
              <w:t xml:space="preserve">194.9</w:t>
            </w:r>
          </w:p>
        </w:tc>
        <w:tc>
          <w:tcPr/>
          <w:p>
            <w:pPr>
              <w:pStyle w:val="Compact"/>
              <w:jc w:val="right"/>
            </w:pPr>
            <w:r>
              <w:t xml:space="preserve">1.655</w:t>
            </w:r>
          </w:p>
        </w:tc>
        <w:tc>
          <w:tcPr/>
          <w:p>
            <w:pPr>
              <w:pStyle w:val="Compact"/>
              <w:jc w:val="right"/>
            </w:pPr>
            <w:r>
              <w:t xml:space="preserve">3.3</w:t>
            </w:r>
          </w:p>
        </w:tc>
      </w:tr>
      <w:tr>
        <w:tc>
          <w:tcPr/>
          <w:p>
            <w:pPr>
              <w:pStyle w:val="Compact"/>
              <w:jc w:val="right"/>
            </w:pPr>
            <w:r>
              <w:rPr>
                <w:rStyle w:val="TableFirstColumn"/>
              </w:rPr>
              <w:t xml:space="preserve">27</w:t>
            </w:r>
          </w:p>
        </w:tc>
        <w:tc>
          <w:tcPr/>
          <w:p>
            <w:pPr>
              <w:pStyle w:val="Compact"/>
              <w:jc w:val="right"/>
            </w:pPr>
            <w:r>
              <w:t xml:space="preserve">1,001</w:t>
            </w:r>
          </w:p>
        </w:tc>
        <w:tc>
          <w:tcPr/>
          <w:p>
            <w:pPr>
              <w:pStyle w:val="Compact"/>
              <w:jc w:val="right"/>
            </w:pPr>
            <w:r>
              <w:t xml:space="preserve">168.9</w:t>
            </w:r>
          </w:p>
        </w:tc>
        <w:tc>
          <w:tcPr/>
          <w:p>
            <w:pPr>
              <w:pStyle w:val="Compact"/>
              <w:jc w:val="right"/>
            </w:pPr>
            <w:r>
              <w:t xml:space="preserve">100.0</w:t>
            </w:r>
          </w:p>
        </w:tc>
        <w:tc>
          <w:tcPr/>
          <w:p>
            <w:pPr>
              <w:pStyle w:val="Compact"/>
              <w:jc w:val="right"/>
            </w:pPr>
            <w:r>
              <w:t xml:space="preserve">1.688</w:t>
            </w:r>
          </w:p>
        </w:tc>
        <w:tc>
          <w:tcPr/>
          <w:p>
            <w:pPr>
              <w:pStyle w:val="Compact"/>
              <w:jc w:val="right"/>
            </w:pPr>
            <w:r>
              <w:t xml:space="preserve">1.7</w:t>
            </w:r>
          </w:p>
        </w:tc>
      </w:tr>
      <w:tr>
        <w:tc>
          <w:tcPr/>
          <w:p>
            <w:pPr>
              <w:pStyle w:val="Compact"/>
              <w:jc w:val="right"/>
            </w:pPr>
            <w:r>
              <w:rPr>
                <w:rStyle w:val="TableFirstColumn"/>
              </w:rPr>
              <w:t xml:space="preserve">28</w:t>
            </w:r>
          </w:p>
        </w:tc>
        <w:tc>
          <w:tcPr/>
          <w:p>
            <w:pPr>
              <w:pStyle w:val="Compact"/>
              <w:jc w:val="right"/>
            </w:pPr>
            <w:r>
              <w:t xml:space="preserve">617</w:t>
            </w:r>
          </w:p>
        </w:tc>
        <w:tc>
          <w:tcPr/>
          <w:p>
            <w:pPr>
              <w:pStyle w:val="Compact"/>
              <w:jc w:val="right"/>
            </w:pPr>
            <w:r>
              <w:t xml:space="preserve">175.0</w:t>
            </w:r>
          </w:p>
        </w:tc>
        <w:tc>
          <w:tcPr/>
          <w:p>
            <w:pPr>
              <w:pStyle w:val="Compact"/>
              <w:jc w:val="right"/>
            </w:pPr>
            <w:r>
              <w:t xml:space="preserve">101.6</w:t>
            </w:r>
          </w:p>
        </w:tc>
        <w:tc>
          <w:tcPr/>
          <w:p>
            <w:pPr>
              <w:pStyle w:val="Compact"/>
              <w:jc w:val="right"/>
            </w:pPr>
            <w:r>
              <w:t xml:space="preserve">1.722</w:t>
            </w:r>
          </w:p>
        </w:tc>
        <w:tc>
          <w:tcPr/>
          <w:p>
            <w:pPr>
              <w:pStyle w:val="Compact"/>
              <w:jc w:val="right"/>
            </w:pPr>
            <w:r>
              <w:t xml:space="preserve">1.8</w:t>
            </w:r>
          </w:p>
        </w:tc>
      </w:tr>
      <w:tr>
        <w:tc>
          <w:tcPr/>
          <w:p>
            <w:pPr>
              <w:pStyle w:val="Compact"/>
              <w:jc w:val="right"/>
            </w:pPr>
            <w:r>
              <w:rPr>
                <w:rStyle w:val="TableFirstColumn"/>
              </w:rPr>
              <w:t xml:space="preserve">29</w:t>
            </w:r>
          </w:p>
        </w:tc>
        <w:tc>
          <w:tcPr/>
          <w:p>
            <w:pPr>
              <w:pStyle w:val="Compact"/>
              <w:jc w:val="right"/>
            </w:pPr>
            <w:r>
              <w:t xml:space="preserve">389</w:t>
            </w:r>
          </w:p>
        </w:tc>
        <w:tc>
          <w:tcPr/>
          <w:p>
            <w:pPr>
              <w:pStyle w:val="Compact"/>
              <w:jc w:val="right"/>
            </w:pPr>
            <w:r>
              <w:t xml:space="preserve">93.1</w:t>
            </w:r>
          </w:p>
        </w:tc>
        <w:tc>
          <w:tcPr/>
          <w:p>
            <w:pPr>
              <w:pStyle w:val="Compact"/>
              <w:jc w:val="right"/>
            </w:pPr>
            <w:r>
              <w:t xml:space="preserve">52.9</w:t>
            </w:r>
          </w:p>
        </w:tc>
        <w:tc>
          <w:tcPr/>
          <w:p>
            <w:pPr>
              <w:pStyle w:val="Compact"/>
              <w:jc w:val="right"/>
            </w:pPr>
            <w:r>
              <w:t xml:space="preserve">1.759</w:t>
            </w:r>
          </w:p>
        </w:tc>
        <w:tc>
          <w:tcPr/>
          <w:p>
            <w:pPr>
              <w:pStyle w:val="Compact"/>
              <w:jc w:val="right"/>
            </w:pPr>
            <w:r>
              <w:t xml:space="preserve">1.0</w:t>
            </w:r>
          </w:p>
        </w:tc>
      </w:tr>
      <w:tr>
        <w:tc>
          <w:tcPr/>
          <w:p>
            <w:pPr>
              <w:pStyle w:val="Compact"/>
              <w:jc w:val="right"/>
            </w:pPr>
            <w:r>
              <w:rPr>
                <w:rStyle w:val="TableFirstColumn"/>
              </w:rPr>
              <w:t xml:space="preserve">30</w:t>
            </w:r>
          </w:p>
        </w:tc>
        <w:tc>
          <w:tcPr/>
          <w:p>
            <w:pPr>
              <w:pStyle w:val="Compact"/>
              <w:jc w:val="right"/>
            </w:pPr>
            <w:r>
              <w:t xml:space="preserve">218</w:t>
            </w:r>
          </w:p>
        </w:tc>
        <w:tc>
          <w:tcPr/>
          <w:p>
            <w:pPr>
              <w:pStyle w:val="Compact"/>
              <w:jc w:val="right"/>
            </w:pPr>
            <w:r>
              <w:t xml:space="preserve">47.0</w:t>
            </w:r>
          </w:p>
        </w:tc>
        <w:tc>
          <w:tcPr/>
          <w:p>
            <w:pPr>
              <w:pStyle w:val="Compact"/>
              <w:jc w:val="right"/>
            </w:pPr>
            <w:r>
              <w:t xml:space="preserve">26.3</w:t>
            </w:r>
          </w:p>
        </w:tc>
        <w:tc>
          <w:tcPr/>
          <w:p>
            <w:pPr>
              <w:pStyle w:val="Compact"/>
              <w:jc w:val="right"/>
            </w:pPr>
            <w:r>
              <w:t xml:space="preserve">1.784</w:t>
            </w:r>
          </w:p>
        </w:tc>
        <w:tc>
          <w:tcPr/>
          <w:p>
            <w:pPr>
              <w:pStyle w:val="Compact"/>
              <w:jc w:val="right"/>
            </w:pPr>
            <w:r>
              <w:t xml:space="preserve">0.5</w:t>
            </w:r>
          </w:p>
        </w:tc>
      </w:tr>
      <w:tr>
        <w:tc>
          <w:tcPr/>
          <w:p>
            <w:pPr>
              <w:pStyle w:val="Compact"/>
              <w:jc w:val="right"/>
            </w:pPr>
            <w:r>
              <w:rPr>
                <w:rStyle w:val="TableFirstColumn"/>
              </w:rPr>
              <w:t xml:space="preserve">31+</w:t>
            </w:r>
          </w:p>
        </w:tc>
        <w:tc>
          <w:tcPr/>
          <w:p>
            <w:pPr>
              <w:pStyle w:val="Compact"/>
              <w:jc w:val="right"/>
            </w:pPr>
            <w:r>
              <w:t xml:space="preserve">435</w:t>
            </w:r>
          </w:p>
        </w:tc>
        <w:tc>
          <w:tcPr/>
          <w:p>
            <w:pPr>
              <w:pStyle w:val="Compact"/>
              <w:jc w:val="right"/>
            </w:pPr>
            <w:r>
              <w:t xml:space="preserve">151.0</w:t>
            </w:r>
          </w:p>
        </w:tc>
        <w:tc>
          <w:tcPr/>
          <w:p>
            <w:pPr>
              <w:pStyle w:val="Compact"/>
              <w:jc w:val="right"/>
            </w:pPr>
            <w:r>
              <w:t xml:space="preserve">78.8</w:t>
            </w:r>
          </w:p>
        </w:tc>
        <w:tc>
          <w:tcPr/>
          <w:p>
            <w:pPr>
              <w:pStyle w:val="Compact"/>
              <w:jc w:val="right"/>
            </w:pPr>
            <w:r>
              <w:t xml:space="preserve">1.917</w:t>
            </w:r>
          </w:p>
        </w:tc>
        <w:tc>
          <w:tcPr/>
          <w:p>
            <w:pPr>
              <w:pStyle w:val="Compact"/>
              <w:jc w:val="right"/>
            </w:pPr>
            <w:r>
              <w:t xml:space="preserve">1.6</w:t>
            </w:r>
          </w:p>
        </w:tc>
      </w:tr>
    </w:tbl>
    <w:p>
      <w:pPr>
        <w:pStyle w:val="TableSpacer"/>
      </w:pPr>
    </w:p>
    <w:p>
      <w:pPr>
        <w:pStyle w:val="CaptionedFigure"/>
      </w:pPr>
      <w:r>
        <w:drawing>
          <wp:inline>
            <wp:extent cx="4315968" cy="2875281"/>
            <wp:effectExtent b="0" l="0" r="0" t="0"/>
            <wp:docPr descr="Figure 11: Payments by calendar year in millions (vertical line: valuation date)" title="" id="56" name="Picture"/>
            <a:graphic>
              <a:graphicData uri="http://schemas.openxmlformats.org/drawingml/2006/picture">
                <pic:pic>
                  <pic:nvPicPr>
                    <pic:cNvPr descr="claude_explainer-synthetic-claims-data-and-feature-impact_files/bda59cd916081e57bba68f9721d70c59892d99e1.png" id="57" name="Picture"/>
                    <pic:cNvPicPr>
                      <a:picLocks noChangeArrowheads="1" noChangeAspect="1"/>
                    </pic:cNvPicPr>
                  </pic:nvPicPr>
                  <pic:blipFill>
                    <a:blip r:embed="rId55"/>
                    <a:stretch>
                      <a:fillRect/>
                    </a:stretch>
                  </pic:blipFill>
                  <pic:spPr bwMode="auto">
                    <a:xfrm>
                      <a:off x="0" y="0"/>
                      <a:ext cx="4315968" cy="2875281"/>
                    </a:xfrm>
                    <a:prstGeom prst="rect">
                      <a:avLst/>
                    </a:prstGeom>
                    <a:noFill/>
                    <a:ln w="9525">
                      <a:noFill/>
                      <a:headEnd/>
                      <a:tailEnd/>
                    </a:ln>
                  </pic:spPr>
                </pic:pic>
              </a:graphicData>
            </a:graphic>
          </wp:inline>
        </w:drawing>
      </w:r>
    </w:p>
    <w:p>
      <w:pPr>
        <w:pStyle w:val="ImageCaption"/>
      </w:pPr>
      <w:r>
        <w:t xml:space="preserve">Figure 11: Payments by calendar year in millions (vertical line: valuation date)</w:t>
      </w:r>
    </w:p>
    <w:p>
      <w:pPr>
        <w:pStyle w:val="BodyText"/>
      </w:pPr>
      <w:r>
        <w:t xml:space="preserve">The payments after development year 20 (Table 19) are 38.5 million on 47 claims, 0.045% of the nominal ultimate. They are in no triangle and no model predicts them.</w:t>
      </w:r>
    </w:p>
    <w:p>
      <w:pPr>
        <w:pStyle w:val="TableCaption"/>
      </w:pPr>
      <w:r>
        <w:t xml:space="preserve">Table 19: Payments after development year 20 (millions)</w:t>
      </w:r>
    </w:p>
    <w:tbl>
      <w:tblPr>
        <w:tblStyle w:val="LightGrid-Accent1"/>
        <w:tblW w:type="auto" w:w="0"/>
        <w:tblLook w:firstRow="1" w:lastRow="0" w:firstColumn="0" w:lastColumn="0" w:noHBand="0" w:noVBand="0" w:val="0020"/>
        <w:tblCaption w:val="Table 19: Payments after development year 20 (millions)"/>
      </w:tblPr>
      <w:tblGrid>
        <w:gridCol w:w="1584"/>
        <w:gridCol w:w="1584"/>
        <w:gridCol w:w="1584"/>
        <w:gridCol w:w="1584"/>
        <w:gridCol w:w="1584"/>
      </w:tblGrid>
      <w:tr>
        <w:trPr>
          <w:tblHeader w:val="on"/>
        </w:trPr>
        <w:tc>
          <w:tcPr/>
          <w:p>
            <w:pPr>
              <w:pStyle w:val="Compact"/>
              <w:jc w:val="right"/>
            </w:pPr>
            <w:r>
              <w:t xml:space="preserve">AY</w:t>
            </w:r>
          </w:p>
        </w:tc>
        <w:tc>
          <w:tcPr/>
          <w:p>
            <w:pPr>
              <w:pStyle w:val="Compact"/>
              <w:jc w:val="right"/>
            </w:pPr>
            <w:r>
              <w:t xml:space="preserve">Claims</w:t>
            </w:r>
          </w:p>
        </w:tc>
        <w:tc>
          <w:tcPr/>
          <w:p>
            <w:pPr>
              <w:pStyle w:val="Compact"/>
              <w:jc w:val="right"/>
            </w:pPr>
            <w:r>
              <w:t xml:space="preserve">Payments</w:t>
            </w:r>
          </w:p>
        </w:tc>
        <w:tc>
          <w:tcPr/>
          <w:p>
            <w:pPr>
              <w:pStyle w:val="Compact"/>
              <w:jc w:val="right"/>
            </w:pPr>
            <w:r>
              <w:t xml:space="preserve">Amount</w:t>
            </w:r>
          </w:p>
        </w:tc>
        <w:tc>
          <w:tcPr/>
          <w:p>
            <w:pPr>
              <w:pStyle w:val="Compact"/>
              <w:jc w:val="right"/>
            </w:pPr>
            <w:r>
              <w:t xml:space="preserve">% of the ultimate of the AY</w:t>
            </w:r>
          </w:p>
        </w:tc>
      </w:tr>
      <w:tr>
        <w:tc>
          <w:tcPr/>
          <w:p>
            <w:pPr>
              <w:pStyle w:val="Compact"/>
              <w:jc w:val="right"/>
            </w:pPr>
            <w:r>
              <w:rPr>
                <w:rStyle w:val="TableFirstColumn"/>
              </w:rP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1.89</w:t>
            </w:r>
          </w:p>
        </w:tc>
        <w:tc>
          <w:tcPr/>
          <w:p>
            <w:pPr>
              <w:pStyle w:val="Compact"/>
              <w:jc w:val="right"/>
            </w:pPr>
            <w:r>
              <w:t xml:space="preserve">0.053</w:t>
            </w:r>
          </w:p>
        </w:tc>
      </w:tr>
      <w:tr>
        <w:tc>
          <w:tcPr/>
          <w:p>
            <w:pPr>
              <w:pStyle w:val="Compact"/>
              <w:jc w:val="right"/>
            </w:pPr>
            <w:r>
              <w:rPr>
                <w:rStyle w:val="TableFirstColumn"/>
              </w:rP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0.03</w:t>
            </w:r>
          </w:p>
        </w:tc>
        <w:tc>
          <w:tcPr/>
          <w:p>
            <w:pPr>
              <w:pStyle w:val="Compact"/>
              <w:jc w:val="right"/>
            </w:pPr>
            <w:r>
              <w:t xml:space="preserve">0.001</w:t>
            </w:r>
          </w:p>
        </w:tc>
      </w:tr>
      <w:tr>
        <w:tc>
          <w:tcPr/>
          <w:p>
            <w:pPr>
              <w:pStyle w:val="Compact"/>
              <w:jc w:val="right"/>
            </w:pPr>
            <w:r>
              <w:rPr>
                <w:rStyle w:val="TableFirstColumn"/>
              </w:rP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0.52</w:t>
            </w:r>
          </w:p>
        </w:tc>
        <w:tc>
          <w:tcPr/>
          <w:p>
            <w:pPr>
              <w:pStyle w:val="Compact"/>
              <w:jc w:val="right"/>
            </w:pPr>
            <w:r>
              <w:t xml:space="preserve">0.014</w:t>
            </w:r>
          </w:p>
        </w:tc>
      </w:tr>
      <w:tr>
        <w:tc>
          <w:tcPr/>
          <w:p>
            <w:pPr>
              <w:pStyle w:val="Compact"/>
              <w:jc w:val="right"/>
            </w:pPr>
            <w:r>
              <w:rPr>
                <w:rStyle w:val="TableFirstColumn"/>
              </w:rPr>
              <w:t xml:space="preserve">5</w:t>
            </w:r>
          </w:p>
        </w:tc>
        <w:tc>
          <w:tcPr/>
          <w:p>
            <w:pPr>
              <w:pStyle w:val="Compact"/>
              <w:jc w:val="right"/>
            </w:pPr>
            <w:r>
              <w:t xml:space="preserve">3</w:t>
            </w:r>
          </w:p>
        </w:tc>
        <w:tc>
          <w:tcPr/>
          <w:p>
            <w:pPr>
              <w:pStyle w:val="Compact"/>
              <w:jc w:val="right"/>
            </w:pPr>
            <w:r>
              <w:t xml:space="preserve">5</w:t>
            </w:r>
          </w:p>
        </w:tc>
        <w:tc>
          <w:tcPr/>
          <w:p>
            <w:pPr>
              <w:pStyle w:val="Compact"/>
              <w:jc w:val="right"/>
            </w:pPr>
            <w:r>
              <w:t xml:space="preserve">1.88</w:t>
            </w:r>
          </w:p>
        </w:tc>
        <w:tc>
          <w:tcPr/>
          <w:p>
            <w:pPr>
              <w:pStyle w:val="Compact"/>
              <w:jc w:val="right"/>
            </w:pPr>
            <w:r>
              <w:t xml:space="preserve">0.051</w:t>
            </w:r>
          </w:p>
        </w:tc>
      </w:tr>
      <w:tr>
        <w:tc>
          <w:tcPr/>
          <w:p>
            <w:pPr>
              <w:pStyle w:val="Compact"/>
              <w:jc w:val="right"/>
            </w:pPr>
            <w:r>
              <w:rPr>
                <w:rStyle w:val="TableFirstColumn"/>
              </w:rPr>
              <w:t xml:space="preserve">6</w:t>
            </w:r>
          </w:p>
        </w:tc>
        <w:tc>
          <w:tcPr/>
          <w:p>
            <w:pPr>
              <w:pStyle w:val="Compact"/>
              <w:jc w:val="right"/>
            </w:pPr>
            <w:r>
              <w:t xml:space="preserve">3</w:t>
            </w:r>
          </w:p>
        </w:tc>
        <w:tc>
          <w:tcPr/>
          <w:p>
            <w:pPr>
              <w:pStyle w:val="Compact"/>
              <w:jc w:val="right"/>
            </w:pPr>
            <w:r>
              <w:t xml:space="preserve">6</w:t>
            </w:r>
          </w:p>
        </w:tc>
        <w:tc>
          <w:tcPr/>
          <w:p>
            <w:pPr>
              <w:pStyle w:val="Compact"/>
              <w:jc w:val="right"/>
            </w:pPr>
            <w:r>
              <w:t xml:space="preserve">1.65</w:t>
            </w:r>
          </w:p>
        </w:tc>
        <w:tc>
          <w:tcPr/>
          <w:p>
            <w:pPr>
              <w:pStyle w:val="Compact"/>
              <w:jc w:val="right"/>
            </w:pPr>
            <w:r>
              <w:t xml:space="preserve">0.042</w:t>
            </w:r>
          </w:p>
        </w:tc>
      </w:tr>
      <w:tr>
        <w:tc>
          <w:tcPr/>
          <w:p>
            <w:pPr>
              <w:pStyle w:val="Compact"/>
              <w:jc w:val="right"/>
            </w:pPr>
            <w:r>
              <w:rPr>
                <w:rStyle w:val="TableFirstColumn"/>
              </w:rPr>
              <w:t xml:space="preserve">7</w:t>
            </w:r>
          </w:p>
        </w:tc>
        <w:tc>
          <w:tcPr/>
          <w:p>
            <w:pPr>
              <w:pStyle w:val="Compact"/>
              <w:jc w:val="right"/>
            </w:pPr>
            <w:r>
              <w:t xml:space="preserve">3</w:t>
            </w:r>
          </w:p>
        </w:tc>
        <w:tc>
          <w:tcPr/>
          <w:p>
            <w:pPr>
              <w:pStyle w:val="Compact"/>
              <w:jc w:val="right"/>
            </w:pPr>
            <w:r>
              <w:t xml:space="preserve">4</w:t>
            </w:r>
          </w:p>
        </w:tc>
        <w:tc>
          <w:tcPr/>
          <w:p>
            <w:pPr>
              <w:pStyle w:val="Compact"/>
              <w:jc w:val="right"/>
            </w:pPr>
            <w:r>
              <w:t xml:space="preserve">0.51</w:t>
            </w:r>
          </w:p>
        </w:tc>
        <w:tc>
          <w:tcPr/>
          <w:p>
            <w:pPr>
              <w:pStyle w:val="Compact"/>
              <w:jc w:val="right"/>
            </w:pPr>
            <w:r>
              <w:t xml:space="preserve">0.013</w:t>
            </w:r>
          </w:p>
        </w:tc>
      </w:tr>
      <w:tr>
        <w:tc>
          <w:tcPr/>
          <w:p>
            <w:pPr>
              <w:pStyle w:val="Compact"/>
              <w:jc w:val="right"/>
            </w:pPr>
            <w:r>
              <w:rPr>
                <w:rStyle w:val="TableFirstColumn"/>
              </w:rPr>
              <w:t xml:space="preserve">8</w:t>
            </w:r>
          </w:p>
        </w:tc>
        <w:tc>
          <w:tcPr/>
          <w:p>
            <w:pPr>
              <w:pStyle w:val="Compact"/>
              <w:jc w:val="right"/>
            </w:pPr>
            <w:r>
              <w:t xml:space="preserve">3</w:t>
            </w:r>
          </w:p>
        </w:tc>
        <w:tc>
          <w:tcPr/>
          <w:p>
            <w:pPr>
              <w:pStyle w:val="Compact"/>
              <w:jc w:val="right"/>
            </w:pPr>
            <w:r>
              <w:t xml:space="preserve">7</w:t>
            </w:r>
          </w:p>
        </w:tc>
        <w:tc>
          <w:tcPr/>
          <w:p>
            <w:pPr>
              <w:pStyle w:val="Compact"/>
              <w:jc w:val="right"/>
            </w:pPr>
            <w:r>
              <w:t xml:space="preserve">5.70</w:t>
            </w:r>
          </w:p>
        </w:tc>
        <w:tc>
          <w:tcPr/>
          <w:p>
            <w:pPr>
              <w:pStyle w:val="Compact"/>
              <w:jc w:val="right"/>
            </w:pPr>
            <w:r>
              <w:t xml:space="preserve">0.144</w:t>
            </w:r>
          </w:p>
        </w:tc>
      </w:tr>
      <w:tr>
        <w:tc>
          <w:tcPr/>
          <w:p>
            <w:pPr>
              <w:pStyle w:val="Compact"/>
              <w:jc w:val="right"/>
            </w:pPr>
            <w:r>
              <w:rPr>
                <w:rStyle w:val="TableFirstColumn"/>
              </w:rPr>
              <w:t xml:space="preserve">11</w:t>
            </w:r>
          </w:p>
        </w:tc>
        <w:tc>
          <w:tcPr/>
          <w:p>
            <w:pPr>
              <w:pStyle w:val="Compact"/>
              <w:jc w:val="right"/>
            </w:pPr>
            <w:r>
              <w:t xml:space="preserve">3</w:t>
            </w:r>
          </w:p>
        </w:tc>
        <w:tc>
          <w:tcPr/>
          <w:p>
            <w:pPr>
              <w:pStyle w:val="Compact"/>
              <w:jc w:val="right"/>
            </w:pPr>
            <w:r>
              <w:t xml:space="preserve">4</w:t>
            </w:r>
          </w:p>
        </w:tc>
        <w:tc>
          <w:tcPr/>
          <w:p>
            <w:pPr>
              <w:pStyle w:val="Compact"/>
              <w:jc w:val="right"/>
            </w:pPr>
            <w:r>
              <w:t xml:space="preserve">1.78</w:t>
            </w:r>
          </w:p>
        </w:tc>
        <w:tc>
          <w:tcPr/>
          <w:p>
            <w:pPr>
              <w:pStyle w:val="Compact"/>
              <w:jc w:val="right"/>
            </w:pPr>
            <w:r>
              <w:t xml:space="preserve">0.041</w:t>
            </w:r>
          </w:p>
        </w:tc>
      </w:tr>
      <w:tr>
        <w:tc>
          <w:tcPr/>
          <w:p>
            <w:pPr>
              <w:pStyle w:val="Compact"/>
              <w:jc w:val="right"/>
            </w:pPr>
            <w:r>
              <w:rPr>
                <w:rStyle w:val="TableFirstColumn"/>
              </w:rPr>
              <w:t xml:space="preserve">12</w:t>
            </w:r>
          </w:p>
        </w:tc>
        <w:tc>
          <w:tcPr/>
          <w:p>
            <w:pPr>
              <w:pStyle w:val="Compact"/>
              <w:jc w:val="right"/>
            </w:pPr>
            <w:r>
              <w:t xml:space="preserve">2</w:t>
            </w:r>
          </w:p>
        </w:tc>
        <w:tc>
          <w:tcPr/>
          <w:p>
            <w:pPr>
              <w:pStyle w:val="Compact"/>
              <w:jc w:val="right"/>
            </w:pPr>
            <w:r>
              <w:t xml:space="preserve">4</w:t>
            </w:r>
          </w:p>
        </w:tc>
        <w:tc>
          <w:tcPr/>
          <w:p>
            <w:pPr>
              <w:pStyle w:val="Compact"/>
              <w:jc w:val="right"/>
            </w:pPr>
            <w:r>
              <w:t xml:space="preserve">0.83</w:t>
            </w:r>
          </w:p>
        </w:tc>
        <w:tc>
          <w:tcPr/>
          <w:p>
            <w:pPr>
              <w:pStyle w:val="Compact"/>
              <w:jc w:val="right"/>
            </w:pPr>
            <w:r>
              <w:t xml:space="preserve">0.019</w:t>
            </w:r>
          </w:p>
        </w:tc>
      </w:tr>
      <w:tr>
        <w:tc>
          <w:tcPr/>
          <w:p>
            <w:pPr>
              <w:pStyle w:val="Compact"/>
              <w:jc w:val="right"/>
            </w:pPr>
            <w:r>
              <w:rPr>
                <w:rStyle w:val="TableFirstColumn"/>
              </w:rPr>
              <w:t xml:space="preserve">13</w:t>
            </w:r>
          </w:p>
        </w:tc>
        <w:tc>
          <w:tcPr/>
          <w:p>
            <w:pPr>
              <w:pStyle w:val="Compact"/>
              <w:jc w:val="right"/>
            </w:pPr>
            <w:r>
              <w:t xml:space="preserve">2</w:t>
            </w:r>
          </w:p>
        </w:tc>
        <w:tc>
          <w:tcPr/>
          <w:p>
            <w:pPr>
              <w:pStyle w:val="Compact"/>
              <w:jc w:val="right"/>
            </w:pPr>
            <w:r>
              <w:t xml:space="preserve">3</w:t>
            </w:r>
          </w:p>
        </w:tc>
        <w:tc>
          <w:tcPr/>
          <w:p>
            <w:pPr>
              <w:pStyle w:val="Compact"/>
              <w:jc w:val="right"/>
            </w:pPr>
            <w:r>
              <w:t xml:space="preserve">0.82</w:t>
            </w:r>
          </w:p>
        </w:tc>
        <w:tc>
          <w:tcPr/>
          <w:p>
            <w:pPr>
              <w:pStyle w:val="Compact"/>
              <w:jc w:val="right"/>
            </w:pPr>
            <w:r>
              <w:t xml:space="preserve">0.018</w:t>
            </w:r>
          </w:p>
        </w:tc>
      </w:tr>
      <w:tr>
        <w:tc>
          <w:tcPr/>
          <w:p>
            <w:pPr>
              <w:pStyle w:val="Compact"/>
              <w:jc w:val="right"/>
            </w:pPr>
            <w:r>
              <w:rPr>
                <w:rStyle w:val="TableFirstColumn"/>
              </w:rPr>
              <w:t xml:space="preserve">14</w:t>
            </w:r>
          </w:p>
        </w:tc>
        <w:tc>
          <w:tcPr/>
          <w:p>
            <w:pPr>
              <w:pStyle w:val="Compact"/>
              <w:jc w:val="right"/>
            </w:pPr>
            <w:r>
              <w:t xml:space="preserve">3</w:t>
            </w:r>
          </w:p>
        </w:tc>
        <w:tc>
          <w:tcPr/>
          <w:p>
            <w:pPr>
              <w:pStyle w:val="Compact"/>
              <w:jc w:val="right"/>
            </w:pPr>
            <w:r>
              <w:t xml:space="preserve">5</w:t>
            </w:r>
          </w:p>
        </w:tc>
        <w:tc>
          <w:tcPr/>
          <w:p>
            <w:pPr>
              <w:pStyle w:val="Compact"/>
              <w:jc w:val="right"/>
            </w:pPr>
            <w:r>
              <w:t xml:space="preserve">0.36</w:t>
            </w:r>
          </w:p>
        </w:tc>
        <w:tc>
          <w:tcPr/>
          <w:p>
            <w:pPr>
              <w:pStyle w:val="Compact"/>
              <w:jc w:val="right"/>
            </w:pPr>
            <w:r>
              <w:t xml:space="preserve">0.008</w:t>
            </w:r>
          </w:p>
        </w:tc>
      </w:tr>
      <w:tr>
        <w:tc>
          <w:tcPr/>
          <w:p>
            <w:pPr>
              <w:pStyle w:val="Compact"/>
              <w:jc w:val="right"/>
            </w:pPr>
            <w:r>
              <w:rPr>
                <w:rStyle w:val="TableFirstColumn"/>
              </w:rPr>
              <w:t xml:space="preserve">15</w:t>
            </w:r>
          </w:p>
        </w:tc>
        <w:tc>
          <w:tcPr/>
          <w:p>
            <w:pPr>
              <w:pStyle w:val="Compact"/>
              <w:jc w:val="right"/>
            </w:pPr>
            <w:r>
              <w:t xml:space="preserve">3</w:t>
            </w:r>
          </w:p>
        </w:tc>
        <w:tc>
          <w:tcPr/>
          <w:p>
            <w:pPr>
              <w:pStyle w:val="Compact"/>
              <w:jc w:val="right"/>
            </w:pPr>
            <w:r>
              <w:t xml:space="preserve">7</w:t>
            </w:r>
          </w:p>
        </w:tc>
        <w:tc>
          <w:tcPr/>
          <w:p>
            <w:pPr>
              <w:pStyle w:val="Compact"/>
              <w:jc w:val="right"/>
            </w:pPr>
            <w:r>
              <w:t xml:space="preserve">1.69</w:t>
            </w:r>
          </w:p>
        </w:tc>
        <w:tc>
          <w:tcPr/>
          <w:p>
            <w:pPr>
              <w:pStyle w:val="Compact"/>
              <w:jc w:val="right"/>
            </w:pPr>
            <w:r>
              <w:t xml:space="preserve">0.037</w:t>
            </w:r>
          </w:p>
        </w:tc>
      </w:tr>
      <w:tr>
        <w:tc>
          <w:tcPr/>
          <w:p>
            <w:pPr>
              <w:pStyle w:val="Compact"/>
              <w:jc w:val="right"/>
            </w:pPr>
            <w:r>
              <w:rPr>
                <w:rStyle w:val="TableFirstColumn"/>
              </w:rPr>
              <w:t xml:space="preserve">16</w:t>
            </w:r>
          </w:p>
        </w:tc>
        <w:tc>
          <w:tcPr/>
          <w:p>
            <w:pPr>
              <w:pStyle w:val="Compact"/>
              <w:jc w:val="right"/>
            </w:pPr>
            <w:r>
              <w:t xml:space="preserve">4</w:t>
            </w:r>
          </w:p>
        </w:tc>
        <w:tc>
          <w:tcPr/>
          <w:p>
            <w:pPr>
              <w:pStyle w:val="Compact"/>
              <w:jc w:val="right"/>
            </w:pPr>
            <w:r>
              <w:t xml:space="preserve">8</w:t>
            </w:r>
          </w:p>
        </w:tc>
        <w:tc>
          <w:tcPr/>
          <w:p>
            <w:pPr>
              <w:pStyle w:val="Compact"/>
              <w:jc w:val="right"/>
            </w:pPr>
            <w:r>
              <w:t xml:space="preserve">1.92</w:t>
            </w:r>
          </w:p>
        </w:tc>
        <w:tc>
          <w:tcPr/>
          <w:p>
            <w:pPr>
              <w:pStyle w:val="Compact"/>
              <w:jc w:val="right"/>
            </w:pPr>
            <w:r>
              <w:t xml:space="preserve">0.042</w:t>
            </w:r>
          </w:p>
        </w:tc>
      </w:tr>
      <w:tr>
        <w:tc>
          <w:tcPr/>
          <w:p>
            <w:pPr>
              <w:pStyle w:val="Compact"/>
              <w:jc w:val="right"/>
            </w:pPr>
            <w:r>
              <w:rPr>
                <w:rStyle w:val="TableFirstColumn"/>
              </w:rPr>
              <w:t xml:space="preserve">17</w:t>
            </w:r>
          </w:p>
        </w:tc>
        <w:tc>
          <w:tcPr/>
          <w:p>
            <w:pPr>
              <w:pStyle w:val="Compact"/>
              <w:jc w:val="right"/>
            </w:pPr>
            <w:r>
              <w:t xml:space="preserve">1</w:t>
            </w:r>
          </w:p>
        </w:tc>
        <w:tc>
          <w:tcPr/>
          <w:p>
            <w:pPr>
              <w:pStyle w:val="Compact"/>
              <w:jc w:val="right"/>
            </w:pPr>
            <w:r>
              <w:t xml:space="preserve">2</w:t>
            </w:r>
          </w:p>
        </w:tc>
        <w:tc>
          <w:tcPr/>
          <w:p>
            <w:pPr>
              <w:pStyle w:val="Compact"/>
              <w:jc w:val="right"/>
            </w:pPr>
            <w:r>
              <w:t xml:space="preserve">0.43</w:t>
            </w:r>
          </w:p>
        </w:tc>
        <w:tc>
          <w:tcPr/>
          <w:p>
            <w:pPr>
              <w:pStyle w:val="Compact"/>
              <w:jc w:val="right"/>
            </w:pPr>
            <w:r>
              <w:t xml:space="preserve">0.009</w:t>
            </w:r>
          </w:p>
        </w:tc>
      </w:tr>
      <w:tr>
        <w:tc>
          <w:tcPr/>
          <w:p>
            <w:pPr>
              <w:pStyle w:val="Compact"/>
              <w:jc w:val="right"/>
            </w:pPr>
            <w:r>
              <w:rPr>
                <w:rStyle w:val="TableFirstColumn"/>
              </w:rPr>
              <w:t xml:space="preserve">18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2.37</w:t>
            </w:r>
          </w:p>
        </w:tc>
        <w:tc>
          <w:tcPr/>
          <w:p>
            <w:pPr>
              <w:pStyle w:val="Compact"/>
              <w:jc w:val="right"/>
            </w:pPr>
            <w:r>
              <w:t xml:space="preserve">0.049</w:t>
            </w:r>
          </w:p>
        </w:tc>
      </w:tr>
      <w:tr>
        <w:tc>
          <w:tcPr/>
          <w:p>
            <w:pPr>
              <w:pStyle w:val="Compact"/>
              <w:jc w:val="right"/>
            </w:pPr>
            <w:r>
              <w:rPr>
                <w:rStyle w:val="TableFirstColumn"/>
              </w:rPr>
              <w:t xml:space="preserve">19</w:t>
            </w:r>
          </w:p>
        </w:tc>
        <w:tc>
          <w:tcPr/>
          <w:p>
            <w:pPr>
              <w:pStyle w:val="Compact"/>
              <w:jc w:val="right"/>
            </w:pPr>
            <w:r>
              <w:t xml:space="preserve">2</w:t>
            </w:r>
          </w:p>
        </w:tc>
        <w:tc>
          <w:tcPr/>
          <w:p>
            <w:pPr>
              <w:pStyle w:val="Compact"/>
              <w:jc w:val="right"/>
            </w:pPr>
            <w:r>
              <w:t xml:space="preserve">2</w:t>
            </w:r>
          </w:p>
        </w:tc>
        <w:tc>
          <w:tcPr/>
          <w:p>
            <w:pPr>
              <w:pStyle w:val="Compact"/>
              <w:jc w:val="right"/>
            </w:pPr>
            <w:r>
              <w:t xml:space="preserve">0.01</w:t>
            </w:r>
          </w:p>
        </w:tc>
        <w:tc>
          <w:tcPr/>
          <w:p>
            <w:pPr>
              <w:pStyle w:val="Compact"/>
              <w:jc w:val="right"/>
            </w:pPr>
            <w:r>
              <w:t xml:space="preserve">0.000</w:t>
            </w:r>
          </w:p>
        </w:tc>
      </w:tr>
      <w:tr>
        <w:tc>
          <w:tcPr/>
          <w:p>
            <w:pPr>
              <w:pStyle w:val="Compact"/>
              <w:jc w:val="right"/>
            </w:pPr>
            <w:r>
              <w:rPr>
                <w:rStyle w:val="TableFirstColumn"/>
              </w:rPr>
              <w:t xml:space="preserve">20</w:t>
            </w:r>
          </w:p>
        </w:tc>
        <w:tc>
          <w:tcPr/>
          <w:p>
            <w:pPr>
              <w:pStyle w:val="Compact"/>
              <w:jc w:val="right"/>
            </w:pPr>
            <w:r>
              <w:t xml:space="preserve">4</w:t>
            </w:r>
          </w:p>
        </w:tc>
        <w:tc>
          <w:tcPr/>
          <w:p>
            <w:pPr>
              <w:pStyle w:val="Compact"/>
              <w:jc w:val="right"/>
            </w:pPr>
            <w:r>
              <w:t xml:space="preserve">9</w:t>
            </w:r>
          </w:p>
        </w:tc>
        <w:tc>
          <w:tcPr/>
          <w:p>
            <w:pPr>
              <w:pStyle w:val="Compact"/>
              <w:jc w:val="right"/>
            </w:pPr>
            <w:r>
              <w:t xml:space="preserve">16.13</w:t>
            </w:r>
          </w:p>
        </w:tc>
        <w:tc>
          <w:tcPr/>
          <w:p>
            <w:pPr>
              <w:pStyle w:val="Compact"/>
              <w:jc w:val="right"/>
            </w:pPr>
            <w:r>
              <w:t xml:space="preserve">0.320</w:t>
            </w:r>
          </w:p>
        </w:tc>
      </w:tr>
    </w:tbl>
    <w:p>
      <w:pPr>
        <w:pStyle w:val="TableSpacer"/>
      </w:pPr>
    </w:p>
    <w:bookmarkEnd w:id="58"/>
    <w:bookmarkEnd w:id="59"/>
    <w:bookmarkStart w:id="63" w:name="chain-ladder-reserves"/>
    <w:p>
      <w:pPr>
        <w:pStyle w:val="Heading1"/>
      </w:pPr>
      <w:r>
        <w:rPr>
          <w:rStyle w:val="SectionNumber"/>
        </w:rPr>
        <w:t xml:space="preserve">7</w:t>
      </w:r>
      <w:r>
        <w:tab/>
      </w:r>
      <w:r>
        <w:t xml:space="preserve">Chain-ladder reserves</w:t>
      </w:r>
    </w:p>
    <w:p>
      <w:pPr>
        <w:pStyle w:val="FirstParagraph"/>
      </w:pPr>
      <w:r>
        <w:t xml:space="preserve">Table 20 and Figure 12 compare Mack’s chain-ladder reserves with the true outstanding of the triangle (the analogue of Table 7 of Gabrielli and Wuthrich 2018; the same numbers as</w:t>
      </w:r>
      <w:r>
        <w:t xml:space="preserve"> </w:t>
      </w:r>
      <w:r>
        <w:rPr>
          <w:rStyle w:val="VerbatimChar"/>
        </w:rPr>
        <w:t xml:space="preserve">output/tables/01_Mack/</w:t>
      </w:r>
      <w:r>
        <w:t xml:space="preserve">). The total reserve is 9,479.4 million against 9,626.8 million, an error of -147.4 million. The largest error is in accident year 20 (-170.9 million, 0.82 times its sqrt(msep)).</w:t>
      </w:r>
    </w:p>
    <w:p>
      <w:pPr>
        <w:pStyle w:val="TableCaption"/>
      </w:pPr>
      <w:r>
        <w:t xml:space="preserve">Table 20: Chain-ladder reserves and Mack’s sqrt(msep) against the true outstanding (millions)</w:t>
      </w:r>
    </w:p>
    <w:tbl>
      <w:tblPr>
        <w:tblStyle w:val="LightGrid-Accent1"/>
        <w:tblW w:type="auto" w:w="0"/>
        <w:tblLook w:firstRow="1" w:lastRow="0" w:firstColumn="0" w:lastColumn="0" w:noHBand="0" w:noVBand="0" w:val="0020"/>
        <w:tblCaption w:val="Table 20: Chain-ladder reserves and Mack’s sqrt(msep) against the true outstanding (millions)"/>
      </w:tblPr>
      <w:tblGrid>
        <w:gridCol w:w="1320"/>
        <w:gridCol w:w="1320"/>
        <w:gridCol w:w="1320"/>
        <w:gridCol w:w="1320"/>
        <w:gridCol w:w="1320"/>
        <w:gridCol w:w="1320"/>
      </w:tblGrid>
      <w:tr>
        <w:trPr>
          <w:tblHeader w:val="on"/>
        </w:trPr>
        <w:tc>
          <w:tcPr/>
          <w:p>
            <w:pPr>
              <w:pStyle w:val="Compact"/>
              <w:jc w:val="left"/>
            </w:pPr>
            <w:r>
              <w:t xml:space="preserve">AY</w:t>
            </w:r>
          </w:p>
        </w:tc>
        <w:tc>
          <w:tcPr/>
          <w:p>
            <w:pPr>
              <w:pStyle w:val="Compact"/>
              <w:jc w:val="right"/>
            </w:pPr>
            <w:r>
              <w:t xml:space="preserve">Paid</w:t>
            </w:r>
          </w:p>
        </w:tc>
        <w:tc>
          <w:tcPr/>
          <w:p>
            <w:pPr>
              <w:pStyle w:val="Compact"/>
              <w:jc w:val="right"/>
            </w:pPr>
            <w:r>
              <w:t xml:space="preserve">Chain-ladder reserve</w:t>
            </w:r>
          </w:p>
        </w:tc>
        <w:tc>
          <w:tcPr/>
          <w:p>
            <w:pPr>
              <w:pStyle w:val="Compact"/>
              <w:jc w:val="right"/>
            </w:pPr>
            <w:r>
              <w:t xml:space="preserve">sqrt(msep)</w:t>
            </w:r>
          </w:p>
        </w:tc>
        <w:tc>
          <w:tcPr/>
          <w:p>
            <w:pPr>
              <w:pStyle w:val="Compact"/>
              <w:jc w:val="right"/>
            </w:pPr>
            <w:r>
              <w:t xml:space="preserve">True outstanding</w:t>
            </w:r>
          </w:p>
        </w:tc>
        <w:tc>
          <w:tcPr/>
          <w:p>
            <w:pPr>
              <w:pStyle w:val="Compact"/>
              <w:jc w:val="right"/>
            </w:pPr>
            <w:r>
              <w:t xml:space="preserve">Error</w:t>
            </w:r>
          </w:p>
        </w:tc>
      </w:tr>
      <w:tr>
        <w:tc>
          <w:tcPr/>
          <w:p>
            <w:pPr>
              <w:pStyle w:val="Compact"/>
              <w:jc w:val="left"/>
            </w:pPr>
            <w:r>
              <w:rPr>
                <w:rStyle w:val="TableFirstColumn"/>
              </w:rPr>
              <w:t xml:space="preserve">1</w:t>
            </w:r>
          </w:p>
        </w:tc>
        <w:tc>
          <w:tcPr/>
          <w:p>
            <w:pPr>
              <w:pStyle w:val="Compact"/>
              <w:jc w:val="right"/>
            </w:pPr>
            <w:r>
              <w:t xml:space="preserve">3,543.1</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rPr>
                <w:rStyle w:val="TableFirstColumn"/>
              </w:rPr>
              <w:t xml:space="preserve">2</w:t>
            </w:r>
          </w:p>
        </w:tc>
        <w:tc>
          <w:tcPr/>
          <w:p>
            <w:pPr>
              <w:pStyle w:val="Compact"/>
              <w:jc w:val="right"/>
            </w:pPr>
            <w:r>
              <w:t xml:space="preserve">3,541.7</w:t>
            </w:r>
          </w:p>
        </w:tc>
        <w:tc>
          <w:tcPr/>
          <w:p>
            <w:pPr>
              <w:pStyle w:val="Compact"/>
              <w:jc w:val="right"/>
            </w:pPr>
            <w:r>
              <w:t xml:space="preserve">0.1</w:t>
            </w:r>
          </w:p>
        </w:tc>
        <w:tc>
          <w:tcPr/>
          <w:p>
            <w:pPr>
              <w:pStyle w:val="Compact"/>
              <w:jc w:val="right"/>
            </w:pPr>
            <w:r>
              <w:t xml:space="preserve">0.0</w:t>
            </w:r>
          </w:p>
        </w:tc>
        <w:tc>
          <w:tcPr/>
          <w:p>
            <w:pPr>
              <w:pStyle w:val="Compact"/>
              <w:jc w:val="right"/>
            </w:pPr>
            <w:r>
              <w:t xml:space="preserve">0.3</w:t>
            </w:r>
          </w:p>
        </w:tc>
        <w:tc>
          <w:tcPr/>
          <w:p>
            <w:pPr>
              <w:pStyle w:val="Compact"/>
              <w:jc w:val="right"/>
            </w:pPr>
            <w:r>
              <w:t xml:space="preserve">-0.3</w:t>
            </w:r>
          </w:p>
        </w:tc>
      </w:tr>
      <w:tr>
        <w:tc>
          <w:tcPr/>
          <w:p>
            <w:pPr>
              <w:pStyle w:val="Compact"/>
              <w:jc w:val="left"/>
            </w:pPr>
            <w:r>
              <w:rPr>
                <w:rStyle w:val="TableFirstColumn"/>
              </w:rPr>
              <w:t xml:space="preserve">3</w:t>
            </w:r>
          </w:p>
        </w:tc>
        <w:tc>
          <w:tcPr/>
          <w:p>
            <w:pPr>
              <w:pStyle w:val="Compact"/>
              <w:jc w:val="right"/>
            </w:pPr>
            <w:r>
              <w:t xml:space="preserve">3,993.6</w:t>
            </w:r>
          </w:p>
        </w:tc>
        <w:tc>
          <w:tcPr/>
          <w:p>
            <w:pPr>
              <w:pStyle w:val="Compact"/>
              <w:jc w:val="right"/>
            </w:pPr>
            <w:r>
              <w:t xml:space="preserve">0.1</w:t>
            </w:r>
          </w:p>
        </w:tc>
        <w:tc>
          <w:tcPr/>
          <w:p>
            <w:pPr>
              <w:pStyle w:val="Compact"/>
              <w:jc w:val="right"/>
            </w:pPr>
            <w:r>
              <w:t xml:space="preserve">0.0</w:t>
            </w:r>
          </w:p>
        </w:tc>
        <w:tc>
          <w:tcPr/>
          <w:p>
            <w:pPr>
              <w:pStyle w:val="Compact"/>
              <w:jc w:val="right"/>
            </w:pPr>
            <w:r>
              <w:t xml:space="preserve">0.3</w:t>
            </w:r>
          </w:p>
        </w:tc>
        <w:tc>
          <w:tcPr/>
          <w:p>
            <w:pPr>
              <w:pStyle w:val="Compact"/>
              <w:jc w:val="right"/>
            </w:pPr>
            <w:r>
              <w:t xml:space="preserve">-0.2</w:t>
            </w:r>
          </w:p>
        </w:tc>
      </w:tr>
      <w:tr>
        <w:tc>
          <w:tcPr/>
          <w:p>
            <w:pPr>
              <w:pStyle w:val="Compact"/>
              <w:jc w:val="left"/>
            </w:pPr>
            <w:r>
              <w:rPr>
                <w:rStyle w:val="TableFirstColumn"/>
              </w:rPr>
              <w:t xml:space="preserve">4</w:t>
            </w:r>
          </w:p>
        </w:tc>
        <w:tc>
          <w:tcPr/>
          <w:p>
            <w:pPr>
              <w:pStyle w:val="Compact"/>
              <w:jc w:val="right"/>
            </w:pPr>
            <w:r>
              <w:t xml:space="preserve">3,783.0</w:t>
            </w:r>
          </w:p>
        </w:tc>
        <w:tc>
          <w:tcPr/>
          <w:p>
            <w:pPr>
              <w:pStyle w:val="Compact"/>
              <w:jc w:val="right"/>
            </w:pPr>
            <w:r>
              <w:t xml:space="preserve">4.1</w:t>
            </w:r>
          </w:p>
        </w:tc>
        <w:tc>
          <w:tcPr/>
          <w:p>
            <w:pPr>
              <w:pStyle w:val="Compact"/>
              <w:jc w:val="right"/>
            </w:pPr>
            <w:r>
              <w:t xml:space="preserve">7.9</w:t>
            </w:r>
          </w:p>
        </w:tc>
        <w:tc>
          <w:tcPr/>
          <w:p>
            <w:pPr>
              <w:pStyle w:val="Compact"/>
              <w:jc w:val="right"/>
            </w:pPr>
            <w:r>
              <w:t xml:space="preserve">0.9</w:t>
            </w:r>
          </w:p>
        </w:tc>
        <w:tc>
          <w:tcPr/>
          <w:p>
            <w:pPr>
              <w:pStyle w:val="Compact"/>
              <w:jc w:val="right"/>
            </w:pPr>
            <w:r>
              <w:t xml:space="preserve">3.2</w:t>
            </w:r>
          </w:p>
        </w:tc>
      </w:tr>
      <w:tr>
        <w:tc>
          <w:tcPr/>
          <w:p>
            <w:pPr>
              <w:pStyle w:val="Compact"/>
              <w:jc w:val="left"/>
            </w:pPr>
            <w:r>
              <w:rPr>
                <w:rStyle w:val="TableFirstColumn"/>
              </w:rPr>
              <w:t xml:space="preserve">5</w:t>
            </w:r>
          </w:p>
        </w:tc>
        <w:tc>
          <w:tcPr/>
          <w:p>
            <w:pPr>
              <w:pStyle w:val="Compact"/>
              <w:jc w:val="right"/>
            </w:pPr>
            <w:r>
              <w:t xml:space="preserve">3,659.9</w:t>
            </w:r>
          </w:p>
        </w:tc>
        <w:tc>
          <w:tcPr/>
          <w:p>
            <w:pPr>
              <w:pStyle w:val="Compact"/>
              <w:jc w:val="right"/>
            </w:pPr>
            <w:r>
              <w:t xml:space="preserve">6.4</w:t>
            </w:r>
          </w:p>
        </w:tc>
        <w:tc>
          <w:tcPr/>
          <w:p>
            <w:pPr>
              <w:pStyle w:val="Compact"/>
              <w:jc w:val="right"/>
            </w:pPr>
            <w:r>
              <w:t xml:space="preserve">7.9</w:t>
            </w:r>
          </w:p>
        </w:tc>
        <w:tc>
          <w:tcPr/>
          <w:p>
            <w:pPr>
              <w:pStyle w:val="Compact"/>
              <w:jc w:val="right"/>
            </w:pPr>
            <w:r>
              <w:t xml:space="preserve">3.1</w:t>
            </w:r>
          </w:p>
        </w:tc>
        <w:tc>
          <w:tcPr/>
          <w:p>
            <w:pPr>
              <w:pStyle w:val="Compact"/>
              <w:jc w:val="right"/>
            </w:pPr>
            <w:r>
              <w:t xml:space="preserve">3.3</w:t>
            </w:r>
          </w:p>
        </w:tc>
      </w:tr>
      <w:tr>
        <w:tc>
          <w:tcPr/>
          <w:p>
            <w:pPr>
              <w:pStyle w:val="Compact"/>
              <w:jc w:val="left"/>
            </w:pPr>
            <w:r>
              <w:rPr>
                <w:rStyle w:val="TableFirstColumn"/>
              </w:rPr>
              <w:t xml:space="preserve">6</w:t>
            </w:r>
          </w:p>
        </w:tc>
        <w:tc>
          <w:tcPr/>
          <w:p>
            <w:pPr>
              <w:pStyle w:val="Compact"/>
              <w:jc w:val="right"/>
            </w:pPr>
            <w:r>
              <w:t xml:space="preserve">3,938.5</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2.5</w:t>
            </w:r>
          </w:p>
        </w:tc>
        <w:tc>
          <w:tcPr/>
          <w:p>
            <w:pPr>
              <w:pStyle w:val="Compact"/>
              <w:jc w:val="right"/>
            </w:pPr>
            <w:r>
              <w:t xml:space="preserve">6.4</w:t>
            </w:r>
          </w:p>
        </w:tc>
      </w:tr>
      <w:tr>
        <w:tc>
          <w:tcPr/>
          <w:p>
            <w:pPr>
              <w:pStyle w:val="Compact"/>
              <w:jc w:val="left"/>
            </w:pPr>
            <w:r>
              <w:rPr>
                <w:rStyle w:val="TableFirstColumn"/>
              </w:rPr>
              <w:t xml:space="preserve">7</w:t>
            </w:r>
          </w:p>
        </w:tc>
        <w:tc>
          <w:tcPr/>
          <w:p>
            <w:pPr>
              <w:pStyle w:val="Compact"/>
              <w:jc w:val="right"/>
            </w:pPr>
            <w:r>
              <w:t xml:space="preserve">3,990.4</w:t>
            </w:r>
          </w:p>
        </w:tc>
        <w:tc>
          <w:tcPr/>
          <w:p>
            <w:pPr>
              <w:pStyle w:val="Compact"/>
              <w:jc w:val="right"/>
            </w:pPr>
            <w:r>
              <w:t xml:space="preserve">11.9</w:t>
            </w:r>
          </w:p>
        </w:tc>
        <w:tc>
          <w:tcPr/>
          <w:p>
            <w:pPr>
              <w:pStyle w:val="Compact"/>
              <w:jc w:val="right"/>
            </w:pPr>
            <w:r>
              <w:t xml:space="preserve">9.1</w:t>
            </w:r>
          </w:p>
        </w:tc>
        <w:tc>
          <w:tcPr/>
          <w:p>
            <w:pPr>
              <w:pStyle w:val="Compact"/>
              <w:jc w:val="right"/>
            </w:pPr>
            <w:r>
              <w:t xml:space="preserve">5.2</w:t>
            </w:r>
          </w:p>
        </w:tc>
        <w:tc>
          <w:tcPr/>
          <w:p>
            <w:pPr>
              <w:pStyle w:val="Compact"/>
              <w:jc w:val="right"/>
            </w:pPr>
            <w:r>
              <w:t xml:space="preserve">6.7</w:t>
            </w:r>
          </w:p>
        </w:tc>
      </w:tr>
      <w:tr>
        <w:tc>
          <w:tcPr/>
          <w:p>
            <w:pPr>
              <w:pStyle w:val="Compact"/>
              <w:jc w:val="left"/>
            </w:pPr>
            <w:r>
              <w:rPr>
                <w:rStyle w:val="TableFirstColumn"/>
              </w:rPr>
              <w:t xml:space="preserve">8</w:t>
            </w:r>
          </w:p>
        </w:tc>
        <w:tc>
          <w:tcPr/>
          <w:p>
            <w:pPr>
              <w:pStyle w:val="Compact"/>
              <w:jc w:val="right"/>
            </w:pPr>
            <w:r>
              <w:t xml:space="preserve">3,935.2</w:t>
            </w:r>
          </w:p>
        </w:tc>
        <w:tc>
          <w:tcPr/>
          <w:p>
            <w:pPr>
              <w:pStyle w:val="Compact"/>
              <w:jc w:val="right"/>
            </w:pPr>
            <w:r>
              <w:t xml:space="preserve">17.2</w:t>
            </w:r>
          </w:p>
        </w:tc>
        <w:tc>
          <w:tcPr/>
          <w:p>
            <w:pPr>
              <w:pStyle w:val="Compact"/>
              <w:jc w:val="right"/>
            </w:pPr>
            <w:r>
              <w:t xml:space="preserve">9.5</w:t>
            </w:r>
          </w:p>
        </w:tc>
        <w:tc>
          <w:tcPr/>
          <w:p>
            <w:pPr>
              <w:pStyle w:val="Compact"/>
              <w:jc w:val="right"/>
            </w:pPr>
            <w:r>
              <w:t xml:space="preserve">10.6</w:t>
            </w:r>
          </w:p>
        </w:tc>
        <w:tc>
          <w:tcPr/>
          <w:p>
            <w:pPr>
              <w:pStyle w:val="Compact"/>
              <w:jc w:val="right"/>
            </w:pPr>
            <w:r>
              <w:t xml:space="preserve">6.6</w:t>
            </w:r>
          </w:p>
        </w:tc>
      </w:tr>
      <w:tr>
        <w:tc>
          <w:tcPr/>
          <w:p>
            <w:pPr>
              <w:pStyle w:val="Compact"/>
              <w:jc w:val="left"/>
            </w:pPr>
            <w:r>
              <w:rPr>
                <w:rStyle w:val="TableFirstColumn"/>
              </w:rPr>
              <w:t xml:space="preserve">9</w:t>
            </w:r>
          </w:p>
        </w:tc>
        <w:tc>
          <w:tcPr/>
          <w:p>
            <w:pPr>
              <w:pStyle w:val="Compact"/>
              <w:jc w:val="right"/>
            </w:pPr>
            <w:r>
              <w:t xml:space="preserve">4,056.2</w:t>
            </w:r>
          </w:p>
        </w:tc>
        <w:tc>
          <w:tcPr/>
          <w:p>
            <w:pPr>
              <w:pStyle w:val="Compact"/>
              <w:jc w:val="right"/>
            </w:pPr>
            <w:r>
              <w:t xml:space="preserve">26.8</w:t>
            </w:r>
          </w:p>
        </w:tc>
        <w:tc>
          <w:tcPr/>
          <w:p>
            <w:pPr>
              <w:pStyle w:val="Compact"/>
              <w:jc w:val="right"/>
            </w:pPr>
            <w:r>
              <w:t xml:space="preserve">10.6</w:t>
            </w:r>
          </w:p>
        </w:tc>
        <w:tc>
          <w:tcPr/>
          <w:p>
            <w:pPr>
              <w:pStyle w:val="Compact"/>
              <w:jc w:val="right"/>
            </w:pPr>
            <w:r>
              <w:t xml:space="preserve">9.5</w:t>
            </w:r>
          </w:p>
        </w:tc>
        <w:tc>
          <w:tcPr/>
          <w:p>
            <w:pPr>
              <w:pStyle w:val="Compact"/>
              <w:jc w:val="right"/>
            </w:pPr>
            <w:r>
              <w:t xml:space="preserve">17.3</w:t>
            </w:r>
          </w:p>
        </w:tc>
      </w:tr>
      <w:tr>
        <w:tc>
          <w:tcPr/>
          <w:p>
            <w:pPr>
              <w:pStyle w:val="Compact"/>
              <w:jc w:val="left"/>
            </w:pPr>
            <w:r>
              <w:rPr>
                <w:rStyle w:val="TableFirstColumn"/>
              </w:rPr>
              <w:t xml:space="preserve">10</w:t>
            </w:r>
          </w:p>
        </w:tc>
        <w:tc>
          <w:tcPr/>
          <w:p>
            <w:pPr>
              <w:pStyle w:val="Compact"/>
              <w:jc w:val="right"/>
            </w:pPr>
            <w:r>
              <w:t xml:space="preserve">4,228.4</w:t>
            </w:r>
          </w:p>
        </w:tc>
        <w:tc>
          <w:tcPr/>
          <w:p>
            <w:pPr>
              <w:pStyle w:val="Compact"/>
              <w:jc w:val="right"/>
            </w:pPr>
            <w:r>
              <w:t xml:space="preserve">37.8</w:t>
            </w:r>
          </w:p>
        </w:tc>
        <w:tc>
          <w:tcPr/>
          <w:p>
            <w:pPr>
              <w:pStyle w:val="Compact"/>
              <w:jc w:val="right"/>
            </w:pPr>
            <w:r>
              <w:t xml:space="preserve">11.6</w:t>
            </w:r>
          </w:p>
        </w:tc>
        <w:tc>
          <w:tcPr/>
          <w:p>
            <w:pPr>
              <w:pStyle w:val="Compact"/>
              <w:jc w:val="right"/>
            </w:pPr>
            <w:r>
              <w:t xml:space="preserve">46.0</w:t>
            </w:r>
          </w:p>
        </w:tc>
        <w:tc>
          <w:tcPr/>
          <w:p>
            <w:pPr>
              <w:pStyle w:val="Compact"/>
              <w:jc w:val="right"/>
            </w:pPr>
            <w:r>
              <w:t xml:space="preserve">-8.2</w:t>
            </w:r>
          </w:p>
        </w:tc>
      </w:tr>
      <w:tr>
        <w:tc>
          <w:tcPr/>
          <w:p>
            <w:pPr>
              <w:pStyle w:val="Compact"/>
              <w:jc w:val="left"/>
            </w:pPr>
            <w:r>
              <w:rPr>
                <w:rStyle w:val="TableFirstColumn"/>
              </w:rPr>
              <w:t xml:space="preserve">11</w:t>
            </w:r>
          </w:p>
        </w:tc>
        <w:tc>
          <w:tcPr/>
          <w:p>
            <w:pPr>
              <w:pStyle w:val="Compact"/>
              <w:jc w:val="right"/>
            </w:pPr>
            <w:r>
              <w:t xml:space="preserve">4,247.0</w:t>
            </w:r>
          </w:p>
        </w:tc>
        <w:tc>
          <w:tcPr/>
          <w:p>
            <w:pPr>
              <w:pStyle w:val="Compact"/>
              <w:jc w:val="right"/>
            </w:pPr>
            <w:r>
              <w:t xml:space="preserve">63.0</w:t>
            </w:r>
          </w:p>
        </w:tc>
        <w:tc>
          <w:tcPr/>
          <w:p>
            <w:pPr>
              <w:pStyle w:val="Compact"/>
              <w:jc w:val="right"/>
            </w:pPr>
            <w:r>
              <w:t xml:space="preserve">16.8</w:t>
            </w:r>
          </w:p>
        </w:tc>
        <w:tc>
          <w:tcPr/>
          <w:p>
            <w:pPr>
              <w:pStyle w:val="Compact"/>
              <w:jc w:val="right"/>
            </w:pPr>
            <w:r>
              <w:t xml:space="preserve">37.8</w:t>
            </w:r>
          </w:p>
        </w:tc>
        <w:tc>
          <w:tcPr/>
          <w:p>
            <w:pPr>
              <w:pStyle w:val="Compact"/>
              <w:jc w:val="right"/>
            </w:pPr>
            <w:r>
              <w:t xml:space="preserve">25.2</w:t>
            </w:r>
          </w:p>
        </w:tc>
      </w:tr>
      <w:tr>
        <w:tc>
          <w:tcPr/>
          <w:p>
            <w:pPr>
              <w:pStyle w:val="Compact"/>
              <w:jc w:val="left"/>
            </w:pPr>
            <w:r>
              <w:rPr>
                <w:rStyle w:val="TableFirstColumn"/>
              </w:rPr>
              <w:t xml:space="preserve">12</w:t>
            </w:r>
          </w:p>
        </w:tc>
        <w:tc>
          <w:tcPr/>
          <w:p>
            <w:pPr>
              <w:pStyle w:val="Compact"/>
              <w:jc w:val="right"/>
            </w:pPr>
            <w:r>
              <w:t xml:space="preserve">4,271.0</w:t>
            </w:r>
          </w:p>
        </w:tc>
        <w:tc>
          <w:tcPr/>
          <w:p>
            <w:pPr>
              <w:pStyle w:val="Compact"/>
              <w:jc w:val="right"/>
            </w:pPr>
            <w:r>
              <w:t xml:space="preserve">91.3</w:t>
            </w:r>
          </w:p>
        </w:tc>
        <w:tc>
          <w:tcPr/>
          <w:p>
            <w:pPr>
              <w:pStyle w:val="Compact"/>
              <w:jc w:val="right"/>
            </w:pPr>
            <w:r>
              <w:t xml:space="preserve">20.6</w:t>
            </w:r>
          </w:p>
        </w:tc>
        <w:tc>
          <w:tcPr/>
          <w:p>
            <w:pPr>
              <w:pStyle w:val="Compact"/>
              <w:jc w:val="right"/>
            </w:pPr>
            <w:r>
              <w:t xml:space="preserve">86.8</w:t>
            </w:r>
          </w:p>
        </w:tc>
        <w:tc>
          <w:tcPr/>
          <w:p>
            <w:pPr>
              <w:pStyle w:val="Compact"/>
              <w:jc w:val="right"/>
            </w:pPr>
            <w:r>
              <w:t xml:space="preserve">4.5</w:t>
            </w:r>
          </w:p>
        </w:tc>
      </w:tr>
      <w:tr>
        <w:tc>
          <w:tcPr/>
          <w:p>
            <w:pPr>
              <w:pStyle w:val="Compact"/>
              <w:jc w:val="left"/>
            </w:pPr>
            <w:r>
              <w:rPr>
                <w:rStyle w:val="TableFirstColumn"/>
              </w:rPr>
              <w:t xml:space="preserve">13</w:t>
            </w:r>
          </w:p>
        </w:tc>
        <w:tc>
          <w:tcPr/>
          <w:p>
            <w:pPr>
              <w:pStyle w:val="Compact"/>
              <w:jc w:val="right"/>
            </w:pPr>
            <w:r>
              <w:t xml:space="preserve">4,314.4</w:t>
            </w:r>
          </w:p>
        </w:tc>
        <w:tc>
          <w:tcPr/>
          <w:p>
            <w:pPr>
              <w:pStyle w:val="Compact"/>
              <w:jc w:val="right"/>
            </w:pPr>
            <w:r>
              <w:t xml:space="preserve">136.4</w:t>
            </w:r>
          </w:p>
        </w:tc>
        <w:tc>
          <w:tcPr/>
          <w:p>
            <w:pPr>
              <w:pStyle w:val="Compact"/>
              <w:jc w:val="right"/>
            </w:pPr>
            <w:r>
              <w:t xml:space="preserve">26.0</w:t>
            </w:r>
          </w:p>
        </w:tc>
        <w:tc>
          <w:tcPr/>
          <w:p>
            <w:pPr>
              <w:pStyle w:val="Compact"/>
              <w:jc w:val="right"/>
            </w:pPr>
            <w:r>
              <w:t xml:space="preserve">107.0</w:t>
            </w:r>
          </w:p>
        </w:tc>
        <w:tc>
          <w:tcPr/>
          <w:p>
            <w:pPr>
              <w:pStyle w:val="Compact"/>
              <w:jc w:val="right"/>
            </w:pPr>
            <w:r>
              <w:t xml:space="preserve">29.4</w:t>
            </w:r>
          </w:p>
        </w:tc>
      </w:tr>
      <w:tr>
        <w:tc>
          <w:tcPr/>
          <w:p>
            <w:pPr>
              <w:pStyle w:val="Compact"/>
              <w:jc w:val="left"/>
            </w:pPr>
            <w:r>
              <w:rPr>
                <w:rStyle w:val="TableFirstColumn"/>
              </w:rPr>
              <w:t xml:space="preserve">14</w:t>
            </w:r>
          </w:p>
        </w:tc>
        <w:tc>
          <w:tcPr/>
          <w:p>
            <w:pPr>
              <w:pStyle w:val="Compact"/>
              <w:jc w:val="right"/>
            </w:pPr>
            <w:r>
              <w:t xml:space="preserve">4,300.2</w:t>
            </w:r>
          </w:p>
        </w:tc>
        <w:tc>
          <w:tcPr/>
          <w:p>
            <w:pPr>
              <w:pStyle w:val="Compact"/>
              <w:jc w:val="right"/>
            </w:pPr>
            <w:r>
              <w:t xml:space="preserve">205.0</w:t>
            </w:r>
          </w:p>
        </w:tc>
        <w:tc>
          <w:tcPr/>
          <w:p>
            <w:pPr>
              <w:pStyle w:val="Compact"/>
              <w:jc w:val="right"/>
            </w:pPr>
            <w:r>
              <w:t xml:space="preserve">28.5</w:t>
            </w:r>
          </w:p>
        </w:tc>
        <w:tc>
          <w:tcPr/>
          <w:p>
            <w:pPr>
              <w:pStyle w:val="Compact"/>
              <w:jc w:val="right"/>
            </w:pPr>
            <w:r>
              <w:t xml:space="preserve">255.7</w:t>
            </w:r>
          </w:p>
        </w:tc>
        <w:tc>
          <w:tcPr/>
          <w:p>
            <w:pPr>
              <w:pStyle w:val="Compact"/>
              <w:jc w:val="right"/>
            </w:pPr>
            <w:r>
              <w:t xml:space="preserve">-50.7</w:t>
            </w:r>
          </w:p>
        </w:tc>
      </w:tr>
      <w:tr>
        <w:tc>
          <w:tcPr/>
          <w:p>
            <w:pPr>
              <w:pStyle w:val="Compact"/>
              <w:jc w:val="left"/>
            </w:pPr>
            <w:r>
              <w:rPr>
                <w:rStyle w:val="TableFirstColumn"/>
              </w:rPr>
              <w:t xml:space="preserve">15</w:t>
            </w:r>
          </w:p>
        </w:tc>
        <w:tc>
          <w:tcPr/>
          <w:p>
            <w:pPr>
              <w:pStyle w:val="Compact"/>
              <w:jc w:val="right"/>
            </w:pPr>
            <w:r>
              <w:t xml:space="preserve">4,282.9</w:t>
            </w:r>
          </w:p>
        </w:tc>
        <w:tc>
          <w:tcPr/>
          <w:p>
            <w:pPr>
              <w:pStyle w:val="Compact"/>
              <w:jc w:val="right"/>
            </w:pPr>
            <w:r>
              <w:t xml:space="preserve">304.7</w:t>
            </w:r>
          </w:p>
        </w:tc>
        <w:tc>
          <w:tcPr/>
          <w:p>
            <w:pPr>
              <w:pStyle w:val="Compact"/>
              <w:jc w:val="right"/>
            </w:pPr>
            <w:r>
              <w:t xml:space="preserve">32.3</w:t>
            </w:r>
          </w:p>
        </w:tc>
        <w:tc>
          <w:tcPr/>
          <w:p>
            <w:pPr>
              <w:pStyle w:val="Compact"/>
              <w:jc w:val="right"/>
            </w:pPr>
            <w:r>
              <w:t xml:space="preserve">324.1</w:t>
            </w:r>
          </w:p>
        </w:tc>
        <w:tc>
          <w:tcPr/>
          <w:p>
            <w:pPr>
              <w:pStyle w:val="Compact"/>
              <w:jc w:val="right"/>
            </w:pPr>
            <w:r>
              <w:t xml:space="preserve">-19.4</w:t>
            </w:r>
          </w:p>
        </w:tc>
      </w:tr>
      <w:tr>
        <w:tc>
          <w:tcPr/>
          <w:p>
            <w:pPr>
              <w:pStyle w:val="Compact"/>
              <w:jc w:val="left"/>
            </w:pPr>
            <w:r>
              <w:rPr>
                <w:rStyle w:val="TableFirstColumn"/>
              </w:rPr>
              <w:t xml:space="preserve">16</w:t>
            </w:r>
          </w:p>
        </w:tc>
        <w:tc>
          <w:tcPr/>
          <w:p>
            <w:pPr>
              <w:pStyle w:val="Compact"/>
              <w:jc w:val="right"/>
            </w:pPr>
            <w:r>
              <w:t xml:space="preserve">4,071.6</w:t>
            </w:r>
          </w:p>
        </w:tc>
        <w:tc>
          <w:tcPr/>
          <w:p>
            <w:pPr>
              <w:pStyle w:val="Compact"/>
              <w:jc w:val="right"/>
            </w:pPr>
            <w:r>
              <w:t xml:space="preserve">473.8</w:t>
            </w:r>
          </w:p>
        </w:tc>
        <w:tc>
          <w:tcPr/>
          <w:p>
            <w:pPr>
              <w:pStyle w:val="Compact"/>
              <w:jc w:val="right"/>
            </w:pPr>
            <w:r>
              <w:t xml:space="preserve">44.1</w:t>
            </w:r>
          </w:p>
        </w:tc>
        <w:tc>
          <w:tcPr/>
          <w:p>
            <w:pPr>
              <w:pStyle w:val="Compact"/>
              <w:jc w:val="right"/>
            </w:pPr>
            <w:r>
              <w:t xml:space="preserve">531.5</w:t>
            </w:r>
          </w:p>
        </w:tc>
        <w:tc>
          <w:tcPr/>
          <w:p>
            <w:pPr>
              <w:pStyle w:val="Compact"/>
              <w:jc w:val="right"/>
            </w:pPr>
            <w:r>
              <w:t xml:space="preserve">-57.7</w:t>
            </w:r>
          </w:p>
        </w:tc>
      </w:tr>
      <w:tr>
        <w:tc>
          <w:tcPr/>
          <w:p>
            <w:pPr>
              <w:pStyle w:val="Compact"/>
              <w:jc w:val="left"/>
            </w:pPr>
            <w:r>
              <w:rPr>
                <w:rStyle w:val="TableFirstColumn"/>
              </w:rPr>
              <w:t xml:space="preserve">17</w:t>
            </w:r>
          </w:p>
        </w:tc>
        <w:tc>
          <w:tcPr/>
          <w:p>
            <w:pPr>
              <w:pStyle w:val="Compact"/>
              <w:jc w:val="right"/>
            </w:pPr>
            <w:r>
              <w:t xml:space="preserve">3,945.0</w:t>
            </w:r>
          </w:p>
        </w:tc>
        <w:tc>
          <w:tcPr/>
          <w:p>
            <w:pPr>
              <w:pStyle w:val="Compact"/>
              <w:jc w:val="right"/>
            </w:pPr>
            <w:r>
              <w:t xml:space="preserve">785.0</w:t>
            </w:r>
          </w:p>
        </w:tc>
        <w:tc>
          <w:tcPr/>
          <w:p>
            <w:pPr>
              <w:pStyle w:val="Compact"/>
              <w:jc w:val="right"/>
            </w:pPr>
            <w:r>
              <w:t xml:space="preserve">53.5</w:t>
            </w:r>
          </w:p>
        </w:tc>
        <w:tc>
          <w:tcPr/>
          <w:p>
            <w:pPr>
              <w:pStyle w:val="Compact"/>
              <w:jc w:val="right"/>
            </w:pPr>
            <w:r>
              <w:t xml:space="preserve">776.5</w:t>
            </w:r>
          </w:p>
        </w:tc>
        <w:tc>
          <w:tcPr/>
          <w:p>
            <w:pPr>
              <w:pStyle w:val="Compact"/>
              <w:jc w:val="right"/>
            </w:pPr>
            <w:r>
              <w:t xml:space="preserve">8.5</w:t>
            </w:r>
          </w:p>
        </w:tc>
      </w:tr>
      <w:tr>
        <w:tc>
          <w:tcPr/>
          <w:p>
            <w:pPr>
              <w:pStyle w:val="Compact"/>
              <w:jc w:val="left"/>
            </w:pPr>
            <w:r>
              <w:rPr>
                <w:rStyle w:val="TableFirstColumn"/>
              </w:rPr>
              <w:t xml:space="preserve">18</w:t>
            </w:r>
          </w:p>
        </w:tc>
        <w:tc>
          <w:tcPr/>
          <w:p>
            <w:pPr>
              <w:pStyle w:val="Compact"/>
              <w:jc w:val="right"/>
            </w:pPr>
            <w:r>
              <w:t xml:space="preserve">3,534.7</w:t>
            </w:r>
          </w:p>
        </w:tc>
        <w:tc>
          <w:tcPr/>
          <w:p>
            <w:pPr>
              <w:pStyle w:val="Compact"/>
              <w:jc w:val="right"/>
            </w:pPr>
            <w:r>
              <w:t xml:space="preserve">1,288.5</w:t>
            </w:r>
          </w:p>
        </w:tc>
        <w:tc>
          <w:tcPr/>
          <w:p>
            <w:pPr>
              <w:pStyle w:val="Compact"/>
              <w:jc w:val="right"/>
            </w:pPr>
            <w:r>
              <w:t xml:space="preserve">67.5</w:t>
            </w:r>
          </w:p>
        </w:tc>
        <w:tc>
          <w:tcPr/>
          <w:p>
            <w:pPr>
              <w:pStyle w:val="Compact"/>
              <w:jc w:val="right"/>
            </w:pPr>
            <w:r>
              <w:t xml:space="preserve">1,314.1</w:t>
            </w:r>
          </w:p>
        </w:tc>
        <w:tc>
          <w:tcPr/>
          <w:p>
            <w:pPr>
              <w:pStyle w:val="Compact"/>
              <w:jc w:val="right"/>
            </w:pPr>
            <w:r>
              <w:t xml:space="preserve">-25.6</w:t>
            </w:r>
          </w:p>
        </w:tc>
      </w:tr>
      <w:tr>
        <w:tc>
          <w:tcPr/>
          <w:p>
            <w:pPr>
              <w:pStyle w:val="Compact"/>
              <w:jc w:val="left"/>
            </w:pPr>
            <w:r>
              <w:rPr>
                <w:rStyle w:val="TableFirstColumn"/>
              </w:rPr>
              <w:t xml:space="preserve">19</w:t>
            </w:r>
          </w:p>
        </w:tc>
        <w:tc>
          <w:tcPr/>
          <w:p>
            <w:pPr>
              <w:pStyle w:val="Compact"/>
              <w:jc w:val="right"/>
            </w:pPr>
            <w:r>
              <w:t xml:space="preserve">2,746.1</w:t>
            </w:r>
          </w:p>
        </w:tc>
        <w:tc>
          <w:tcPr/>
          <w:p>
            <w:pPr>
              <w:pStyle w:val="Compact"/>
              <w:jc w:val="right"/>
            </w:pPr>
            <w:r>
              <w:t xml:space="preserve">2,225.3</w:t>
            </w:r>
          </w:p>
        </w:tc>
        <w:tc>
          <w:tcPr/>
          <w:p>
            <w:pPr>
              <w:pStyle w:val="Compact"/>
              <w:jc w:val="right"/>
            </w:pPr>
            <w:r>
              <w:t xml:space="preserve">95.7</w:t>
            </w:r>
          </w:p>
        </w:tc>
        <w:tc>
          <w:tcPr/>
          <w:p>
            <w:pPr>
              <w:pStyle w:val="Compact"/>
              <w:jc w:val="right"/>
            </w:pPr>
            <w:r>
              <w:t xml:space="preserve">2,150.7</w:t>
            </w:r>
          </w:p>
        </w:tc>
        <w:tc>
          <w:tcPr/>
          <w:p>
            <w:pPr>
              <w:pStyle w:val="Compact"/>
              <w:jc w:val="right"/>
            </w:pPr>
            <w:r>
              <w:t xml:space="preserve">74.6</w:t>
            </w:r>
          </w:p>
        </w:tc>
      </w:tr>
      <w:tr>
        <w:tc>
          <w:tcPr/>
          <w:p>
            <w:pPr>
              <w:pStyle w:val="Compact"/>
              <w:jc w:val="left"/>
            </w:pPr>
            <w:r>
              <w:rPr>
                <w:rStyle w:val="TableFirstColumn"/>
              </w:rPr>
              <w:t xml:space="preserve">20</w:t>
            </w:r>
          </w:p>
        </w:tc>
        <w:tc>
          <w:tcPr/>
          <w:p>
            <w:pPr>
              <w:pStyle w:val="Compact"/>
              <w:jc w:val="right"/>
            </w:pPr>
            <w:r>
              <w:t xml:space="preserve">1,055.8</w:t>
            </w:r>
          </w:p>
        </w:tc>
        <w:tc>
          <w:tcPr/>
          <w:p>
            <w:pPr>
              <w:pStyle w:val="Compact"/>
              <w:jc w:val="right"/>
            </w:pPr>
            <w:r>
              <w:t xml:space="preserve">3,793.1</w:t>
            </w:r>
          </w:p>
        </w:tc>
        <w:tc>
          <w:tcPr/>
          <w:p>
            <w:pPr>
              <w:pStyle w:val="Compact"/>
              <w:jc w:val="right"/>
            </w:pPr>
            <w:r>
              <w:t xml:space="preserve">209.1</w:t>
            </w:r>
          </w:p>
        </w:tc>
        <w:tc>
          <w:tcPr/>
          <w:p>
            <w:pPr>
              <w:pStyle w:val="Compact"/>
              <w:jc w:val="right"/>
            </w:pPr>
            <w:r>
              <w:t xml:space="preserve">3,964.0</w:t>
            </w:r>
          </w:p>
        </w:tc>
        <w:tc>
          <w:tcPr/>
          <w:p>
            <w:pPr>
              <w:pStyle w:val="Compact"/>
              <w:jc w:val="right"/>
            </w:pPr>
            <w:r>
              <w:t xml:space="preserve">-170.9</w:t>
            </w:r>
          </w:p>
        </w:tc>
      </w:tr>
      <w:tr>
        <w:tc>
          <w:tcPr/>
          <w:p>
            <w:pPr>
              <w:pStyle w:val="Compact"/>
              <w:jc w:val="left"/>
            </w:pPr>
            <w:r>
              <w:rPr>
                <w:rStyle w:val="TableFirstColumn"/>
              </w:rPr>
              <w:t xml:space="preserve">total</w:t>
            </w:r>
          </w:p>
        </w:tc>
        <w:tc>
          <w:tcPr/>
          <w:p>
            <w:pPr>
              <w:pStyle w:val="Compact"/>
              <w:jc w:val="right"/>
            </w:pPr>
            <w:r>
              <w:t xml:space="preserve">75,438.8</w:t>
            </w:r>
          </w:p>
        </w:tc>
        <w:tc>
          <w:tcPr/>
          <w:p>
            <w:pPr>
              <w:pStyle w:val="Compact"/>
              <w:jc w:val="right"/>
            </w:pPr>
            <w:r>
              <w:t xml:space="preserve">9,479.4</w:t>
            </w:r>
          </w:p>
        </w:tc>
        <w:tc>
          <w:tcPr/>
          <w:p>
            <w:pPr>
              <w:pStyle w:val="Compact"/>
              <w:jc w:val="right"/>
            </w:pPr>
            <w:r>
              <w:t xml:space="preserve">285.4</w:t>
            </w:r>
          </w:p>
        </w:tc>
        <w:tc>
          <w:tcPr/>
          <w:p>
            <w:pPr>
              <w:pStyle w:val="Compact"/>
              <w:jc w:val="right"/>
            </w:pPr>
            <w:r>
              <w:t xml:space="preserve">9,626.8</w:t>
            </w:r>
          </w:p>
        </w:tc>
        <w:tc>
          <w:tcPr/>
          <w:p>
            <w:pPr>
              <w:pStyle w:val="Compact"/>
              <w:jc w:val="right"/>
            </w:pPr>
            <w:r>
              <w:t xml:space="preserve">-147.4</w:t>
            </w:r>
          </w:p>
        </w:tc>
      </w:tr>
    </w:tbl>
    <w:p>
      <w:pPr>
        <w:pStyle w:val="TableSpacer"/>
      </w:pPr>
    </w:p>
    <w:p>
      <w:pPr>
        <w:pStyle w:val="CaptionedFigure"/>
      </w:pPr>
      <w:r>
        <w:drawing>
          <wp:inline>
            <wp:extent cx="5760720" cy="3238689"/>
            <wp:effectExtent b="0" l="0" r="0" t="0"/>
            <wp:docPr descr="Figure 12: True outstanding and chain-ladder reserves with two sqrt(msep) by accident year" title="" id="61" name="Picture"/>
            <a:graphic>
              <a:graphicData uri="http://schemas.openxmlformats.org/drawingml/2006/picture">
                <pic:pic>
                  <pic:nvPicPr>
                    <pic:cNvPr descr="claude_explainer-synthetic-claims-data-and-feature-impact_files/2fef3f7377853612d67496cd57160ebf42ec56e7.png" id="62" name="Picture"/>
                    <pic:cNvPicPr>
                      <a:picLocks noChangeArrowheads="1" noChangeAspect="1"/>
                    </pic:cNvPicPr>
                  </pic:nvPicPr>
                  <pic:blipFill>
                    <a:blip r:embed="rId60"/>
                    <a:stretch>
                      <a:fillRect/>
                    </a:stretch>
                  </pic:blipFill>
                  <pic:spPr bwMode="auto">
                    <a:xfrm>
                      <a:off x="0" y="0"/>
                      <a:ext cx="5760720" cy="3238689"/>
                    </a:xfrm>
                    <a:prstGeom prst="rect">
                      <a:avLst/>
                    </a:prstGeom>
                    <a:noFill/>
                    <a:ln w="9525">
                      <a:noFill/>
                      <a:headEnd/>
                      <a:tailEnd/>
                    </a:ln>
                  </pic:spPr>
                </pic:pic>
              </a:graphicData>
            </a:graphic>
          </wp:inline>
        </w:drawing>
      </w:r>
    </w:p>
    <w:p>
      <w:pPr>
        <w:pStyle w:val="ImageCaption"/>
      </w:pPr>
      <w:r>
        <w:t xml:space="preserve">Figure 12: True outstanding and chain-ladder reserves with two sqrt(msep) by accident year</w:t>
      </w:r>
    </w:p>
    <w:bookmarkEnd w:id="63"/>
    <w:bookmarkStart w:id="77" w:name="the-features-design-and-mix"/>
    <w:p>
      <w:pPr>
        <w:pStyle w:val="Heading1"/>
      </w:pPr>
      <w:r>
        <w:rPr>
          <w:rStyle w:val="SectionNumber"/>
        </w:rPr>
        <w:t xml:space="preserve">8</w:t>
      </w:r>
      <w:r>
        <w:tab/>
      </w:r>
      <w:r>
        <w:t xml:space="preserve">The features: design and mix</w:t>
      </w:r>
    </w:p>
    <w:bookmarkStart w:id="64" w:name="design"/>
    <w:p>
      <w:pPr>
        <w:pStyle w:val="Heading2"/>
      </w:pPr>
      <w:r>
        <w:rPr>
          <w:rStyle w:val="SectionNumber"/>
        </w:rPr>
        <w:t xml:space="preserve">8.1</w:t>
      </w:r>
      <w:r>
        <w:tab/>
      </w:r>
      <w:r>
        <w:t xml:space="preserve">Design</w:t>
      </w:r>
    </w:p>
    <w:p>
      <w:pPr>
        <w:pStyle w:val="FirstParagraph"/>
      </w:pPr>
      <w:r>
        <w:t xml:space="preserve">Table 21 gives the design of the five features. The probability of a level is the sum of the designed probabilities of the combinations that contain it. The severity relativity is the factor on the claim size, all else equal; the column next to it is the same relative to the reference level. The two multipliers scale the mean (and every quantile) of the notification and of the settlement delay.</w:t>
      </w:r>
    </w:p>
    <w:p>
      <w:pPr>
        <w:pStyle w:val="TableCaption"/>
      </w:pPr>
      <w:r>
        <w:t xml:space="preserve">Table 21: Design of the five features by level</w:t>
      </w:r>
    </w:p>
    <w:tbl>
      <w:tblPr>
        <w:tblStyle w:val="LightGrid-Accent1-Tight"/>
        <w:tblW w:type="auto" w:w="0"/>
        <w:tblLook w:firstRow="1" w:lastRow="0" w:firstColumn="0" w:lastColumn="0" w:noHBand="0" w:noVBand="0" w:val="0020"/>
        <w:tblCaption w:val="Table 21: Design of the five features by level"/>
      </w:tblPr>
      <w:tblGrid>
        <w:gridCol w:w="880"/>
        <w:gridCol w:w="880"/>
        <w:gridCol w:w="880"/>
        <w:gridCol w:w="880"/>
        <w:gridCol w:w="880"/>
        <w:gridCol w:w="880"/>
        <w:gridCol w:w="880"/>
        <w:gridCol w:w="880"/>
        <w:gridCol w:w="880"/>
      </w:tblGrid>
      <w:tr>
        <w:trPr>
          <w:tblHeader w:val="on"/>
        </w:trPr>
        <w:tc>
          <w:tcPr/>
          <w:p>
            <w:pPr>
              <w:pStyle w:val="TableText9"/>
              <w:jc w:val="left"/>
            </w:pPr>
            <w:r>
              <w:t xml:space="preserve">Feature</w:t>
            </w:r>
          </w:p>
        </w:tc>
        <w:tc>
          <w:tcPr/>
          <w:p>
            <w:pPr>
              <w:pStyle w:val="TableText9"/>
              <w:jc w:val="left"/>
            </w:pPr>
            <w:r>
              <w:t xml:space="preserve">Level</w:t>
            </w:r>
          </w:p>
        </w:tc>
        <w:tc>
          <w:tcPr/>
          <w:p>
            <w:pPr>
              <w:pStyle w:val="TableText9"/>
              <w:jc w:val="right"/>
            </w:pPr>
            <w:r>
              <w:t xml:space="preserve">Probability %</w:t>
            </w:r>
          </w:p>
        </w:tc>
        <w:tc>
          <w:tcPr/>
          <w:p>
            <w:pPr>
              <w:pStyle w:val="TableText9"/>
              <w:jc w:val="right"/>
            </w:pPr>
            <w:r>
              <w:t xml:space="preserve">Frequency relativity</w:t>
            </w:r>
          </w:p>
        </w:tc>
        <w:tc>
          <w:tcPr/>
          <w:p>
            <w:pPr>
              <w:pStyle w:val="TableText9"/>
              <w:jc w:val="right"/>
            </w:pPr>
            <w:r>
              <w:t xml:space="preserve">Severity relativity</w:t>
            </w:r>
          </w:p>
        </w:tc>
        <w:tc>
          <w:tcPr/>
          <w:p>
            <w:pPr>
              <w:pStyle w:val="TableText9"/>
              <w:jc w:val="right"/>
            </w:pPr>
            <w:r>
              <w:t xml:space="preserve">Severity against reference</w:t>
            </w:r>
          </w:p>
        </w:tc>
        <w:tc>
          <w:tcPr/>
          <w:p>
            <w:pPr>
              <w:pStyle w:val="TableText9"/>
              <w:jc w:val="right"/>
            </w:pPr>
            <w:r>
              <w:t xml:space="preserve">Notification multiplier</w:t>
            </w:r>
          </w:p>
        </w:tc>
        <w:tc>
          <w:tcPr/>
          <w:p>
            <w:pPr>
              <w:pStyle w:val="TableText9"/>
              <w:jc w:val="right"/>
            </w:pPr>
            <w:r>
              <w:t xml:space="preserve">Settlement multiplier</w:t>
            </w:r>
          </w:p>
        </w:tc>
        <w:tc>
          <w:tcPr/>
          <w:p>
            <w:pPr>
              <w:pStyle w:val="TableText9"/>
              <w:jc w:val="left"/>
            </w:pPr>
            <w:r>
              <w:t xml:space="preserve">Reason for the delay multipliers</w:t>
            </w:r>
          </w:p>
        </w:tc>
      </w:tr>
      <w:tr>
        <w:tc>
          <w:tcPr/>
          <w:p>
            <w:pPr>
              <w:pStyle w:val="TableText9"/>
              <w:jc w:val="left"/>
            </w:pPr>
            <w:r>
              <w:rPr>
                <w:rStyle w:val="TableFirstColumn"/>
              </w:rPr>
              <w:t xml:space="preserve">Legal Representation</w:t>
            </w:r>
          </w:p>
        </w:tc>
        <w:tc>
          <w:tcPr/>
          <w:p>
            <w:pPr>
              <w:pStyle w:val="TableText9"/>
              <w:jc w:val="left"/>
            </w:pPr>
            <w:r>
              <w:t xml:space="preserve">Y</w:t>
            </w:r>
          </w:p>
        </w:tc>
        <w:tc>
          <w:tcPr/>
          <w:p>
            <w:pPr>
              <w:pStyle w:val="TableText9"/>
              <w:jc w:val="right"/>
            </w:pPr>
            <w:r>
              <w:t xml:space="preserve">97.35</w:t>
            </w:r>
          </w:p>
        </w:tc>
        <w:tc>
          <w:tcPr/>
          <w:p>
            <w:pPr>
              <w:pStyle w:val="TableText9"/>
              <w:jc w:val="right"/>
            </w:pPr>
            <w:r>
              <w:t xml:space="preserve">1.000</w:t>
            </w:r>
          </w:p>
        </w:tc>
        <w:tc>
          <w:tcPr/>
          <w:p>
            <w:pPr>
              <w:pStyle w:val="TableText9"/>
              <w:jc w:val="right"/>
            </w:pPr>
            <w:r>
              <w:t xml:space="preserve">2.00</w:t>
            </w:r>
          </w:p>
        </w:tc>
        <w:tc>
          <w:tcPr/>
          <w:p>
            <w:pPr>
              <w:pStyle w:val="TableText9"/>
              <w:jc w:val="right"/>
            </w:pPr>
            <w:r>
              <w:t xml:space="preserve">1.000</w:t>
            </w:r>
          </w:p>
        </w:tc>
        <w:tc>
          <w:tcPr/>
          <w:p>
            <w:pPr>
              <w:pStyle w:val="TableText9"/>
              <w:jc w:val="right"/>
            </w:pPr>
            <w:r>
              <w:t xml:space="preserve">1.00</w:t>
            </w:r>
          </w:p>
        </w:tc>
        <w:tc>
          <w:tcPr/>
          <w:p>
            <w:pPr>
              <w:pStyle w:val="TableText9"/>
              <w:jc w:val="right"/>
            </w:pPr>
            <w:r>
              <w:t xml:space="preserve">1.00</w:t>
            </w:r>
          </w:p>
        </w:tc>
        <w:tc>
          <w:tcPr/>
          <w:p>
            <w:pPr>
              <w:pStyle w:val="TableText9"/>
              <w:jc w:val="left"/>
            </w:pPr>
            <w:r>
              <w:t xml:space="preserve">reference (97% of claims)</w:t>
            </w:r>
          </w:p>
        </w:tc>
      </w:tr>
      <w:tr>
        <w:tc>
          <w:tcPr/>
          <w:p>
            <w:pPr>
              <w:pStyle w:val="TableText9"/>
              <w:jc w:val="left"/>
            </w:pPr>
            <w:r>
              <w:rPr>
                <w:rStyle w:val="TableFirstColumn"/>
              </w:rPr>
              <w:t xml:space="preserve">Legal Representation</w:t>
            </w:r>
          </w:p>
        </w:tc>
        <w:tc>
          <w:tcPr/>
          <w:p>
            <w:pPr>
              <w:pStyle w:val="TableText9"/>
              <w:jc w:val="left"/>
            </w:pPr>
            <w:r>
              <w:t xml:space="preserve">N</w:t>
            </w:r>
          </w:p>
        </w:tc>
        <w:tc>
          <w:tcPr/>
          <w:p>
            <w:pPr>
              <w:pStyle w:val="TableText9"/>
              <w:jc w:val="right"/>
            </w:pPr>
            <w:r>
              <w:t xml:space="preserve">2.65</w:t>
            </w:r>
          </w:p>
        </w:tc>
        <w:tc>
          <w:tcPr/>
          <w:p>
            <w:pPr>
              <w:pStyle w:val="TableText9"/>
              <w:jc w:val="right"/>
            </w:pPr>
            <w:r>
              <w:t xml:space="preserve">1.000</w:t>
            </w:r>
          </w:p>
        </w:tc>
        <w:tc>
          <w:tcPr/>
          <w:p>
            <w:pPr>
              <w:pStyle w:val="TableText9"/>
              <w:jc w:val="right"/>
            </w:pPr>
            <w:r>
              <w:t xml:space="preserve">1.00</w:t>
            </w:r>
          </w:p>
        </w:tc>
        <w:tc>
          <w:tcPr/>
          <w:p>
            <w:pPr>
              <w:pStyle w:val="TableText9"/>
              <w:jc w:val="right"/>
            </w:pPr>
            <w:r>
              <w:t xml:space="preserve">0.500</w:t>
            </w:r>
          </w:p>
        </w:tc>
        <w:tc>
          <w:tcPr/>
          <w:p>
            <w:pPr>
              <w:pStyle w:val="TableText9"/>
              <w:jc w:val="right"/>
            </w:pPr>
            <w:r>
              <w:t xml:space="preserve">0.80</w:t>
            </w:r>
          </w:p>
        </w:tc>
        <w:tc>
          <w:tcPr/>
          <w:p>
            <w:pPr>
              <w:pStyle w:val="TableText9"/>
              <w:jc w:val="right"/>
            </w:pPr>
            <w:r>
              <w:t xml:space="preserve">0.60</w:t>
            </w:r>
          </w:p>
        </w:tc>
        <w:tc>
          <w:tcPr/>
          <w:p>
            <w:pPr>
              <w:pStyle w:val="TableText9"/>
              <w:jc w:val="left"/>
            </w:pPr>
            <w:r>
              <w:t xml:space="preserve">unrepresented claimants deal with the insurer directly: reported and settled faster</w:t>
            </w:r>
          </w:p>
        </w:tc>
      </w:tr>
      <w:tr>
        <w:tc>
          <w:tcPr/>
          <w:p>
            <w:pPr>
              <w:pStyle w:val="TableText9"/>
              <w:jc w:val="left"/>
            </w:pPr>
            <w:r>
              <w:rPr>
                <w:rStyle w:val="TableFirstColumn"/>
              </w:rPr>
              <w:t xml:space="preserve">Injury Severity</w:t>
            </w:r>
          </w:p>
        </w:tc>
        <w:tc>
          <w:tcPr/>
          <w:p>
            <w:pPr>
              <w:pStyle w:val="TableText9"/>
              <w:jc w:val="left"/>
            </w:pPr>
            <w:r>
              <w:t xml:space="preserve">1</w:t>
            </w:r>
          </w:p>
        </w:tc>
        <w:tc>
          <w:tcPr/>
          <w:p>
            <w:pPr>
              <w:pStyle w:val="TableText9"/>
              <w:jc w:val="right"/>
            </w:pPr>
            <w:r>
              <w:t xml:space="preserve">53.00</w:t>
            </w:r>
          </w:p>
        </w:tc>
        <w:tc>
          <w:tcPr/>
          <w:p>
            <w:pPr>
              <w:pStyle w:val="TableText9"/>
              <w:jc w:val="right"/>
            </w:pPr>
            <w:r>
              <w:t xml:space="preserve">0.530</w:t>
            </w:r>
          </w:p>
        </w:tc>
        <w:tc>
          <w:tcPr/>
          <w:p>
            <w:pPr>
              <w:pStyle w:val="TableText9"/>
              <w:jc w:val="right"/>
            </w:pPr>
            <w:r>
              <w:t xml:space="preserve">0.60</w:t>
            </w:r>
          </w:p>
        </w:tc>
        <w:tc>
          <w:tcPr/>
          <w:p>
            <w:pPr>
              <w:pStyle w:val="TableText9"/>
              <w:jc w:val="right"/>
            </w:pPr>
            <w:r>
              <w:t xml:space="preserve">0.500</w:t>
            </w:r>
          </w:p>
        </w:tc>
        <w:tc>
          <w:tcPr/>
          <w:p>
            <w:pPr>
              <w:pStyle w:val="TableText9"/>
              <w:jc w:val="right"/>
            </w:pPr>
            <w:r>
              <w:t xml:space="preserve">1.10</w:t>
            </w:r>
          </w:p>
        </w:tc>
        <w:tc>
          <w:tcPr/>
          <w:p>
            <w:pPr>
              <w:pStyle w:val="TableText9"/>
              <w:jc w:val="right"/>
            </w:pPr>
            <w:r>
              <w:t xml:space="preserve">0.85</w:t>
            </w:r>
          </w:p>
        </w:tc>
        <w:tc>
          <w:tcPr/>
          <w:p>
            <w:pPr>
              <w:pStyle w:val="TableText9"/>
              <w:jc w:val="left"/>
            </w:pPr>
            <w:r>
              <w:t xml:space="preserve">minor / soft tissue: reported late, settled quickly</w:t>
            </w:r>
          </w:p>
        </w:tc>
      </w:tr>
      <w:tr>
        <w:tc>
          <w:tcPr/>
          <w:p>
            <w:pPr>
              <w:pStyle w:val="TableText9"/>
              <w:jc w:val="left"/>
            </w:pPr>
            <w:r>
              <w:rPr>
                <w:rStyle w:val="TableFirstColumn"/>
              </w:rPr>
              <w:t xml:space="preserve">Injury Severity</w:t>
            </w:r>
          </w:p>
        </w:tc>
        <w:tc>
          <w:tcPr/>
          <w:p>
            <w:pPr>
              <w:pStyle w:val="TableText9"/>
              <w:jc w:val="left"/>
            </w:pPr>
            <w:r>
              <w:t xml:space="preserve">2</w:t>
            </w:r>
          </w:p>
        </w:tc>
        <w:tc>
          <w:tcPr/>
          <w:p>
            <w:pPr>
              <w:pStyle w:val="TableText9"/>
              <w:jc w:val="right"/>
            </w:pPr>
            <w:r>
              <w:t xml:space="preserve">30.00</w:t>
            </w:r>
          </w:p>
        </w:tc>
        <w:tc>
          <w:tcPr/>
          <w:p>
            <w:pPr>
              <w:pStyle w:val="TableText9"/>
              <w:jc w:val="right"/>
            </w:pPr>
            <w:r>
              <w:t xml:space="preserve">0.300</w:t>
            </w:r>
          </w:p>
        </w:tc>
        <w:tc>
          <w:tcPr/>
          <w:p>
            <w:pPr>
              <w:pStyle w:val="TableText9"/>
              <w:jc w:val="right"/>
            </w:pPr>
            <w:r>
              <w:t xml:space="preserve">1.20</w:t>
            </w:r>
          </w:p>
        </w:tc>
        <w:tc>
          <w:tcPr/>
          <w:p>
            <w:pPr>
              <w:pStyle w:val="TableText9"/>
              <w:jc w:val="right"/>
            </w:pPr>
            <w:r>
              <w:t xml:space="preserve">1.000</w:t>
            </w:r>
          </w:p>
        </w:tc>
        <w:tc>
          <w:tcPr/>
          <w:p>
            <w:pPr>
              <w:pStyle w:val="TableText9"/>
              <w:jc w:val="right"/>
            </w:pPr>
            <w:r>
              <w:t xml:space="preserve">1.00</w:t>
            </w:r>
          </w:p>
        </w:tc>
        <w:tc>
          <w:tcPr/>
          <w:p>
            <w:pPr>
              <w:pStyle w:val="TableText9"/>
              <w:jc w:val="right"/>
            </w:pPr>
            <w:r>
              <w:t xml:space="preserve">1.00</w:t>
            </w:r>
          </w:p>
        </w:tc>
        <w:tc>
          <w:tcPr/>
          <w:p>
            <w:pPr>
              <w:pStyle w:val="TableText9"/>
              <w:jc w:val="left"/>
            </w:pPr>
            <w:r>
              <w:t xml:space="preserve">reference</w:t>
            </w:r>
          </w:p>
        </w:tc>
      </w:tr>
      <w:tr>
        <w:tc>
          <w:tcPr/>
          <w:p>
            <w:pPr>
              <w:pStyle w:val="TableText9"/>
              <w:jc w:val="left"/>
            </w:pPr>
            <w:r>
              <w:rPr>
                <w:rStyle w:val="TableFirstColumn"/>
              </w:rPr>
              <w:t xml:space="preserve">Injury Severity</w:t>
            </w:r>
          </w:p>
        </w:tc>
        <w:tc>
          <w:tcPr/>
          <w:p>
            <w:pPr>
              <w:pStyle w:val="TableText9"/>
              <w:jc w:val="left"/>
            </w:pPr>
            <w:r>
              <w:t xml:space="preserve">3</w:t>
            </w:r>
          </w:p>
        </w:tc>
        <w:tc>
          <w:tcPr/>
          <w:p>
            <w:pPr>
              <w:pStyle w:val="TableText9"/>
              <w:jc w:val="right"/>
            </w:pPr>
            <w:r>
              <w:t xml:space="preserve">10.00</w:t>
            </w:r>
          </w:p>
        </w:tc>
        <w:tc>
          <w:tcPr/>
          <w:p>
            <w:pPr>
              <w:pStyle w:val="TableText9"/>
              <w:jc w:val="right"/>
            </w:pPr>
            <w:r>
              <w:t xml:space="preserve">0.100</w:t>
            </w:r>
          </w:p>
        </w:tc>
        <w:tc>
          <w:tcPr/>
          <w:p>
            <w:pPr>
              <w:pStyle w:val="TableText9"/>
              <w:jc w:val="right"/>
            </w:pPr>
            <w:r>
              <w:t xml:space="preserve">2.50</w:t>
            </w:r>
          </w:p>
        </w:tc>
        <w:tc>
          <w:tcPr/>
          <w:p>
            <w:pPr>
              <w:pStyle w:val="TableText9"/>
              <w:jc w:val="right"/>
            </w:pPr>
            <w:r>
              <w:t xml:space="preserve">2.083</w:t>
            </w:r>
          </w:p>
        </w:tc>
        <w:tc>
          <w:tcPr/>
          <w:p>
            <w:pPr>
              <w:pStyle w:val="TableText9"/>
              <w:jc w:val="right"/>
            </w:pPr>
            <w:r>
              <w:t xml:space="preserve">0.95</w:t>
            </w:r>
          </w:p>
        </w:tc>
        <w:tc>
          <w:tcPr/>
          <w:p>
            <w:pPr>
              <w:pStyle w:val="TableText9"/>
              <w:jc w:val="right"/>
            </w:pPr>
            <w:r>
              <w:t xml:space="preserve">1.20</w:t>
            </w:r>
          </w:p>
        </w:tc>
        <w:tc>
          <w:tcPr/>
          <w:p>
            <w:pPr>
              <w:pStyle w:val="TableText9"/>
              <w:jc w:val="left"/>
            </w:pPr>
            <w:r>
              <w:t xml:space="preserve">moderate: hospital contact speeds reporting; prognosis takes longer</w:t>
            </w:r>
          </w:p>
        </w:tc>
      </w:tr>
      <w:tr>
        <w:tc>
          <w:tcPr/>
          <w:p>
            <w:pPr>
              <w:pStyle w:val="TableText9"/>
              <w:jc w:val="left"/>
            </w:pPr>
            <w:r>
              <w:rPr>
                <w:rStyle w:val="TableFirstColumn"/>
              </w:rPr>
              <w:t xml:space="preserve">Injury Severity</w:t>
            </w:r>
          </w:p>
        </w:tc>
        <w:tc>
          <w:tcPr/>
          <w:p>
            <w:pPr>
              <w:pStyle w:val="TableText9"/>
              <w:jc w:val="left"/>
            </w:pPr>
            <w:r>
              <w:t xml:space="preserve">4</w:t>
            </w:r>
          </w:p>
        </w:tc>
        <w:tc>
          <w:tcPr/>
          <w:p>
            <w:pPr>
              <w:pStyle w:val="TableText9"/>
              <w:jc w:val="right"/>
            </w:pPr>
            <w:r>
              <w:t xml:space="preserve">5.00</w:t>
            </w:r>
          </w:p>
        </w:tc>
        <w:tc>
          <w:tcPr/>
          <w:p>
            <w:pPr>
              <w:pStyle w:val="TableText9"/>
              <w:jc w:val="right"/>
            </w:pPr>
            <w:r>
              <w:t xml:space="preserve">0.050</w:t>
            </w:r>
          </w:p>
        </w:tc>
        <w:tc>
          <w:tcPr/>
          <w:p>
            <w:pPr>
              <w:pStyle w:val="TableText9"/>
              <w:jc w:val="right"/>
            </w:pPr>
            <w:r>
              <w:t xml:space="preserve">5.00</w:t>
            </w:r>
          </w:p>
        </w:tc>
        <w:tc>
          <w:tcPr/>
          <w:p>
            <w:pPr>
              <w:pStyle w:val="TableText9"/>
              <w:jc w:val="right"/>
            </w:pPr>
            <w:r>
              <w:t xml:space="preserve">4.167</w:t>
            </w:r>
          </w:p>
        </w:tc>
        <w:tc>
          <w:tcPr/>
          <w:p>
            <w:pPr>
              <w:pStyle w:val="TableText9"/>
              <w:jc w:val="right"/>
            </w:pPr>
            <w:r>
              <w:t xml:space="preserve">0.90</w:t>
            </w:r>
          </w:p>
        </w:tc>
        <w:tc>
          <w:tcPr/>
          <w:p>
            <w:pPr>
              <w:pStyle w:val="TableText9"/>
              <w:jc w:val="right"/>
            </w:pPr>
            <w:r>
              <w:t xml:space="preserve">1.45</w:t>
            </w:r>
          </w:p>
        </w:tc>
        <w:tc>
          <w:tcPr/>
          <w:p>
            <w:pPr>
              <w:pStyle w:val="TableText9"/>
              <w:jc w:val="left"/>
            </w:pPr>
            <w:r>
              <w:t xml:space="preserve">serious: reported fast; settlement waits for stabilisation</w:t>
            </w:r>
          </w:p>
        </w:tc>
      </w:tr>
      <w:tr>
        <w:tc>
          <w:tcPr/>
          <w:p>
            <w:pPr>
              <w:pStyle w:val="TableText9"/>
              <w:jc w:val="left"/>
            </w:pPr>
            <w:r>
              <w:rPr>
                <w:rStyle w:val="TableFirstColumn"/>
              </w:rPr>
              <w:t xml:space="preserve">Injury Severity</w:t>
            </w:r>
          </w:p>
        </w:tc>
        <w:tc>
          <w:tcPr/>
          <w:p>
            <w:pPr>
              <w:pStyle w:val="TableText9"/>
              <w:jc w:val="left"/>
            </w:pPr>
            <w:r>
              <w:t xml:space="preserve">5</w:t>
            </w:r>
          </w:p>
        </w:tc>
        <w:tc>
          <w:tcPr/>
          <w:p>
            <w:pPr>
              <w:pStyle w:val="TableText9"/>
              <w:jc w:val="right"/>
            </w:pPr>
            <w:r>
              <w:t xml:space="preserve">1.00</w:t>
            </w:r>
          </w:p>
        </w:tc>
        <w:tc>
          <w:tcPr/>
          <w:p>
            <w:pPr>
              <w:pStyle w:val="TableText9"/>
              <w:jc w:val="right"/>
            </w:pPr>
            <w:r>
              <w:t xml:space="preserve">0.010</w:t>
            </w:r>
          </w:p>
        </w:tc>
        <w:tc>
          <w:tcPr/>
          <w:p>
            <w:pPr>
              <w:pStyle w:val="TableText9"/>
              <w:jc w:val="right"/>
            </w:pPr>
            <w:r>
              <w:t xml:space="preserve">8.00</w:t>
            </w:r>
          </w:p>
        </w:tc>
        <w:tc>
          <w:tcPr/>
          <w:p>
            <w:pPr>
              <w:pStyle w:val="TableText9"/>
              <w:jc w:val="right"/>
            </w:pPr>
            <w:r>
              <w:t xml:space="preserve">6.667</w:t>
            </w:r>
          </w:p>
        </w:tc>
        <w:tc>
          <w:tcPr/>
          <w:p>
            <w:pPr>
              <w:pStyle w:val="TableText9"/>
              <w:jc w:val="right"/>
            </w:pPr>
            <w:r>
              <w:t xml:space="preserve">0.85</w:t>
            </w:r>
          </w:p>
        </w:tc>
        <w:tc>
          <w:tcPr/>
          <w:p>
            <w:pPr>
              <w:pStyle w:val="TableText9"/>
              <w:jc w:val="right"/>
            </w:pPr>
            <w:r>
              <w:t xml:space="preserve">1.75</w:t>
            </w:r>
          </w:p>
        </w:tc>
        <w:tc>
          <w:tcPr/>
          <w:p>
            <w:pPr>
              <w:pStyle w:val="TableText9"/>
              <w:jc w:val="left"/>
            </w:pPr>
            <w:r>
              <w:t xml:space="preserve">severe: reported fast; longest settlement</w:t>
            </w:r>
          </w:p>
        </w:tc>
      </w:tr>
      <w:tr>
        <w:tc>
          <w:tcPr/>
          <w:p>
            <w:pPr>
              <w:pStyle w:val="TableText9"/>
              <w:jc w:val="left"/>
            </w:pPr>
            <w:r>
              <w:rPr>
                <w:rStyle w:val="TableFirstColumn"/>
              </w:rPr>
              <w:t xml:space="preserve">Injury Severity</w:t>
            </w:r>
          </w:p>
        </w:tc>
        <w:tc>
          <w:tcPr/>
          <w:p>
            <w:pPr>
              <w:pStyle w:val="TableText9"/>
              <w:jc w:val="left"/>
            </w:pPr>
            <w:r>
              <w:t xml:space="preserve">6</w:t>
            </w:r>
          </w:p>
        </w:tc>
        <w:tc>
          <w:tcPr/>
          <w:p>
            <w:pPr>
              <w:pStyle w:val="TableText9"/>
              <w:jc w:val="right"/>
            </w:pPr>
            <w:r>
              <w:t xml:space="preserve">1.00</w:t>
            </w:r>
          </w:p>
        </w:tc>
        <w:tc>
          <w:tcPr/>
          <w:p>
            <w:pPr>
              <w:pStyle w:val="TableText9"/>
              <w:jc w:val="right"/>
            </w:pPr>
            <w:r>
              <w:t xml:space="preserve">0.010</w:t>
            </w:r>
          </w:p>
        </w:tc>
        <w:tc>
          <w:tcPr/>
          <w:p>
            <w:pPr>
              <w:pStyle w:val="TableText9"/>
              <w:jc w:val="right"/>
            </w:pPr>
            <w:r>
              <w:t xml:space="preserve">0.40</w:t>
            </w:r>
          </w:p>
        </w:tc>
        <w:tc>
          <w:tcPr/>
          <w:p>
            <w:pPr>
              <w:pStyle w:val="TableText9"/>
              <w:jc w:val="right"/>
            </w:pPr>
            <w:r>
              <w:t xml:space="preserve">0.333</w:t>
            </w:r>
          </w:p>
        </w:tc>
        <w:tc>
          <w:tcPr/>
          <w:p>
            <w:pPr>
              <w:pStyle w:val="TableText9"/>
              <w:jc w:val="right"/>
            </w:pPr>
            <w:r>
              <w:t xml:space="preserve">0.70</w:t>
            </w:r>
          </w:p>
        </w:tc>
        <w:tc>
          <w:tcPr/>
          <w:p>
            <w:pPr>
              <w:pStyle w:val="TableText9"/>
              <w:jc w:val="right"/>
            </w:pPr>
            <w:r>
              <w:t xml:space="preserve">0.80</w:t>
            </w:r>
          </w:p>
        </w:tc>
        <w:tc>
          <w:tcPr/>
          <w:p>
            <w:pPr>
              <w:pStyle w:val="TableText9"/>
              <w:jc w:val="left"/>
            </w:pPr>
            <w:r>
              <w:t xml:space="preserve">fatal: reported immediately; settlement comparatively quick</w:t>
            </w:r>
          </w:p>
        </w:tc>
      </w:tr>
      <w:tr>
        <w:tc>
          <w:tcPr/>
          <w:p>
            <w:pPr>
              <w:pStyle w:val="TableText9"/>
              <w:jc w:val="left"/>
            </w:pPr>
            <w:r>
              <w:rPr>
                <w:rStyle w:val="TableFirstColumn"/>
              </w:rPr>
              <w:t xml:space="preserve">Age of Claimant</w:t>
            </w:r>
          </w:p>
        </w:tc>
        <w:tc>
          <w:tcPr/>
          <w:p>
            <w:pPr>
              <w:pStyle w:val="TableText9"/>
              <w:jc w:val="left"/>
            </w:pPr>
            <w:r>
              <w:t xml:space="preserve">0-15</w:t>
            </w:r>
          </w:p>
        </w:tc>
        <w:tc>
          <w:tcPr/>
          <w:p>
            <w:pPr>
              <w:pStyle w:val="TableText9"/>
              <w:jc w:val="right"/>
            </w:pPr>
            <w:r>
              <w:t xml:space="preserve">18.30</w:t>
            </w:r>
          </w:p>
        </w:tc>
        <w:tc>
          <w:tcPr/>
          <w:p>
            <w:pPr>
              <w:pStyle w:val="TableText9"/>
              <w:jc w:val="right"/>
            </w:pPr>
            <w:r>
              <w:t xml:space="preserve">0.183</w:t>
            </w:r>
          </w:p>
        </w:tc>
        <w:tc>
          <w:tcPr/>
          <w:p>
            <w:pPr>
              <w:pStyle w:val="TableText9"/>
              <w:jc w:val="right"/>
            </w:pPr>
            <w:r>
              <w:t xml:space="preserve">1.25</w:t>
            </w:r>
          </w:p>
        </w:tc>
        <w:tc>
          <w:tcPr/>
          <w:p>
            <w:pPr>
              <w:pStyle w:val="TableText9"/>
              <w:jc w:val="right"/>
            </w:pPr>
            <w:r>
              <w:t xml:space="preserve">1.250</w:t>
            </w:r>
          </w:p>
        </w:tc>
        <w:tc>
          <w:tcPr/>
          <w:p>
            <w:pPr>
              <w:pStyle w:val="TableText9"/>
              <w:jc w:val="right"/>
            </w:pPr>
            <w:r>
              <w:t xml:space="preserve">1.10</w:t>
            </w:r>
          </w:p>
        </w:tc>
        <w:tc>
          <w:tcPr/>
          <w:p>
            <w:pPr>
              <w:pStyle w:val="TableText9"/>
              <w:jc w:val="right"/>
            </w:pPr>
            <w:r>
              <w:t xml:space="preserve">1.30</w:t>
            </w:r>
          </w:p>
        </w:tc>
        <w:tc>
          <w:tcPr/>
          <w:p>
            <w:pPr>
              <w:pStyle w:val="TableText9"/>
              <w:jc w:val="left"/>
            </w:pPr>
            <w:r>
              <w:t xml:space="preserve">minors: lodged by guardians; settlement deferred until prognosis stable</w:t>
            </w:r>
          </w:p>
        </w:tc>
      </w:tr>
      <w:tr>
        <w:tc>
          <w:tcPr/>
          <w:p>
            <w:pPr>
              <w:pStyle w:val="TableText9"/>
              <w:jc w:val="left"/>
            </w:pPr>
            <w:r>
              <w:rPr>
                <w:rStyle w:val="TableFirstColumn"/>
              </w:rPr>
              <w:t xml:space="preserve">Age of Claimant</w:t>
            </w:r>
          </w:p>
        </w:tc>
        <w:tc>
          <w:tcPr/>
          <w:p>
            <w:pPr>
              <w:pStyle w:val="TableText9"/>
              <w:jc w:val="left"/>
            </w:pPr>
            <w:r>
              <w:t xml:space="preserve">15-30</w:t>
            </w:r>
          </w:p>
        </w:tc>
        <w:tc>
          <w:tcPr/>
          <w:p>
            <w:pPr>
              <w:pStyle w:val="TableText9"/>
              <w:jc w:val="right"/>
            </w:pPr>
            <w:r>
              <w:t xml:space="preserve">19.20</w:t>
            </w:r>
          </w:p>
        </w:tc>
        <w:tc>
          <w:tcPr/>
          <w:p>
            <w:pPr>
              <w:pStyle w:val="TableText9"/>
              <w:jc w:val="right"/>
            </w:pPr>
            <w:r>
              <w:t xml:space="preserve">0.192</w:t>
            </w:r>
          </w:p>
        </w:tc>
        <w:tc>
          <w:tcPr/>
          <w:p>
            <w:pPr>
              <w:pStyle w:val="TableText9"/>
              <w:jc w:val="right"/>
            </w:pPr>
            <w:r>
              <w:t xml:space="preserve">1.15</w:t>
            </w:r>
          </w:p>
        </w:tc>
        <w:tc>
          <w:tcPr/>
          <w:p>
            <w:pPr>
              <w:pStyle w:val="TableText9"/>
              <w:jc w:val="right"/>
            </w:pPr>
            <w:r>
              <w:t xml:space="preserve">1.150</w:t>
            </w:r>
          </w:p>
        </w:tc>
        <w:tc>
          <w:tcPr/>
          <w:p>
            <w:pPr>
              <w:pStyle w:val="TableText9"/>
              <w:jc w:val="right"/>
            </w:pPr>
            <w:r>
              <w:t xml:space="preserve">1.00</w:t>
            </w:r>
          </w:p>
        </w:tc>
        <w:tc>
          <w:tcPr/>
          <w:p>
            <w:pPr>
              <w:pStyle w:val="TableText9"/>
              <w:jc w:val="right"/>
            </w:pPr>
            <w:r>
              <w:t xml:space="preserve">1.00</w:t>
            </w:r>
          </w:p>
        </w:tc>
        <w:tc>
          <w:tcPr/>
          <w:p>
            <w:pPr>
              <w:pStyle w:val="TableText9"/>
              <w:jc w:val="left"/>
            </w:pPr>
            <w:r>
              <w:t xml:space="preserve">reference</w:t>
            </w:r>
          </w:p>
        </w:tc>
      </w:tr>
      <w:tr>
        <w:tc>
          <w:tcPr/>
          <w:p>
            <w:pPr>
              <w:pStyle w:val="TableText9"/>
              <w:jc w:val="left"/>
            </w:pPr>
            <w:r>
              <w:rPr>
                <w:rStyle w:val="TableFirstColumn"/>
              </w:rPr>
              <w:t xml:space="preserve">Age of Claimant</w:t>
            </w:r>
          </w:p>
        </w:tc>
        <w:tc>
          <w:tcPr/>
          <w:p>
            <w:pPr>
              <w:pStyle w:val="TableText9"/>
              <w:jc w:val="left"/>
            </w:pPr>
            <w:r>
              <w:t xml:space="preserve">30-50</w:t>
            </w:r>
          </w:p>
        </w:tc>
        <w:tc>
          <w:tcPr/>
          <w:p>
            <w:pPr>
              <w:pStyle w:val="TableText9"/>
              <w:jc w:val="right"/>
            </w:pPr>
            <w:r>
              <w:t xml:space="preserve">27.40</w:t>
            </w:r>
          </w:p>
        </w:tc>
        <w:tc>
          <w:tcPr/>
          <w:p>
            <w:pPr>
              <w:pStyle w:val="TableText9"/>
              <w:jc w:val="right"/>
            </w:pPr>
            <w:r>
              <w:t xml:space="preserve">0.274</w:t>
            </w:r>
          </w:p>
        </w:tc>
        <w:tc>
          <w:tcPr/>
          <w:p>
            <w:pPr>
              <w:pStyle w:val="TableText9"/>
              <w:jc w:val="right"/>
            </w:pPr>
            <w:r>
              <w:t xml:space="preserve">1.00</w:t>
            </w:r>
          </w:p>
        </w:tc>
        <w:tc>
          <w:tcPr/>
          <w:p>
            <w:pPr>
              <w:pStyle w:val="TableText9"/>
              <w:jc w:val="right"/>
            </w:pPr>
            <w:r>
              <w:t xml:space="preserve">1.000</w:t>
            </w:r>
          </w:p>
        </w:tc>
        <w:tc>
          <w:tcPr/>
          <w:p>
            <w:pPr>
              <w:pStyle w:val="TableText9"/>
              <w:jc w:val="right"/>
            </w:pPr>
            <w:r>
              <w:t xml:space="preserve">1.00</w:t>
            </w:r>
          </w:p>
        </w:tc>
        <w:tc>
          <w:tcPr/>
          <w:p>
            <w:pPr>
              <w:pStyle w:val="TableText9"/>
              <w:jc w:val="right"/>
            </w:pPr>
            <w:r>
              <w:t xml:space="preserve">1.00</w:t>
            </w:r>
          </w:p>
        </w:tc>
        <w:tc>
          <w:tcPr/>
          <w:p>
            <w:pPr>
              <w:pStyle w:val="TableText9"/>
              <w:jc w:val="left"/>
            </w:pPr>
            <w:r>
              <w:t xml:space="preserve">reference</w:t>
            </w:r>
          </w:p>
        </w:tc>
      </w:tr>
      <w:tr>
        <w:tc>
          <w:tcPr/>
          <w:p>
            <w:pPr>
              <w:pStyle w:val="TableText9"/>
              <w:jc w:val="left"/>
            </w:pPr>
            <w:r>
              <w:rPr>
                <w:rStyle w:val="TableFirstColumn"/>
              </w:rPr>
              <w:t xml:space="preserve">Age of Claimant</w:t>
            </w:r>
          </w:p>
        </w:tc>
        <w:tc>
          <w:tcPr/>
          <w:p>
            <w:pPr>
              <w:pStyle w:val="TableText9"/>
              <w:jc w:val="left"/>
            </w:pPr>
            <w:r>
              <w:t xml:space="preserve">50-65</w:t>
            </w:r>
          </w:p>
        </w:tc>
        <w:tc>
          <w:tcPr/>
          <w:p>
            <w:pPr>
              <w:pStyle w:val="TableText9"/>
              <w:jc w:val="right"/>
            </w:pPr>
            <w:r>
              <w:t xml:space="preserve">18.00</w:t>
            </w:r>
          </w:p>
        </w:tc>
        <w:tc>
          <w:tcPr/>
          <w:p>
            <w:pPr>
              <w:pStyle w:val="TableText9"/>
              <w:jc w:val="right"/>
            </w:pPr>
            <w:r>
              <w:t xml:space="preserve">0.180</w:t>
            </w:r>
          </w:p>
        </w:tc>
        <w:tc>
          <w:tcPr/>
          <w:p>
            <w:pPr>
              <w:pStyle w:val="TableText9"/>
              <w:jc w:val="right"/>
            </w:pPr>
            <w:r>
              <w:t xml:space="preserve">0.85</w:t>
            </w:r>
          </w:p>
        </w:tc>
        <w:tc>
          <w:tcPr/>
          <w:p>
            <w:pPr>
              <w:pStyle w:val="TableText9"/>
              <w:jc w:val="right"/>
            </w:pPr>
            <w:r>
              <w:t xml:space="preserve">0.850</w:t>
            </w:r>
          </w:p>
        </w:tc>
        <w:tc>
          <w:tcPr/>
          <w:p>
            <w:pPr>
              <w:pStyle w:val="TableText9"/>
              <w:jc w:val="right"/>
            </w:pPr>
            <w:r>
              <w:t xml:space="preserve">1.00</w:t>
            </w:r>
          </w:p>
        </w:tc>
        <w:tc>
          <w:tcPr/>
          <w:p>
            <w:pPr>
              <w:pStyle w:val="TableText9"/>
              <w:jc w:val="right"/>
            </w:pPr>
            <w:r>
              <w:t xml:space="preserve">0.95</w:t>
            </w:r>
          </w:p>
        </w:tc>
        <w:tc>
          <w:tcPr/>
          <w:p>
            <w:pPr>
              <w:pStyle w:val="TableText9"/>
              <w:jc w:val="left"/>
            </w:pPr>
            <w:r>
              <w:t xml:space="preserve">smaller economic-loss head</w:t>
            </w:r>
          </w:p>
        </w:tc>
      </w:tr>
      <w:tr>
        <w:tc>
          <w:tcPr/>
          <w:p>
            <w:pPr>
              <w:pStyle w:val="TableText9"/>
              <w:jc w:val="left"/>
            </w:pPr>
            <w:r>
              <w:rPr>
                <w:rStyle w:val="TableFirstColumn"/>
              </w:rPr>
              <w:t xml:space="preserve">Age of Claimant</w:t>
            </w:r>
          </w:p>
        </w:tc>
        <w:tc>
          <w:tcPr/>
          <w:p>
            <w:pPr>
              <w:pStyle w:val="TableText9"/>
              <w:jc w:val="left"/>
            </w:pPr>
            <w:r>
              <w:t xml:space="preserve">over 65</w:t>
            </w:r>
          </w:p>
        </w:tc>
        <w:tc>
          <w:tcPr/>
          <w:p>
            <w:pPr>
              <w:pStyle w:val="TableText9"/>
              <w:jc w:val="right"/>
            </w:pPr>
            <w:r>
              <w:t xml:space="preserve">17.10</w:t>
            </w:r>
          </w:p>
        </w:tc>
        <w:tc>
          <w:tcPr/>
          <w:p>
            <w:pPr>
              <w:pStyle w:val="TableText9"/>
              <w:jc w:val="right"/>
            </w:pPr>
            <w:r>
              <w:t xml:space="preserve">0.171</w:t>
            </w:r>
          </w:p>
        </w:tc>
        <w:tc>
          <w:tcPr/>
          <w:p>
            <w:pPr>
              <w:pStyle w:val="TableText9"/>
              <w:jc w:val="right"/>
            </w:pPr>
            <w:r>
              <w:t xml:space="preserve">0.70</w:t>
            </w:r>
          </w:p>
        </w:tc>
        <w:tc>
          <w:tcPr/>
          <w:p>
            <w:pPr>
              <w:pStyle w:val="TableText9"/>
              <w:jc w:val="right"/>
            </w:pPr>
            <w:r>
              <w:t xml:space="preserve">0.700</w:t>
            </w:r>
          </w:p>
        </w:tc>
        <w:tc>
          <w:tcPr/>
          <w:p>
            <w:pPr>
              <w:pStyle w:val="TableText9"/>
              <w:jc w:val="right"/>
            </w:pPr>
            <w:r>
              <w:t xml:space="preserve">1.00</w:t>
            </w:r>
          </w:p>
        </w:tc>
        <w:tc>
          <w:tcPr/>
          <w:p>
            <w:pPr>
              <w:pStyle w:val="TableText9"/>
              <w:jc w:val="right"/>
            </w:pPr>
            <w:r>
              <w:t xml:space="preserve">0.90</w:t>
            </w:r>
          </w:p>
        </w:tc>
        <w:tc>
          <w:tcPr/>
          <w:p>
            <w:pPr>
              <w:pStyle w:val="TableText9"/>
              <w:jc w:val="left"/>
            </w:pPr>
            <w:r>
              <w:t xml:space="preserve">no earnings-loss head to quantify</w:t>
            </w:r>
          </w:p>
        </w:tc>
      </w:tr>
      <w:tr>
        <w:tc>
          <w:tcPr/>
          <w:p>
            <w:pPr>
              <w:pStyle w:val="TableText9"/>
              <w:jc w:val="left"/>
            </w:pPr>
            <w:r>
              <w:rPr>
                <w:rStyle w:val="TableFirstColumn"/>
              </w:rPr>
              <w:t xml:space="preserve">Vehicle type</w:t>
            </w:r>
          </w:p>
        </w:tc>
        <w:tc>
          <w:tcPr/>
          <w:p>
            <w:pPr>
              <w:pStyle w:val="TableText9"/>
              <w:jc w:val="left"/>
            </w:pPr>
            <w:r>
              <w:t xml:space="preserve">Passenger</w:t>
            </w:r>
          </w:p>
        </w:tc>
        <w:tc>
          <w:tcPr/>
          <w:p>
            <w:pPr>
              <w:pStyle w:val="TableText9"/>
              <w:jc w:val="right"/>
            </w:pPr>
            <w:r>
              <w:t xml:space="preserve">92.80</w:t>
            </w:r>
          </w:p>
        </w:tc>
        <w:tc>
          <w:tcPr/>
          <w:p>
            <w:pPr>
              <w:pStyle w:val="TableText9"/>
              <w:jc w:val="right"/>
            </w:pPr>
            <w:r>
              <w:t xml:space="preserve">5.000</w:t>
            </w:r>
          </w:p>
        </w:tc>
        <w:tc>
          <w:tcPr/>
          <w:p>
            <w:pPr>
              <w:pStyle w:val="TableText9"/>
              <w:jc w:val="right"/>
            </w:pPr>
            <w:r>
              <w:t xml:space="preserve">0.25</w:t>
            </w:r>
          </w:p>
        </w:tc>
        <w:tc>
          <w:tcPr/>
          <w:p>
            <w:pPr>
              <w:pStyle w:val="TableText9"/>
              <w:jc w:val="right"/>
            </w:pPr>
            <w:r>
              <w:t xml:space="preserve">1.000</w:t>
            </w:r>
          </w:p>
        </w:tc>
        <w:tc>
          <w:tcPr/>
          <w:p>
            <w:pPr>
              <w:pStyle w:val="TableText9"/>
              <w:jc w:val="right"/>
            </w:pPr>
            <w:r>
              <w:t xml:space="preserve">1.00</w:t>
            </w:r>
          </w:p>
        </w:tc>
        <w:tc>
          <w:tcPr/>
          <w:p>
            <w:pPr>
              <w:pStyle w:val="TableText9"/>
              <w:jc w:val="right"/>
            </w:pPr>
            <w:r>
              <w:t xml:space="preserve">1.00</w:t>
            </w:r>
          </w:p>
        </w:tc>
        <w:tc>
          <w:tcPr/>
          <w:p>
            <w:pPr>
              <w:pStyle w:val="TableText9"/>
              <w:jc w:val="left"/>
            </w:pPr>
            <w:r>
              <w:t xml:space="preserve">reference (93% of claims)</w:t>
            </w:r>
          </w:p>
        </w:tc>
      </w:tr>
      <w:tr>
        <w:tc>
          <w:tcPr/>
          <w:p>
            <w:pPr>
              <w:pStyle w:val="TableText9"/>
              <w:jc w:val="left"/>
            </w:pPr>
            <w:r>
              <w:rPr>
                <w:rStyle w:val="TableFirstColumn"/>
              </w:rPr>
              <w:t xml:space="preserve">Vehicle type</w:t>
            </w:r>
          </w:p>
        </w:tc>
        <w:tc>
          <w:tcPr/>
          <w:p>
            <w:pPr>
              <w:pStyle w:val="TableText9"/>
              <w:jc w:val="left"/>
            </w:pPr>
            <w:r>
              <w:t xml:space="preserve">Light Commerical</w:t>
            </w:r>
          </w:p>
        </w:tc>
        <w:tc>
          <w:tcPr/>
          <w:p>
            <w:pPr>
              <w:pStyle w:val="TableText9"/>
              <w:jc w:val="right"/>
            </w:pPr>
            <w:r>
              <w:t xml:space="preserve">6.81</w:t>
            </w:r>
          </w:p>
        </w:tc>
        <w:tc>
          <w:tcPr/>
          <w:p>
            <w:pPr>
              <w:pStyle w:val="TableText9"/>
              <w:jc w:val="right"/>
            </w:pPr>
            <w:r>
              <w:t xml:space="preserve">1.500</w:t>
            </w:r>
          </w:p>
        </w:tc>
        <w:tc>
          <w:tcPr/>
          <w:p>
            <w:pPr>
              <w:pStyle w:val="TableText9"/>
              <w:jc w:val="right"/>
            </w:pPr>
            <w:r>
              <w:t xml:space="preserve">0.75</w:t>
            </w:r>
          </w:p>
        </w:tc>
        <w:tc>
          <w:tcPr/>
          <w:p>
            <w:pPr>
              <w:pStyle w:val="TableText9"/>
              <w:jc w:val="right"/>
            </w:pPr>
            <w:r>
              <w:t xml:space="preserve">3.000</w:t>
            </w:r>
          </w:p>
        </w:tc>
        <w:tc>
          <w:tcPr/>
          <w:p>
            <w:pPr>
              <w:pStyle w:val="TableText9"/>
              <w:jc w:val="right"/>
            </w:pPr>
            <w:r>
              <w:t xml:space="preserve">0.95</w:t>
            </w:r>
          </w:p>
        </w:tc>
        <w:tc>
          <w:tcPr/>
          <w:p>
            <w:pPr>
              <w:pStyle w:val="TableText9"/>
              <w:jc w:val="right"/>
            </w:pPr>
            <w:r>
              <w:t xml:space="preserve">1.00</w:t>
            </w:r>
          </w:p>
        </w:tc>
        <w:tc>
          <w:tcPr/>
          <w:p>
            <w:pPr>
              <w:pStyle w:val="TableText9"/>
              <w:jc w:val="left"/>
            </w:pPr>
            <w:r>
              <w:t xml:space="preserve">fleet reporting</w:t>
            </w:r>
          </w:p>
        </w:tc>
      </w:tr>
      <w:tr>
        <w:tc>
          <w:tcPr/>
          <w:p>
            <w:pPr>
              <w:pStyle w:val="TableText9"/>
              <w:jc w:val="left"/>
            </w:pPr>
            <w:r>
              <w:rPr>
                <w:rStyle w:val="TableFirstColumn"/>
              </w:rPr>
              <w:t xml:space="preserve">Vehicle type</w:t>
            </w:r>
          </w:p>
        </w:tc>
        <w:tc>
          <w:tcPr/>
          <w:p>
            <w:pPr>
              <w:pStyle w:val="TableText9"/>
              <w:jc w:val="left"/>
            </w:pPr>
            <w:r>
              <w:t xml:space="preserve">Medium goods</w:t>
            </w:r>
          </w:p>
        </w:tc>
        <w:tc>
          <w:tcPr/>
          <w:p>
            <w:pPr>
              <w:pStyle w:val="TableText9"/>
              <w:jc w:val="right"/>
            </w:pPr>
            <w:r>
              <w:t xml:space="preserve">0.27</w:t>
            </w:r>
          </w:p>
        </w:tc>
        <w:tc>
          <w:tcPr/>
          <w:p>
            <w:pPr>
              <w:pStyle w:val="TableText9"/>
              <w:jc w:val="right"/>
            </w:pPr>
            <w:r>
              <w:t xml:space="preserve">0.350</w:t>
            </w:r>
          </w:p>
        </w:tc>
        <w:tc>
          <w:tcPr/>
          <w:p>
            <w:pPr>
              <w:pStyle w:val="TableText9"/>
              <w:jc w:val="right"/>
            </w:pPr>
            <w:r>
              <w:t xml:space="preserve">1.00</w:t>
            </w:r>
          </w:p>
        </w:tc>
        <w:tc>
          <w:tcPr/>
          <w:p>
            <w:pPr>
              <w:pStyle w:val="TableText9"/>
              <w:jc w:val="right"/>
            </w:pPr>
            <w:r>
              <w:t xml:space="preserve">4.000</w:t>
            </w:r>
          </w:p>
        </w:tc>
        <w:tc>
          <w:tcPr/>
          <w:p>
            <w:pPr>
              <w:pStyle w:val="TableText9"/>
              <w:jc w:val="right"/>
            </w:pPr>
            <w:r>
              <w:t xml:space="preserve">0.90</w:t>
            </w:r>
          </w:p>
        </w:tc>
        <w:tc>
          <w:tcPr/>
          <w:p>
            <w:pPr>
              <w:pStyle w:val="TableText9"/>
              <w:jc w:val="right"/>
            </w:pPr>
            <w:r>
              <w:t xml:space="preserve">1.05</w:t>
            </w:r>
          </w:p>
        </w:tc>
        <w:tc>
          <w:tcPr/>
          <w:p>
            <w:pPr>
              <w:pStyle w:val="TableText9"/>
              <w:jc w:val="left"/>
            </w:pPr>
            <w:r>
              <w:t xml:space="preserve">fleet reporting; more multi-party liability questions</w:t>
            </w:r>
          </w:p>
        </w:tc>
      </w:tr>
      <w:tr>
        <w:tc>
          <w:tcPr/>
          <w:p>
            <w:pPr>
              <w:pStyle w:val="TableText9"/>
              <w:jc w:val="left"/>
            </w:pPr>
            <w:r>
              <w:rPr>
                <w:rStyle w:val="TableFirstColumn"/>
              </w:rPr>
              <w:t xml:space="preserve">Vehicle type</w:t>
            </w:r>
          </w:p>
        </w:tc>
        <w:tc>
          <w:tcPr/>
          <w:p>
            <w:pPr>
              <w:pStyle w:val="TableText9"/>
              <w:jc w:val="left"/>
            </w:pPr>
            <w:r>
              <w:t xml:space="preserve">Heavy goods</w:t>
            </w:r>
          </w:p>
        </w:tc>
        <w:tc>
          <w:tcPr/>
          <w:p>
            <w:pPr>
              <w:pStyle w:val="TableText9"/>
              <w:jc w:val="right"/>
            </w:pPr>
            <w:r>
              <w:t xml:space="preserve">0.13</w:t>
            </w:r>
          </w:p>
        </w:tc>
        <w:tc>
          <w:tcPr/>
          <w:p>
            <w:pPr>
              <w:pStyle w:val="TableText9"/>
              <w:jc w:val="right"/>
            </w:pPr>
            <w:r>
              <w:t xml:space="preserve">0.250</w:t>
            </w:r>
          </w:p>
        </w:tc>
        <w:tc>
          <w:tcPr/>
          <w:p>
            <w:pPr>
              <w:pStyle w:val="TableText9"/>
              <w:jc w:val="right"/>
            </w:pPr>
            <w:r>
              <w:t xml:space="preserve">3.00</w:t>
            </w:r>
          </w:p>
        </w:tc>
        <w:tc>
          <w:tcPr/>
          <w:p>
            <w:pPr>
              <w:pStyle w:val="TableText9"/>
              <w:jc w:val="right"/>
            </w:pPr>
            <w:r>
              <w:t xml:space="preserve">12.000</w:t>
            </w:r>
          </w:p>
        </w:tc>
        <w:tc>
          <w:tcPr/>
          <w:p>
            <w:pPr>
              <w:pStyle w:val="TableText9"/>
              <w:jc w:val="right"/>
            </w:pPr>
            <w:r>
              <w:t xml:space="preserve">0.90</w:t>
            </w:r>
          </w:p>
        </w:tc>
        <w:tc>
          <w:tcPr/>
          <w:p>
            <w:pPr>
              <w:pStyle w:val="TableText9"/>
              <w:jc w:val="right"/>
            </w:pPr>
            <w:r>
              <w:t xml:space="preserve">1.10</w:t>
            </w:r>
          </w:p>
        </w:tc>
        <w:tc>
          <w:tcPr/>
          <w:p>
            <w:pPr>
              <w:pStyle w:val="TableText9"/>
              <w:jc w:val="left"/>
            </w:pPr>
            <w:r>
              <w:t xml:space="preserve">fleet reporting; more often disputed / multi-party</w:t>
            </w:r>
          </w:p>
        </w:tc>
      </w:tr>
      <w:tr>
        <w:tc>
          <w:tcPr/>
          <w:p>
            <w:pPr>
              <w:pStyle w:val="TableText9"/>
              <w:jc w:val="left"/>
            </w:pPr>
            <w:r>
              <w:rPr>
                <w:rStyle w:val="TableFirstColumn"/>
              </w:rPr>
              <w:t xml:space="preserve">Business use</w:t>
            </w:r>
          </w:p>
        </w:tc>
        <w:tc>
          <w:tcPr/>
          <w:p>
            <w:pPr>
              <w:pStyle w:val="TableText9"/>
              <w:jc w:val="left"/>
            </w:pPr>
            <w:r>
              <w:t xml:space="preserve">Y</w:t>
            </w:r>
          </w:p>
        </w:tc>
        <w:tc>
          <w:tcPr/>
          <w:p>
            <w:pPr>
              <w:pStyle w:val="TableText9"/>
              <w:jc w:val="right"/>
            </w:pPr>
            <w:r>
              <w:t xml:space="preserve">13.79</w:t>
            </w:r>
          </w:p>
        </w:tc>
        <w:tc>
          <w:tcPr/>
          <w:p>
            <w:pPr>
              <w:pStyle w:val="TableText9"/>
              <w:jc w:val="right"/>
            </w:pPr>
            <w:r>
              <w:t xml:space="preserve">2.500</w:t>
            </w:r>
          </w:p>
        </w:tc>
        <w:tc>
          <w:tcPr/>
          <w:p>
            <w:pPr>
              <w:pStyle w:val="TableText9"/>
              <w:jc w:val="right"/>
            </w:pPr>
            <w:r>
              <w:t xml:space="preserve">1.30</w:t>
            </w:r>
          </w:p>
        </w:tc>
        <w:tc>
          <w:tcPr/>
          <w:p>
            <w:pPr>
              <w:pStyle w:val="TableText9"/>
              <w:jc w:val="right"/>
            </w:pPr>
            <w:r>
              <w:t xml:space="preserve">1.300</w:t>
            </w:r>
          </w:p>
        </w:tc>
        <w:tc>
          <w:tcPr/>
          <w:p>
            <w:pPr>
              <w:pStyle w:val="TableText9"/>
              <w:jc w:val="right"/>
            </w:pPr>
            <w:r>
              <w:t xml:space="preserve">0.85</w:t>
            </w:r>
          </w:p>
        </w:tc>
        <w:tc>
          <w:tcPr/>
          <w:p>
            <w:pPr>
              <w:pStyle w:val="TableText9"/>
              <w:jc w:val="right"/>
            </w:pPr>
            <w:r>
              <w:t xml:space="preserve">1.05</w:t>
            </w:r>
          </w:p>
        </w:tc>
        <w:tc>
          <w:tcPr/>
          <w:p>
            <w:pPr>
              <w:pStyle w:val="TableText9"/>
              <w:jc w:val="left"/>
            </w:pPr>
            <w:r>
              <w:t xml:space="preserve">formal incident reporting; liability slightly more contested</w:t>
            </w:r>
          </w:p>
        </w:tc>
      </w:tr>
      <w:tr>
        <w:tc>
          <w:tcPr/>
          <w:p>
            <w:pPr>
              <w:pStyle w:val="TableText9"/>
              <w:jc w:val="left"/>
            </w:pPr>
            <w:r>
              <w:rPr>
                <w:rStyle w:val="TableFirstColumn"/>
              </w:rPr>
              <w:t xml:space="preserve">Business use</w:t>
            </w:r>
          </w:p>
        </w:tc>
        <w:tc>
          <w:tcPr/>
          <w:p>
            <w:pPr>
              <w:pStyle w:val="TableText9"/>
              <w:jc w:val="left"/>
            </w:pPr>
            <w:r>
              <w:t xml:space="preserve">N</w:t>
            </w:r>
          </w:p>
        </w:tc>
        <w:tc>
          <w:tcPr/>
          <w:p>
            <w:pPr>
              <w:pStyle w:val="TableText9"/>
              <w:jc w:val="right"/>
            </w:pPr>
            <w:r>
              <w:t xml:space="preserve">86.21</w:t>
            </w:r>
          </w:p>
        </w:tc>
        <w:tc>
          <w:tcPr/>
          <w:p>
            <w:pPr>
              <w:pStyle w:val="TableText9"/>
              <w:jc w:val="right"/>
            </w:pPr>
            <w:r>
              <w:t xml:space="preserve">5.000</w:t>
            </w:r>
          </w:p>
        </w:tc>
        <w:tc>
          <w:tcPr/>
          <w:p>
            <w:pPr>
              <w:pStyle w:val="TableText9"/>
              <w:jc w:val="right"/>
            </w:pPr>
            <w:r>
              <w:t xml:space="preserve">1.00</w:t>
            </w:r>
          </w:p>
        </w:tc>
        <w:tc>
          <w:tcPr/>
          <w:p>
            <w:pPr>
              <w:pStyle w:val="TableText9"/>
              <w:jc w:val="right"/>
            </w:pPr>
            <w:r>
              <w:t xml:space="preserve">1.000</w:t>
            </w:r>
          </w:p>
        </w:tc>
        <w:tc>
          <w:tcPr/>
          <w:p>
            <w:pPr>
              <w:pStyle w:val="TableText9"/>
              <w:jc w:val="right"/>
            </w:pPr>
            <w:r>
              <w:t xml:space="preserve">1.00</w:t>
            </w:r>
          </w:p>
        </w:tc>
        <w:tc>
          <w:tcPr/>
          <w:p>
            <w:pPr>
              <w:pStyle w:val="TableText9"/>
              <w:jc w:val="right"/>
            </w:pPr>
            <w:r>
              <w:t xml:space="preserve">1.00</w:t>
            </w:r>
          </w:p>
        </w:tc>
        <w:tc>
          <w:tcPr/>
          <w:p>
            <w:pPr>
              <w:pStyle w:val="TableText9"/>
              <w:jc w:val="left"/>
            </w:pPr>
            <w:r>
              <w:t xml:space="preserve">reference (86% of claims)</w:t>
            </w:r>
          </w:p>
        </w:tc>
      </w:tr>
    </w:tbl>
    <w:p>
      <w:pPr>
        <w:pStyle w:val="TableSpacer"/>
      </w:pPr>
    </w:p>
    <w:p>
      <w:pPr>
        <w:pStyle w:val="BodyText"/>
      </w:pPr>
      <w:r>
        <w:t xml:space="preserve">Three pairs of features have relativities that are not 1 (Table 22). In the frequency relativities, Legal Representation N is only possible with Injury Severity 1, and Vehicle type depends on Business use (Heavy goods is not possible with Business use N). In the severity relativities, Injury Severity 4 and 5 are reduced for the two oldest age bands. Of the 480 combinations, 245 are possible.</w:t>
      </w:r>
    </w:p>
    <w:p>
      <w:pPr>
        <w:pStyle w:val="BodyText"/>
      </w:pPr>
      <w:r>
        <w:t xml:space="preserve">The severity relativities are rescaled so that the total claim cost stays the same: a claim’s size is its size before the features times the product of the severity relativities of its levels times one constant, which is 1.3042 in this simulation (</w:t>
      </w:r>
      <w:r>
        <w:rPr>
          <w:rStyle w:val="VerbatimChar"/>
        </w:rPr>
        <w:t xml:space="preserve">SynthETIC feature impact.R</w:t>
      </w:r>
      <w:r>
        <w:t xml:space="preserve"> </w:t>
      </w:r>
      <w:r>
        <w:t xml:space="preserve">checks this identity for every claim). Relativities are therefore only meaningful as ratios between levels.</w:t>
      </w:r>
    </w:p>
    <w:p>
      <w:pPr>
        <w:pStyle w:val="TableCaption"/>
      </w:pPr>
      <w:r>
        <w:t xml:space="preserve">Table 22: Designed relativities between two features that are not 1</w:t>
      </w:r>
    </w:p>
    <w:tbl>
      <w:tblPr>
        <w:tblStyle w:val="LightGrid-Accent1"/>
        <w:tblW w:type="auto" w:w="0"/>
        <w:tblLook w:firstRow="1" w:lastRow="0" w:firstColumn="0" w:lastColumn="0" w:noHBand="0" w:noVBand="0" w:val="0020"/>
        <w:tblCaption w:val="Table 22: Designed relativities between two features that are not 1"/>
      </w:tblPr>
      <w:tblGrid>
        <w:gridCol w:w="1320"/>
        <w:gridCol w:w="1320"/>
        <w:gridCol w:w="1320"/>
        <w:gridCol w:w="1320"/>
        <w:gridCol w:w="1320"/>
        <w:gridCol w:w="1320"/>
      </w:tblGrid>
      <w:tr>
        <w:trPr>
          <w:tblHeader w:val="on"/>
        </w:trPr>
        <w:tc>
          <w:tcPr/>
          <w:p>
            <w:pPr>
              <w:pStyle w:val="Compact"/>
              <w:jc w:val="left"/>
            </w:pPr>
            <w:r>
              <w:t xml:space="preserve">Relativity of</w:t>
            </w:r>
          </w:p>
        </w:tc>
        <w:tc>
          <w:tcPr/>
          <w:p>
            <w:pPr>
              <w:pStyle w:val="Compact"/>
              <w:jc w:val="left"/>
            </w:pPr>
            <w:r>
              <w:t xml:space="preserve">Feature 1</w:t>
            </w:r>
          </w:p>
        </w:tc>
        <w:tc>
          <w:tcPr/>
          <w:p>
            <w:pPr>
              <w:pStyle w:val="Compact"/>
              <w:jc w:val="left"/>
            </w:pPr>
            <w:r>
              <w:t xml:space="preserve">Feature 2</w:t>
            </w:r>
          </w:p>
        </w:tc>
        <w:tc>
          <w:tcPr/>
          <w:p>
            <w:pPr>
              <w:pStyle w:val="Compact"/>
              <w:jc w:val="left"/>
            </w:pPr>
            <w:r>
              <w:t xml:space="preserve">Level 1</w:t>
            </w:r>
          </w:p>
        </w:tc>
        <w:tc>
          <w:tcPr/>
          <w:p>
            <w:pPr>
              <w:pStyle w:val="Compact"/>
              <w:jc w:val="left"/>
            </w:pPr>
            <w:r>
              <w:t xml:space="preserve">Level 2</w:t>
            </w:r>
          </w:p>
        </w:tc>
        <w:tc>
          <w:tcPr/>
          <w:p>
            <w:pPr>
              <w:pStyle w:val="Compact"/>
              <w:jc w:val="right"/>
            </w:pPr>
            <w:r>
              <w:t xml:space="preserve">Relativity</w:t>
            </w:r>
          </w:p>
        </w:tc>
      </w:tr>
      <w:tr>
        <w:tc>
          <w:tcPr/>
          <w:p>
            <w:pPr>
              <w:pStyle w:val="Compact"/>
              <w:jc w:val="left"/>
            </w:pPr>
            <w:r>
              <w:rPr>
                <w:rStyle w:val="TableFirstColumn"/>
              </w:rPr>
              <w:t xml:space="preserve">frequency</w:t>
            </w:r>
          </w:p>
        </w:tc>
        <w:tc>
          <w:tcPr/>
          <w:p>
            <w:pPr>
              <w:pStyle w:val="Compact"/>
              <w:jc w:val="left"/>
            </w:pPr>
            <w:r>
              <w:t xml:space="preserve">Legal Representation</w:t>
            </w:r>
          </w:p>
        </w:tc>
        <w:tc>
          <w:tcPr/>
          <w:p>
            <w:pPr>
              <w:pStyle w:val="Compact"/>
              <w:jc w:val="left"/>
            </w:pPr>
            <w:r>
              <w:t xml:space="preserve">Injury Severity</w:t>
            </w:r>
          </w:p>
        </w:tc>
        <w:tc>
          <w:tcPr/>
          <w:p>
            <w:pPr>
              <w:pStyle w:val="Compact"/>
              <w:jc w:val="left"/>
            </w:pPr>
            <w:r>
              <w:t xml:space="preserve">Y</w:t>
            </w:r>
          </w:p>
        </w:tc>
        <w:tc>
          <w:tcPr/>
          <w:p>
            <w:pPr>
              <w:pStyle w:val="Compact"/>
              <w:jc w:val="left"/>
            </w:pPr>
            <w:r>
              <w:t xml:space="preserve">1</w:t>
            </w:r>
          </w:p>
        </w:tc>
        <w:tc>
          <w:tcPr/>
          <w:p>
            <w:pPr>
              <w:pStyle w:val="Compact"/>
              <w:jc w:val="right"/>
            </w:pPr>
            <w:r>
              <w:t xml:space="preserve">0.95</w:t>
            </w:r>
          </w:p>
        </w:tc>
      </w:tr>
      <w:tr>
        <w:tc>
          <w:tcPr/>
          <w:p>
            <w:pPr>
              <w:pStyle w:val="Compact"/>
              <w:jc w:val="left"/>
            </w:pPr>
            <w:r>
              <w:rPr>
                <w:rStyle w:val="TableFirstColumn"/>
              </w:rPr>
              <w:t xml:space="preserve">frequency</w:t>
            </w:r>
          </w:p>
        </w:tc>
        <w:tc>
          <w:tcPr/>
          <w:p>
            <w:pPr>
              <w:pStyle w:val="Compact"/>
              <w:jc w:val="left"/>
            </w:pPr>
            <w:r>
              <w:t xml:space="preserve">Legal Representation</w:t>
            </w:r>
          </w:p>
        </w:tc>
        <w:tc>
          <w:tcPr/>
          <w:p>
            <w:pPr>
              <w:pStyle w:val="Compact"/>
              <w:jc w:val="left"/>
            </w:pPr>
            <w:r>
              <w:t xml:space="preserve">Injury Severity</w:t>
            </w:r>
          </w:p>
        </w:tc>
        <w:tc>
          <w:tcPr/>
          <w:p>
            <w:pPr>
              <w:pStyle w:val="Compact"/>
              <w:jc w:val="left"/>
            </w:pPr>
            <w:r>
              <w:t xml:space="preserve">N</w:t>
            </w:r>
          </w:p>
        </w:tc>
        <w:tc>
          <w:tcPr/>
          <w:p>
            <w:pPr>
              <w:pStyle w:val="Compact"/>
              <w:jc w:val="left"/>
            </w:pPr>
            <w:r>
              <w:t xml:space="preserve">1</w:t>
            </w:r>
          </w:p>
        </w:tc>
        <w:tc>
          <w:tcPr/>
          <w:p>
            <w:pPr>
              <w:pStyle w:val="Compact"/>
              <w:jc w:val="right"/>
            </w:pPr>
            <w:r>
              <w:t xml:space="preserve">0.05</w:t>
            </w:r>
          </w:p>
        </w:tc>
      </w:tr>
      <w:tr>
        <w:tc>
          <w:tcPr/>
          <w:p>
            <w:pPr>
              <w:pStyle w:val="Compact"/>
              <w:jc w:val="left"/>
            </w:pPr>
            <w:r>
              <w:rPr>
                <w:rStyle w:val="TableFirstColumn"/>
              </w:rPr>
              <w:t xml:space="preserve">frequency</w:t>
            </w:r>
          </w:p>
        </w:tc>
        <w:tc>
          <w:tcPr/>
          <w:p>
            <w:pPr>
              <w:pStyle w:val="Compact"/>
              <w:jc w:val="left"/>
            </w:pPr>
            <w:r>
              <w:t xml:space="preserve">Legal Representation</w:t>
            </w:r>
          </w:p>
        </w:tc>
        <w:tc>
          <w:tcPr/>
          <w:p>
            <w:pPr>
              <w:pStyle w:val="Compact"/>
              <w:jc w:val="left"/>
            </w:pPr>
            <w:r>
              <w:t xml:space="preserve">Injury Severity</w:t>
            </w:r>
          </w:p>
        </w:tc>
        <w:tc>
          <w:tcPr/>
          <w:p>
            <w:pPr>
              <w:pStyle w:val="Compact"/>
              <w:jc w:val="left"/>
            </w:pPr>
            <w:r>
              <w:t xml:space="preserve">N</w:t>
            </w:r>
          </w:p>
        </w:tc>
        <w:tc>
          <w:tcPr/>
          <w:p>
            <w:pPr>
              <w:pStyle w:val="Compact"/>
              <w:jc w:val="left"/>
            </w:pPr>
            <w:r>
              <w:t xml:space="preserve">2</w:t>
            </w:r>
          </w:p>
        </w:tc>
        <w:tc>
          <w:tcPr/>
          <w:p>
            <w:pPr>
              <w:pStyle w:val="Compact"/>
              <w:jc w:val="right"/>
            </w:pPr>
            <w:r>
              <w:t xml:space="preserve">0.00</w:t>
            </w:r>
          </w:p>
        </w:tc>
      </w:tr>
      <w:tr>
        <w:tc>
          <w:tcPr/>
          <w:p>
            <w:pPr>
              <w:pStyle w:val="Compact"/>
              <w:jc w:val="left"/>
            </w:pPr>
            <w:r>
              <w:rPr>
                <w:rStyle w:val="TableFirstColumn"/>
              </w:rPr>
              <w:t xml:space="preserve">frequency</w:t>
            </w:r>
          </w:p>
        </w:tc>
        <w:tc>
          <w:tcPr/>
          <w:p>
            <w:pPr>
              <w:pStyle w:val="Compact"/>
              <w:jc w:val="left"/>
            </w:pPr>
            <w:r>
              <w:t xml:space="preserve">Legal Representation</w:t>
            </w:r>
          </w:p>
        </w:tc>
        <w:tc>
          <w:tcPr/>
          <w:p>
            <w:pPr>
              <w:pStyle w:val="Compact"/>
              <w:jc w:val="left"/>
            </w:pPr>
            <w:r>
              <w:t xml:space="preserve">Injury Severity</w:t>
            </w:r>
          </w:p>
        </w:tc>
        <w:tc>
          <w:tcPr/>
          <w:p>
            <w:pPr>
              <w:pStyle w:val="Compact"/>
              <w:jc w:val="left"/>
            </w:pPr>
            <w:r>
              <w:t xml:space="preserve">N</w:t>
            </w:r>
          </w:p>
        </w:tc>
        <w:tc>
          <w:tcPr/>
          <w:p>
            <w:pPr>
              <w:pStyle w:val="Compact"/>
              <w:jc w:val="left"/>
            </w:pPr>
            <w:r>
              <w:t xml:space="preserve">3</w:t>
            </w:r>
          </w:p>
        </w:tc>
        <w:tc>
          <w:tcPr/>
          <w:p>
            <w:pPr>
              <w:pStyle w:val="Compact"/>
              <w:jc w:val="right"/>
            </w:pPr>
            <w:r>
              <w:t xml:space="preserve">0.00</w:t>
            </w:r>
          </w:p>
        </w:tc>
      </w:tr>
      <w:tr>
        <w:tc>
          <w:tcPr/>
          <w:p>
            <w:pPr>
              <w:pStyle w:val="Compact"/>
              <w:jc w:val="left"/>
            </w:pPr>
            <w:r>
              <w:rPr>
                <w:rStyle w:val="TableFirstColumn"/>
              </w:rPr>
              <w:t xml:space="preserve">frequency</w:t>
            </w:r>
          </w:p>
        </w:tc>
        <w:tc>
          <w:tcPr/>
          <w:p>
            <w:pPr>
              <w:pStyle w:val="Compact"/>
              <w:jc w:val="left"/>
            </w:pPr>
            <w:r>
              <w:t xml:space="preserve">Legal Representation</w:t>
            </w:r>
          </w:p>
        </w:tc>
        <w:tc>
          <w:tcPr/>
          <w:p>
            <w:pPr>
              <w:pStyle w:val="Compact"/>
              <w:jc w:val="left"/>
            </w:pPr>
            <w:r>
              <w:t xml:space="preserve">Injury Severity</w:t>
            </w:r>
          </w:p>
        </w:tc>
        <w:tc>
          <w:tcPr/>
          <w:p>
            <w:pPr>
              <w:pStyle w:val="Compact"/>
              <w:jc w:val="left"/>
            </w:pPr>
            <w:r>
              <w:t xml:space="preserve">N</w:t>
            </w:r>
          </w:p>
        </w:tc>
        <w:tc>
          <w:tcPr/>
          <w:p>
            <w:pPr>
              <w:pStyle w:val="Compact"/>
              <w:jc w:val="left"/>
            </w:pPr>
            <w:r>
              <w:t xml:space="preserve">4</w:t>
            </w:r>
          </w:p>
        </w:tc>
        <w:tc>
          <w:tcPr/>
          <w:p>
            <w:pPr>
              <w:pStyle w:val="Compact"/>
              <w:jc w:val="right"/>
            </w:pPr>
            <w:r>
              <w:t xml:space="preserve">0.00</w:t>
            </w:r>
          </w:p>
        </w:tc>
      </w:tr>
      <w:tr>
        <w:tc>
          <w:tcPr/>
          <w:p>
            <w:pPr>
              <w:pStyle w:val="Compact"/>
              <w:jc w:val="left"/>
            </w:pPr>
            <w:r>
              <w:rPr>
                <w:rStyle w:val="TableFirstColumn"/>
              </w:rPr>
              <w:t xml:space="preserve">frequency</w:t>
            </w:r>
          </w:p>
        </w:tc>
        <w:tc>
          <w:tcPr/>
          <w:p>
            <w:pPr>
              <w:pStyle w:val="Compact"/>
              <w:jc w:val="left"/>
            </w:pPr>
            <w:r>
              <w:t xml:space="preserve">Legal Representation</w:t>
            </w:r>
          </w:p>
        </w:tc>
        <w:tc>
          <w:tcPr/>
          <w:p>
            <w:pPr>
              <w:pStyle w:val="Compact"/>
              <w:jc w:val="left"/>
            </w:pPr>
            <w:r>
              <w:t xml:space="preserve">Injury Severity</w:t>
            </w:r>
          </w:p>
        </w:tc>
        <w:tc>
          <w:tcPr/>
          <w:p>
            <w:pPr>
              <w:pStyle w:val="Compact"/>
              <w:jc w:val="left"/>
            </w:pPr>
            <w:r>
              <w:t xml:space="preserve">N</w:t>
            </w:r>
          </w:p>
        </w:tc>
        <w:tc>
          <w:tcPr/>
          <w:p>
            <w:pPr>
              <w:pStyle w:val="Compact"/>
              <w:jc w:val="left"/>
            </w:pPr>
            <w:r>
              <w:t xml:space="preserve">5</w:t>
            </w:r>
          </w:p>
        </w:tc>
        <w:tc>
          <w:tcPr/>
          <w:p>
            <w:pPr>
              <w:pStyle w:val="Compact"/>
              <w:jc w:val="right"/>
            </w:pPr>
            <w:r>
              <w:t xml:space="preserve">0.00</w:t>
            </w:r>
          </w:p>
        </w:tc>
      </w:tr>
      <w:tr>
        <w:tc>
          <w:tcPr/>
          <w:p>
            <w:pPr>
              <w:pStyle w:val="Compact"/>
              <w:jc w:val="left"/>
            </w:pPr>
            <w:r>
              <w:rPr>
                <w:rStyle w:val="TableFirstColumn"/>
              </w:rPr>
              <w:t xml:space="preserve">frequency</w:t>
            </w:r>
          </w:p>
        </w:tc>
        <w:tc>
          <w:tcPr/>
          <w:p>
            <w:pPr>
              <w:pStyle w:val="Compact"/>
              <w:jc w:val="left"/>
            </w:pPr>
            <w:r>
              <w:t xml:space="preserve">Legal Representation</w:t>
            </w:r>
          </w:p>
        </w:tc>
        <w:tc>
          <w:tcPr/>
          <w:p>
            <w:pPr>
              <w:pStyle w:val="Compact"/>
              <w:jc w:val="left"/>
            </w:pPr>
            <w:r>
              <w:t xml:space="preserve">Injury Severity</w:t>
            </w:r>
          </w:p>
        </w:tc>
        <w:tc>
          <w:tcPr/>
          <w:p>
            <w:pPr>
              <w:pStyle w:val="Compact"/>
              <w:jc w:val="left"/>
            </w:pPr>
            <w:r>
              <w:t xml:space="preserve">N</w:t>
            </w:r>
          </w:p>
        </w:tc>
        <w:tc>
          <w:tcPr/>
          <w:p>
            <w:pPr>
              <w:pStyle w:val="Compact"/>
              <w:jc w:val="left"/>
            </w:pPr>
            <w:r>
              <w:t xml:space="preserve">6</w:t>
            </w:r>
          </w:p>
        </w:tc>
        <w:tc>
          <w:tcPr/>
          <w:p>
            <w:pPr>
              <w:pStyle w:val="Compact"/>
              <w:jc w:val="right"/>
            </w:pPr>
            <w:r>
              <w:t xml:space="preserve">0.00</w:t>
            </w:r>
          </w:p>
        </w:tc>
      </w:tr>
      <w:tr>
        <w:tc>
          <w:tcPr/>
          <w:p>
            <w:pPr>
              <w:pStyle w:val="Compact"/>
              <w:jc w:val="left"/>
            </w:pPr>
            <w:r>
              <w:rPr>
                <w:rStyle w:val="TableFirstColumn"/>
              </w:rPr>
              <w:t xml:space="preserve">frequency</w:t>
            </w:r>
          </w:p>
        </w:tc>
        <w:tc>
          <w:tcPr/>
          <w:p>
            <w:pPr>
              <w:pStyle w:val="Compact"/>
              <w:jc w:val="left"/>
            </w:pPr>
            <w:r>
              <w:t xml:space="preserve">Vehicle type</w:t>
            </w:r>
          </w:p>
        </w:tc>
        <w:tc>
          <w:tcPr/>
          <w:p>
            <w:pPr>
              <w:pStyle w:val="Compact"/>
              <w:jc w:val="left"/>
            </w:pPr>
            <w:r>
              <w:t xml:space="preserve">Business use</w:t>
            </w:r>
          </w:p>
        </w:tc>
        <w:tc>
          <w:tcPr/>
          <w:p>
            <w:pPr>
              <w:pStyle w:val="Compact"/>
              <w:jc w:val="left"/>
            </w:pPr>
            <w:r>
              <w:t xml:space="preserve">Passenger</w:t>
            </w:r>
          </w:p>
        </w:tc>
        <w:tc>
          <w:tcPr/>
          <w:p>
            <w:pPr>
              <w:pStyle w:val="Compact"/>
              <w:jc w:val="left"/>
            </w:pPr>
            <w:r>
              <w:t xml:space="preserve">N</w:t>
            </w:r>
          </w:p>
        </w:tc>
        <w:tc>
          <w:tcPr/>
          <w:p>
            <w:pPr>
              <w:pStyle w:val="Compact"/>
              <w:jc w:val="right"/>
            </w:pPr>
            <w:r>
              <w:t xml:space="preserve">4.00</w:t>
            </w:r>
          </w:p>
        </w:tc>
      </w:tr>
      <w:tr>
        <w:tc>
          <w:tcPr/>
          <w:p>
            <w:pPr>
              <w:pStyle w:val="Compact"/>
              <w:jc w:val="left"/>
            </w:pPr>
            <w:r>
              <w:rPr>
                <w:rStyle w:val="TableFirstColumn"/>
              </w:rPr>
              <w:t xml:space="preserve">frequency</w:t>
            </w:r>
          </w:p>
        </w:tc>
        <w:tc>
          <w:tcPr/>
          <w:p>
            <w:pPr>
              <w:pStyle w:val="Compact"/>
              <w:jc w:val="left"/>
            </w:pPr>
            <w:r>
              <w:t xml:space="preserve">Vehicle type</w:t>
            </w:r>
          </w:p>
        </w:tc>
        <w:tc>
          <w:tcPr/>
          <w:p>
            <w:pPr>
              <w:pStyle w:val="Compact"/>
              <w:jc w:val="left"/>
            </w:pPr>
            <w:r>
              <w:t xml:space="preserve">Business use</w:t>
            </w:r>
          </w:p>
        </w:tc>
        <w:tc>
          <w:tcPr/>
          <w:p>
            <w:pPr>
              <w:pStyle w:val="Compact"/>
              <w:jc w:val="left"/>
            </w:pPr>
            <w:r>
              <w:t xml:space="preserve">Light Commerical</w:t>
            </w:r>
          </w:p>
        </w:tc>
        <w:tc>
          <w:tcPr/>
          <w:p>
            <w:pPr>
              <w:pStyle w:val="Compact"/>
              <w:jc w:val="left"/>
            </w:pPr>
            <w:r>
              <w:t xml:space="preserve">N</w:t>
            </w:r>
          </w:p>
        </w:tc>
        <w:tc>
          <w:tcPr/>
          <w:p>
            <w:pPr>
              <w:pStyle w:val="Compact"/>
              <w:jc w:val="right"/>
            </w:pPr>
            <w:r>
              <w:t xml:space="preserve">0.60</w:t>
            </w:r>
          </w:p>
        </w:tc>
      </w:tr>
      <w:tr>
        <w:tc>
          <w:tcPr/>
          <w:p>
            <w:pPr>
              <w:pStyle w:val="Compact"/>
              <w:jc w:val="left"/>
            </w:pPr>
            <w:r>
              <w:rPr>
                <w:rStyle w:val="TableFirstColumn"/>
              </w:rPr>
              <w:t xml:space="preserve">frequency</w:t>
            </w:r>
          </w:p>
        </w:tc>
        <w:tc>
          <w:tcPr/>
          <w:p>
            <w:pPr>
              <w:pStyle w:val="Compact"/>
              <w:jc w:val="left"/>
            </w:pPr>
            <w:r>
              <w:t xml:space="preserve">Vehicle type</w:t>
            </w:r>
          </w:p>
        </w:tc>
        <w:tc>
          <w:tcPr/>
          <w:p>
            <w:pPr>
              <w:pStyle w:val="Compact"/>
              <w:jc w:val="left"/>
            </w:pPr>
            <w:r>
              <w:t xml:space="preserve">Business use</w:t>
            </w:r>
          </w:p>
        </w:tc>
        <w:tc>
          <w:tcPr/>
          <w:p>
            <w:pPr>
              <w:pStyle w:val="Compact"/>
              <w:jc w:val="left"/>
            </w:pPr>
            <w:r>
              <w:t xml:space="preserve">Medium goods</w:t>
            </w:r>
          </w:p>
        </w:tc>
        <w:tc>
          <w:tcPr/>
          <w:p>
            <w:pPr>
              <w:pStyle w:val="Compact"/>
              <w:jc w:val="left"/>
            </w:pPr>
            <w:r>
              <w:t xml:space="preserve">Y</w:t>
            </w:r>
          </w:p>
        </w:tc>
        <w:tc>
          <w:tcPr/>
          <w:p>
            <w:pPr>
              <w:pStyle w:val="Compact"/>
              <w:jc w:val="right"/>
            </w:pPr>
            <w:r>
              <w:t xml:space="preserve">0.35</w:t>
            </w:r>
          </w:p>
        </w:tc>
      </w:tr>
      <w:tr>
        <w:tc>
          <w:tcPr/>
          <w:p>
            <w:pPr>
              <w:pStyle w:val="Compact"/>
              <w:jc w:val="left"/>
            </w:pPr>
            <w:r>
              <w:rPr>
                <w:rStyle w:val="TableFirstColumn"/>
              </w:rPr>
              <w:t xml:space="preserve">frequency</w:t>
            </w:r>
          </w:p>
        </w:tc>
        <w:tc>
          <w:tcPr/>
          <w:p>
            <w:pPr>
              <w:pStyle w:val="Compact"/>
              <w:jc w:val="left"/>
            </w:pPr>
            <w:r>
              <w:t xml:space="preserve">Vehicle type</w:t>
            </w:r>
          </w:p>
        </w:tc>
        <w:tc>
          <w:tcPr/>
          <w:p>
            <w:pPr>
              <w:pStyle w:val="Compact"/>
              <w:jc w:val="left"/>
            </w:pPr>
            <w:r>
              <w:t xml:space="preserve">Business use</w:t>
            </w:r>
          </w:p>
        </w:tc>
        <w:tc>
          <w:tcPr/>
          <w:p>
            <w:pPr>
              <w:pStyle w:val="Compact"/>
              <w:jc w:val="left"/>
            </w:pPr>
            <w:r>
              <w:t xml:space="preserve">Medium goods</w:t>
            </w:r>
          </w:p>
        </w:tc>
        <w:tc>
          <w:tcPr/>
          <w:p>
            <w:pPr>
              <w:pStyle w:val="Compact"/>
              <w:jc w:val="left"/>
            </w:pPr>
            <w:r>
              <w:t xml:space="preserve">N</w:t>
            </w:r>
          </w:p>
        </w:tc>
        <w:tc>
          <w:tcPr/>
          <w:p>
            <w:pPr>
              <w:pStyle w:val="Compact"/>
              <w:jc w:val="right"/>
            </w:pPr>
            <w:r>
              <w:t xml:space="preserve">0.01</w:t>
            </w:r>
          </w:p>
        </w:tc>
      </w:tr>
      <w:tr>
        <w:tc>
          <w:tcPr/>
          <w:p>
            <w:pPr>
              <w:pStyle w:val="Compact"/>
              <w:jc w:val="left"/>
            </w:pPr>
            <w:r>
              <w:rPr>
                <w:rStyle w:val="TableFirstColumn"/>
              </w:rPr>
              <w:t xml:space="preserve">frequency</w:t>
            </w:r>
          </w:p>
        </w:tc>
        <w:tc>
          <w:tcPr/>
          <w:p>
            <w:pPr>
              <w:pStyle w:val="Compact"/>
              <w:jc w:val="left"/>
            </w:pPr>
            <w:r>
              <w:t xml:space="preserve">Vehicle type</w:t>
            </w:r>
          </w:p>
        </w:tc>
        <w:tc>
          <w:tcPr/>
          <w:p>
            <w:pPr>
              <w:pStyle w:val="Compact"/>
              <w:jc w:val="left"/>
            </w:pPr>
            <w:r>
              <w:t xml:space="preserve">Business use</w:t>
            </w:r>
          </w:p>
        </w:tc>
        <w:tc>
          <w:tcPr/>
          <w:p>
            <w:pPr>
              <w:pStyle w:val="Compact"/>
              <w:jc w:val="left"/>
            </w:pPr>
            <w:r>
              <w:t xml:space="preserve">Heavy goods</w:t>
            </w:r>
          </w:p>
        </w:tc>
        <w:tc>
          <w:tcPr/>
          <w:p>
            <w:pPr>
              <w:pStyle w:val="Compact"/>
              <w:jc w:val="left"/>
            </w:pPr>
            <w:r>
              <w:t xml:space="preserve">Y</w:t>
            </w:r>
          </w:p>
        </w:tc>
        <w:tc>
          <w:tcPr/>
          <w:p>
            <w:pPr>
              <w:pStyle w:val="Compact"/>
              <w:jc w:val="right"/>
            </w:pPr>
            <w:r>
              <w:t xml:space="preserve">0.25</w:t>
            </w:r>
          </w:p>
        </w:tc>
      </w:tr>
      <w:tr>
        <w:tc>
          <w:tcPr/>
          <w:p>
            <w:pPr>
              <w:pStyle w:val="Compact"/>
              <w:jc w:val="left"/>
            </w:pPr>
            <w:r>
              <w:rPr>
                <w:rStyle w:val="TableFirstColumn"/>
              </w:rPr>
              <w:t xml:space="preserve">frequency</w:t>
            </w:r>
          </w:p>
        </w:tc>
        <w:tc>
          <w:tcPr/>
          <w:p>
            <w:pPr>
              <w:pStyle w:val="Compact"/>
              <w:jc w:val="left"/>
            </w:pPr>
            <w:r>
              <w:t xml:space="preserve">Vehicle type</w:t>
            </w:r>
          </w:p>
        </w:tc>
        <w:tc>
          <w:tcPr/>
          <w:p>
            <w:pPr>
              <w:pStyle w:val="Compact"/>
              <w:jc w:val="left"/>
            </w:pPr>
            <w:r>
              <w:t xml:space="preserve">Business use</w:t>
            </w:r>
          </w:p>
        </w:tc>
        <w:tc>
          <w:tcPr/>
          <w:p>
            <w:pPr>
              <w:pStyle w:val="Compact"/>
              <w:jc w:val="left"/>
            </w:pPr>
            <w:r>
              <w:t xml:space="preserve">Heavy goods</w:t>
            </w:r>
          </w:p>
        </w:tc>
        <w:tc>
          <w:tcPr/>
          <w:p>
            <w:pPr>
              <w:pStyle w:val="Compact"/>
              <w:jc w:val="left"/>
            </w:pPr>
            <w:r>
              <w:t xml:space="preserve">N</w:t>
            </w:r>
          </w:p>
        </w:tc>
        <w:tc>
          <w:tcPr/>
          <w:p>
            <w:pPr>
              <w:pStyle w:val="Compact"/>
              <w:jc w:val="right"/>
            </w:pPr>
            <w:r>
              <w:t xml:space="preserve">0.00</w:t>
            </w:r>
          </w:p>
        </w:tc>
      </w:tr>
      <w:tr>
        <w:tc>
          <w:tcPr/>
          <w:p>
            <w:pPr>
              <w:pStyle w:val="Compact"/>
              <w:jc w:val="left"/>
            </w:pPr>
            <w:r>
              <w:rPr>
                <w:rStyle w:val="TableFirstColumn"/>
              </w:rPr>
              <w:t xml:space="preserve">severity</w:t>
            </w:r>
          </w:p>
        </w:tc>
        <w:tc>
          <w:tcPr/>
          <w:p>
            <w:pPr>
              <w:pStyle w:val="Compact"/>
              <w:jc w:val="left"/>
            </w:pPr>
            <w:r>
              <w:t xml:space="preserve">Injury Severity</w:t>
            </w:r>
          </w:p>
        </w:tc>
        <w:tc>
          <w:tcPr/>
          <w:p>
            <w:pPr>
              <w:pStyle w:val="Compact"/>
              <w:jc w:val="left"/>
            </w:pPr>
            <w:r>
              <w:t xml:space="preserve">Age of Claimant</w:t>
            </w:r>
          </w:p>
        </w:tc>
        <w:tc>
          <w:tcPr/>
          <w:p>
            <w:pPr>
              <w:pStyle w:val="Compact"/>
              <w:jc w:val="left"/>
            </w:pPr>
            <w:r>
              <w:t xml:space="preserve">4</w:t>
            </w:r>
          </w:p>
        </w:tc>
        <w:tc>
          <w:tcPr/>
          <w:p>
            <w:pPr>
              <w:pStyle w:val="Compact"/>
              <w:jc w:val="left"/>
            </w:pPr>
            <w:r>
              <w:t xml:space="preserve">50-65</w:t>
            </w:r>
          </w:p>
        </w:tc>
        <w:tc>
          <w:tcPr/>
          <w:p>
            <w:pPr>
              <w:pStyle w:val="Compact"/>
              <w:jc w:val="right"/>
            </w:pPr>
            <w:r>
              <w:t xml:space="preserve">0.97</w:t>
            </w:r>
          </w:p>
        </w:tc>
      </w:tr>
      <w:tr>
        <w:tc>
          <w:tcPr/>
          <w:p>
            <w:pPr>
              <w:pStyle w:val="Compact"/>
              <w:jc w:val="left"/>
            </w:pPr>
            <w:r>
              <w:rPr>
                <w:rStyle w:val="TableFirstColumn"/>
              </w:rPr>
              <w:t xml:space="preserve">severity</w:t>
            </w:r>
          </w:p>
        </w:tc>
        <w:tc>
          <w:tcPr/>
          <w:p>
            <w:pPr>
              <w:pStyle w:val="Compact"/>
              <w:jc w:val="left"/>
            </w:pPr>
            <w:r>
              <w:t xml:space="preserve">Injury Severity</w:t>
            </w:r>
          </w:p>
        </w:tc>
        <w:tc>
          <w:tcPr/>
          <w:p>
            <w:pPr>
              <w:pStyle w:val="Compact"/>
              <w:jc w:val="left"/>
            </w:pPr>
            <w:r>
              <w:t xml:space="preserve">Age of Claimant</w:t>
            </w:r>
          </w:p>
        </w:tc>
        <w:tc>
          <w:tcPr/>
          <w:p>
            <w:pPr>
              <w:pStyle w:val="Compact"/>
              <w:jc w:val="left"/>
            </w:pPr>
            <w:r>
              <w:t xml:space="preserve">4</w:t>
            </w:r>
          </w:p>
        </w:tc>
        <w:tc>
          <w:tcPr/>
          <w:p>
            <w:pPr>
              <w:pStyle w:val="Compact"/>
              <w:jc w:val="left"/>
            </w:pPr>
            <w:r>
              <w:t xml:space="preserve">over 65</w:t>
            </w:r>
          </w:p>
        </w:tc>
        <w:tc>
          <w:tcPr/>
          <w:p>
            <w:pPr>
              <w:pStyle w:val="Compact"/>
              <w:jc w:val="right"/>
            </w:pPr>
            <w:r>
              <w:t xml:space="preserve">0.95</w:t>
            </w:r>
          </w:p>
        </w:tc>
      </w:tr>
      <w:tr>
        <w:tc>
          <w:tcPr/>
          <w:p>
            <w:pPr>
              <w:pStyle w:val="Compact"/>
              <w:jc w:val="left"/>
            </w:pPr>
            <w:r>
              <w:rPr>
                <w:rStyle w:val="TableFirstColumn"/>
              </w:rPr>
              <w:t xml:space="preserve">severity</w:t>
            </w:r>
          </w:p>
        </w:tc>
        <w:tc>
          <w:tcPr/>
          <w:p>
            <w:pPr>
              <w:pStyle w:val="Compact"/>
              <w:jc w:val="left"/>
            </w:pPr>
            <w:r>
              <w:t xml:space="preserve">Injury Severity</w:t>
            </w:r>
          </w:p>
        </w:tc>
        <w:tc>
          <w:tcPr/>
          <w:p>
            <w:pPr>
              <w:pStyle w:val="Compact"/>
              <w:jc w:val="left"/>
            </w:pPr>
            <w:r>
              <w:t xml:space="preserve">Age of Claimant</w:t>
            </w:r>
          </w:p>
        </w:tc>
        <w:tc>
          <w:tcPr/>
          <w:p>
            <w:pPr>
              <w:pStyle w:val="Compact"/>
              <w:jc w:val="left"/>
            </w:pPr>
            <w:r>
              <w:t xml:space="preserve">5</w:t>
            </w:r>
          </w:p>
        </w:tc>
        <w:tc>
          <w:tcPr/>
          <w:p>
            <w:pPr>
              <w:pStyle w:val="Compact"/>
              <w:jc w:val="left"/>
            </w:pPr>
            <w:r>
              <w:t xml:space="preserve">50-65</w:t>
            </w:r>
          </w:p>
        </w:tc>
        <w:tc>
          <w:tcPr/>
          <w:p>
            <w:pPr>
              <w:pStyle w:val="Compact"/>
              <w:jc w:val="right"/>
            </w:pPr>
            <w:r>
              <w:t xml:space="preserve">0.95</w:t>
            </w:r>
          </w:p>
        </w:tc>
      </w:tr>
      <w:tr>
        <w:tc>
          <w:tcPr/>
          <w:p>
            <w:pPr>
              <w:pStyle w:val="Compact"/>
              <w:jc w:val="left"/>
            </w:pPr>
            <w:r>
              <w:rPr>
                <w:rStyle w:val="TableFirstColumn"/>
              </w:rPr>
              <w:t xml:space="preserve">severity</w:t>
            </w:r>
          </w:p>
        </w:tc>
        <w:tc>
          <w:tcPr/>
          <w:p>
            <w:pPr>
              <w:pStyle w:val="Compact"/>
              <w:jc w:val="left"/>
            </w:pPr>
            <w:r>
              <w:t xml:space="preserve">Injury Severity</w:t>
            </w:r>
          </w:p>
        </w:tc>
        <w:tc>
          <w:tcPr/>
          <w:p>
            <w:pPr>
              <w:pStyle w:val="Compact"/>
              <w:jc w:val="left"/>
            </w:pPr>
            <w:r>
              <w:t xml:space="preserve">Age of Claimant</w:t>
            </w:r>
          </w:p>
        </w:tc>
        <w:tc>
          <w:tcPr/>
          <w:p>
            <w:pPr>
              <w:pStyle w:val="Compact"/>
              <w:jc w:val="left"/>
            </w:pPr>
            <w:r>
              <w:t xml:space="preserve">5</w:t>
            </w:r>
          </w:p>
        </w:tc>
        <w:tc>
          <w:tcPr/>
          <w:p>
            <w:pPr>
              <w:pStyle w:val="Compact"/>
              <w:jc w:val="left"/>
            </w:pPr>
            <w:r>
              <w:t xml:space="preserve">over 65</w:t>
            </w:r>
          </w:p>
        </w:tc>
        <w:tc>
          <w:tcPr/>
          <w:p>
            <w:pPr>
              <w:pStyle w:val="Compact"/>
              <w:jc w:val="right"/>
            </w:pPr>
            <w:r>
              <w:t xml:space="preserve">0.90</w:t>
            </w:r>
          </w:p>
        </w:tc>
      </w:tr>
    </w:tbl>
    <w:p>
      <w:pPr>
        <w:pStyle w:val="TableSpacer"/>
      </w:pPr>
    </w:p>
    <w:bookmarkEnd w:id="64"/>
    <w:bookmarkStart w:id="71" w:name="the-portfolio-mix"/>
    <w:p>
      <w:pPr>
        <w:pStyle w:val="Heading2"/>
      </w:pPr>
      <w:r>
        <w:rPr>
          <w:rStyle w:val="SectionNumber"/>
        </w:rPr>
        <w:t xml:space="preserve">8.2</w:t>
      </w:r>
      <w:r>
        <w:tab/>
      </w:r>
      <w:r>
        <w:t xml:space="preserve">The portfolio mix</w:t>
      </w:r>
    </w:p>
    <w:p>
      <w:pPr>
        <w:pStyle w:val="FirstParagraph"/>
      </w:pPr>
      <w:r>
        <w:t xml:space="preserve">Table 23 and Figure 13 compare the observed share of the claims with the designed probability. The standardised differences z are all below 2.2 in absolute value. Three levels are small: Heavy goods has 521 claims, Medium goods 1,075 and Injury Severity 5 3,905. Their averages are noisy and should not be over-read.</w:t>
      </w:r>
    </w:p>
    <w:p>
      <w:pPr>
        <w:pStyle w:val="TableCaption"/>
      </w:pPr>
      <w:r>
        <w:t xml:space="preserve">Table 23: Observed and designed share of the claims by level</w:t>
      </w:r>
    </w:p>
    <w:tbl>
      <w:tblPr>
        <w:tblStyle w:val="LightGrid-Accent1"/>
        <w:tblW w:type="auto" w:w="0"/>
        <w:tblLook w:firstRow="1" w:lastRow="0" w:firstColumn="0" w:lastColumn="0" w:noHBand="0" w:noVBand="0" w:val="0020"/>
        <w:tblCaption w:val="Table 23: Observed and designed share of the claims by level"/>
      </w:tblPr>
      <w:tblGrid>
        <w:gridCol w:w="1320"/>
        <w:gridCol w:w="1320"/>
        <w:gridCol w:w="1320"/>
        <w:gridCol w:w="1320"/>
        <w:gridCol w:w="1320"/>
        <w:gridCol w:w="1320"/>
      </w:tblGrid>
      <w:tr>
        <w:trPr>
          <w:tblHeader w:val="on"/>
        </w:trPr>
        <w:tc>
          <w:tcPr/>
          <w:p>
            <w:pPr>
              <w:pStyle w:val="Compact"/>
              <w:jc w:val="left"/>
            </w:pPr>
            <w:r>
              <w:t xml:space="preserve">Feature</w:t>
            </w:r>
          </w:p>
        </w:tc>
        <w:tc>
          <w:tcPr/>
          <w:p>
            <w:pPr>
              <w:pStyle w:val="Compact"/>
              <w:jc w:val="left"/>
            </w:pPr>
            <w:r>
              <w:t xml:space="preserve">Level</w:t>
            </w:r>
          </w:p>
        </w:tc>
        <w:tc>
          <w:tcPr/>
          <w:p>
            <w:pPr>
              <w:pStyle w:val="Compact"/>
              <w:jc w:val="right"/>
            </w:pPr>
            <w:r>
              <w:t xml:space="preserve">Claims</w:t>
            </w:r>
          </w:p>
        </w:tc>
        <w:tc>
          <w:tcPr/>
          <w:p>
            <w:pPr>
              <w:pStyle w:val="Compact"/>
              <w:jc w:val="right"/>
            </w:pPr>
            <w:r>
              <w:t xml:space="preserve">Observed %</w:t>
            </w:r>
          </w:p>
        </w:tc>
        <w:tc>
          <w:tcPr/>
          <w:p>
            <w:pPr>
              <w:pStyle w:val="Compact"/>
              <w:jc w:val="right"/>
            </w:pPr>
            <w:r>
              <w:t xml:space="preserve">Designed %</w:t>
            </w:r>
          </w:p>
        </w:tc>
        <w:tc>
          <w:tcPr/>
          <w:p>
            <w:pPr>
              <w:pStyle w:val="Compact"/>
              <w:jc w:val="right"/>
            </w:pPr>
            <w:r>
              <w:t xml:space="preserve">z</w:t>
            </w:r>
          </w:p>
        </w:tc>
      </w:tr>
      <w:tr>
        <w:tc>
          <w:tcPr/>
          <w:p>
            <w:pPr>
              <w:pStyle w:val="Compact"/>
              <w:jc w:val="left"/>
            </w:pPr>
            <w:r>
              <w:rPr>
                <w:rStyle w:val="TableFirstColumn"/>
              </w:rPr>
              <w:t xml:space="preserve">Legal Representation</w:t>
            </w:r>
          </w:p>
        </w:tc>
        <w:tc>
          <w:tcPr/>
          <w:p>
            <w:pPr>
              <w:pStyle w:val="Compact"/>
              <w:jc w:val="left"/>
            </w:pPr>
            <w:r>
              <w:t xml:space="preserve">Y</w:t>
            </w:r>
          </w:p>
        </w:tc>
        <w:tc>
          <w:tcPr/>
          <w:p>
            <w:pPr>
              <w:pStyle w:val="Compact"/>
              <w:jc w:val="right"/>
            </w:pPr>
            <w:r>
              <w:t xml:space="preserve">389,004</w:t>
            </w:r>
          </w:p>
        </w:tc>
        <w:tc>
          <w:tcPr/>
          <w:p>
            <w:pPr>
              <w:pStyle w:val="Compact"/>
              <w:jc w:val="right"/>
            </w:pPr>
            <w:r>
              <w:t xml:space="preserve">97.356</w:t>
            </w:r>
          </w:p>
        </w:tc>
        <w:tc>
          <w:tcPr/>
          <w:p>
            <w:pPr>
              <w:pStyle w:val="Compact"/>
              <w:jc w:val="right"/>
            </w:pPr>
            <w:r>
              <w:t xml:space="preserve">97.350</w:t>
            </w:r>
          </w:p>
        </w:tc>
        <w:tc>
          <w:tcPr/>
          <w:p>
            <w:pPr>
              <w:pStyle w:val="Compact"/>
              <w:jc w:val="right"/>
            </w:pPr>
            <w:r>
              <w:t xml:space="preserve">0.24</w:t>
            </w:r>
          </w:p>
        </w:tc>
      </w:tr>
      <w:tr>
        <w:tc>
          <w:tcPr/>
          <w:p>
            <w:pPr>
              <w:pStyle w:val="Compact"/>
              <w:jc w:val="left"/>
            </w:pPr>
            <w:r>
              <w:rPr>
                <w:rStyle w:val="TableFirstColumn"/>
              </w:rPr>
              <w:t xml:space="preserve">Legal Representation</w:t>
            </w:r>
          </w:p>
        </w:tc>
        <w:tc>
          <w:tcPr/>
          <w:p>
            <w:pPr>
              <w:pStyle w:val="Compact"/>
              <w:jc w:val="left"/>
            </w:pPr>
            <w:r>
              <w:t xml:space="preserve">N</w:t>
            </w:r>
          </w:p>
        </w:tc>
        <w:tc>
          <w:tcPr/>
          <w:p>
            <w:pPr>
              <w:pStyle w:val="Compact"/>
              <w:jc w:val="right"/>
            </w:pPr>
            <w:r>
              <w:t xml:space="preserve">10,564</w:t>
            </w:r>
          </w:p>
        </w:tc>
        <w:tc>
          <w:tcPr/>
          <w:p>
            <w:pPr>
              <w:pStyle w:val="Compact"/>
              <w:jc w:val="right"/>
            </w:pPr>
            <w:r>
              <w:t xml:space="preserve">2.644</w:t>
            </w:r>
          </w:p>
        </w:tc>
        <w:tc>
          <w:tcPr/>
          <w:p>
            <w:pPr>
              <w:pStyle w:val="Compact"/>
              <w:jc w:val="right"/>
            </w:pPr>
            <w:r>
              <w:t xml:space="preserve">2.650</w:t>
            </w:r>
          </w:p>
        </w:tc>
        <w:tc>
          <w:tcPr/>
          <w:p>
            <w:pPr>
              <w:pStyle w:val="Compact"/>
              <w:jc w:val="right"/>
            </w:pPr>
            <w:r>
              <w:t xml:space="preserve">-0.24</w:t>
            </w:r>
          </w:p>
        </w:tc>
      </w:tr>
      <w:tr>
        <w:tc>
          <w:tcPr/>
          <w:p>
            <w:pPr>
              <w:pStyle w:val="Compact"/>
              <w:jc w:val="left"/>
            </w:pPr>
            <w:r>
              <w:rPr>
                <w:rStyle w:val="TableFirstColumn"/>
              </w:rPr>
              <w:t xml:space="preserve">Injury Severity</w:t>
            </w:r>
          </w:p>
        </w:tc>
        <w:tc>
          <w:tcPr/>
          <w:p>
            <w:pPr>
              <w:pStyle w:val="Compact"/>
              <w:jc w:val="left"/>
            </w:pPr>
            <w:r>
              <w:t xml:space="preserve">1</w:t>
            </w:r>
          </w:p>
        </w:tc>
        <w:tc>
          <w:tcPr/>
          <w:p>
            <w:pPr>
              <w:pStyle w:val="Compact"/>
              <w:jc w:val="right"/>
            </w:pPr>
            <w:r>
              <w:t xml:space="preserve">212,308</w:t>
            </w:r>
          </w:p>
        </w:tc>
        <w:tc>
          <w:tcPr/>
          <w:p>
            <w:pPr>
              <w:pStyle w:val="Compact"/>
              <w:jc w:val="right"/>
            </w:pPr>
            <w:r>
              <w:t xml:space="preserve">53.134</w:t>
            </w:r>
          </w:p>
        </w:tc>
        <w:tc>
          <w:tcPr/>
          <w:p>
            <w:pPr>
              <w:pStyle w:val="Compact"/>
              <w:jc w:val="right"/>
            </w:pPr>
            <w:r>
              <w:t xml:space="preserve">53.000</w:t>
            </w:r>
          </w:p>
        </w:tc>
        <w:tc>
          <w:tcPr/>
          <w:p>
            <w:pPr>
              <w:pStyle w:val="Compact"/>
              <w:jc w:val="right"/>
            </w:pPr>
            <w:r>
              <w:t xml:space="preserve">1.70</w:t>
            </w:r>
          </w:p>
        </w:tc>
      </w:tr>
      <w:tr>
        <w:tc>
          <w:tcPr/>
          <w:p>
            <w:pPr>
              <w:pStyle w:val="Compact"/>
              <w:jc w:val="left"/>
            </w:pPr>
            <w:r>
              <w:rPr>
                <w:rStyle w:val="TableFirstColumn"/>
              </w:rPr>
              <w:t xml:space="preserve">Injury Severity</w:t>
            </w:r>
          </w:p>
        </w:tc>
        <w:tc>
          <w:tcPr/>
          <w:p>
            <w:pPr>
              <w:pStyle w:val="Compact"/>
              <w:jc w:val="left"/>
            </w:pPr>
            <w:r>
              <w:t xml:space="preserve">2</w:t>
            </w:r>
          </w:p>
        </w:tc>
        <w:tc>
          <w:tcPr/>
          <w:p>
            <w:pPr>
              <w:pStyle w:val="Compact"/>
              <w:jc w:val="right"/>
            </w:pPr>
            <w:r>
              <w:t xml:space="preserve">119,489</w:t>
            </w:r>
          </w:p>
        </w:tc>
        <w:tc>
          <w:tcPr/>
          <w:p>
            <w:pPr>
              <w:pStyle w:val="Compact"/>
              <w:jc w:val="right"/>
            </w:pPr>
            <w:r>
              <w:t xml:space="preserve">29.905</w:t>
            </w:r>
          </w:p>
        </w:tc>
        <w:tc>
          <w:tcPr/>
          <w:p>
            <w:pPr>
              <w:pStyle w:val="Compact"/>
              <w:jc w:val="right"/>
            </w:pPr>
            <w:r>
              <w:t xml:space="preserve">30.000</w:t>
            </w:r>
          </w:p>
        </w:tc>
        <w:tc>
          <w:tcPr/>
          <w:p>
            <w:pPr>
              <w:pStyle w:val="Compact"/>
              <w:jc w:val="right"/>
            </w:pPr>
            <w:r>
              <w:t xml:space="preserve">-1.32</w:t>
            </w:r>
          </w:p>
        </w:tc>
      </w:tr>
      <w:tr>
        <w:tc>
          <w:tcPr/>
          <w:p>
            <w:pPr>
              <w:pStyle w:val="Compact"/>
              <w:jc w:val="left"/>
            </w:pPr>
            <w:r>
              <w:rPr>
                <w:rStyle w:val="TableFirstColumn"/>
              </w:rPr>
              <w:t xml:space="preserve">Injury Severity</w:t>
            </w:r>
          </w:p>
        </w:tc>
        <w:tc>
          <w:tcPr/>
          <w:p>
            <w:pPr>
              <w:pStyle w:val="Compact"/>
              <w:jc w:val="left"/>
            </w:pPr>
            <w:r>
              <w:t xml:space="preserve">3</w:t>
            </w:r>
          </w:p>
        </w:tc>
        <w:tc>
          <w:tcPr/>
          <w:p>
            <w:pPr>
              <w:pStyle w:val="Compact"/>
              <w:jc w:val="right"/>
            </w:pPr>
            <w:r>
              <w:t xml:space="preserve">40,018</w:t>
            </w:r>
          </w:p>
        </w:tc>
        <w:tc>
          <w:tcPr/>
          <w:p>
            <w:pPr>
              <w:pStyle w:val="Compact"/>
              <w:jc w:val="right"/>
            </w:pPr>
            <w:r>
              <w:t xml:space="preserve">10.015</w:t>
            </w:r>
          </w:p>
        </w:tc>
        <w:tc>
          <w:tcPr/>
          <w:p>
            <w:pPr>
              <w:pStyle w:val="Compact"/>
              <w:jc w:val="right"/>
            </w:pPr>
            <w:r>
              <w:t xml:space="preserve">10.000</w:t>
            </w:r>
          </w:p>
        </w:tc>
        <w:tc>
          <w:tcPr/>
          <w:p>
            <w:pPr>
              <w:pStyle w:val="Compact"/>
              <w:jc w:val="right"/>
            </w:pPr>
            <w:r>
              <w:t xml:space="preserve">0.32</w:t>
            </w:r>
          </w:p>
        </w:tc>
      </w:tr>
      <w:tr>
        <w:tc>
          <w:tcPr/>
          <w:p>
            <w:pPr>
              <w:pStyle w:val="Compact"/>
              <w:jc w:val="left"/>
            </w:pPr>
            <w:r>
              <w:rPr>
                <w:rStyle w:val="TableFirstColumn"/>
              </w:rPr>
              <w:t xml:space="preserve">Injury Severity</w:t>
            </w:r>
          </w:p>
        </w:tc>
        <w:tc>
          <w:tcPr/>
          <w:p>
            <w:pPr>
              <w:pStyle w:val="Compact"/>
              <w:jc w:val="left"/>
            </w:pPr>
            <w:r>
              <w:t xml:space="preserve">4</w:t>
            </w:r>
          </w:p>
        </w:tc>
        <w:tc>
          <w:tcPr/>
          <w:p>
            <w:pPr>
              <w:pStyle w:val="Compact"/>
              <w:jc w:val="right"/>
            </w:pPr>
            <w:r>
              <w:t xml:space="preserve">19,829</w:t>
            </w:r>
          </w:p>
        </w:tc>
        <w:tc>
          <w:tcPr/>
          <w:p>
            <w:pPr>
              <w:pStyle w:val="Compact"/>
              <w:jc w:val="right"/>
            </w:pPr>
            <w:r>
              <w:t xml:space="preserve">4.963</w:t>
            </w:r>
          </w:p>
        </w:tc>
        <w:tc>
          <w:tcPr/>
          <w:p>
            <w:pPr>
              <w:pStyle w:val="Compact"/>
              <w:jc w:val="right"/>
            </w:pPr>
            <w:r>
              <w:t xml:space="preserve">5.000</w:t>
            </w:r>
          </w:p>
        </w:tc>
        <w:tc>
          <w:tcPr/>
          <w:p>
            <w:pPr>
              <w:pStyle w:val="Compact"/>
              <w:jc w:val="right"/>
            </w:pPr>
            <w:r>
              <w:t xml:space="preserve">-1.08</w:t>
            </w:r>
          </w:p>
        </w:tc>
      </w:tr>
      <w:tr>
        <w:tc>
          <w:tcPr/>
          <w:p>
            <w:pPr>
              <w:pStyle w:val="Compact"/>
              <w:jc w:val="left"/>
            </w:pPr>
            <w:r>
              <w:rPr>
                <w:rStyle w:val="TableFirstColumn"/>
              </w:rPr>
              <w:t xml:space="preserve">Injury Severity</w:t>
            </w:r>
          </w:p>
        </w:tc>
        <w:tc>
          <w:tcPr/>
          <w:p>
            <w:pPr>
              <w:pStyle w:val="Compact"/>
              <w:jc w:val="left"/>
            </w:pPr>
            <w:r>
              <w:t xml:space="preserve">5</w:t>
            </w:r>
          </w:p>
        </w:tc>
        <w:tc>
          <w:tcPr/>
          <w:p>
            <w:pPr>
              <w:pStyle w:val="Compact"/>
              <w:jc w:val="right"/>
            </w:pPr>
            <w:r>
              <w:t xml:space="preserve">3,905</w:t>
            </w:r>
          </w:p>
        </w:tc>
        <w:tc>
          <w:tcPr/>
          <w:p>
            <w:pPr>
              <w:pStyle w:val="Compact"/>
              <w:jc w:val="right"/>
            </w:pPr>
            <w:r>
              <w:t xml:space="preserve">0.977</w:t>
            </w:r>
          </w:p>
        </w:tc>
        <w:tc>
          <w:tcPr/>
          <w:p>
            <w:pPr>
              <w:pStyle w:val="Compact"/>
              <w:jc w:val="right"/>
            </w:pPr>
            <w:r>
              <w:t xml:space="preserve">1.000</w:t>
            </w:r>
          </w:p>
        </w:tc>
        <w:tc>
          <w:tcPr/>
          <w:p>
            <w:pPr>
              <w:pStyle w:val="Compact"/>
              <w:jc w:val="right"/>
            </w:pPr>
            <w:r>
              <w:t xml:space="preserve">-1.44</w:t>
            </w:r>
          </w:p>
        </w:tc>
      </w:tr>
      <w:tr>
        <w:tc>
          <w:tcPr/>
          <w:p>
            <w:pPr>
              <w:pStyle w:val="Compact"/>
              <w:jc w:val="left"/>
            </w:pPr>
            <w:r>
              <w:rPr>
                <w:rStyle w:val="TableFirstColumn"/>
              </w:rPr>
              <w:t xml:space="preserve">Injury Severity</w:t>
            </w:r>
          </w:p>
        </w:tc>
        <w:tc>
          <w:tcPr/>
          <w:p>
            <w:pPr>
              <w:pStyle w:val="Compact"/>
              <w:jc w:val="left"/>
            </w:pPr>
            <w:r>
              <w:t xml:space="preserve">6</w:t>
            </w:r>
          </w:p>
        </w:tc>
        <w:tc>
          <w:tcPr/>
          <w:p>
            <w:pPr>
              <w:pStyle w:val="Compact"/>
              <w:jc w:val="right"/>
            </w:pPr>
            <w:r>
              <w:t xml:space="preserve">4,019</w:t>
            </w:r>
          </w:p>
        </w:tc>
        <w:tc>
          <w:tcPr/>
          <w:p>
            <w:pPr>
              <w:pStyle w:val="Compact"/>
              <w:jc w:val="right"/>
            </w:pPr>
            <w:r>
              <w:t xml:space="preserve">1.006</w:t>
            </w:r>
          </w:p>
        </w:tc>
        <w:tc>
          <w:tcPr/>
          <w:p>
            <w:pPr>
              <w:pStyle w:val="Compact"/>
              <w:jc w:val="right"/>
            </w:pPr>
            <w:r>
              <w:t xml:space="preserve">1.000</w:t>
            </w:r>
          </w:p>
        </w:tc>
        <w:tc>
          <w:tcPr/>
          <w:p>
            <w:pPr>
              <w:pStyle w:val="Compact"/>
              <w:jc w:val="right"/>
            </w:pPr>
            <w:r>
              <w:t xml:space="preserve">0.37</w:t>
            </w:r>
          </w:p>
        </w:tc>
      </w:tr>
      <w:tr>
        <w:tc>
          <w:tcPr/>
          <w:p>
            <w:pPr>
              <w:pStyle w:val="Compact"/>
              <w:jc w:val="left"/>
            </w:pPr>
            <w:r>
              <w:rPr>
                <w:rStyle w:val="TableFirstColumn"/>
              </w:rPr>
              <w:t xml:space="preserve">Age of Claimant</w:t>
            </w:r>
          </w:p>
        </w:tc>
        <w:tc>
          <w:tcPr/>
          <w:p>
            <w:pPr>
              <w:pStyle w:val="Compact"/>
              <w:jc w:val="left"/>
            </w:pPr>
            <w:r>
              <w:t xml:space="preserve">0-15</w:t>
            </w:r>
          </w:p>
        </w:tc>
        <w:tc>
          <w:tcPr/>
          <w:p>
            <w:pPr>
              <w:pStyle w:val="Compact"/>
              <w:jc w:val="right"/>
            </w:pPr>
            <w:r>
              <w:t xml:space="preserve">73,127</w:t>
            </w:r>
          </w:p>
        </w:tc>
        <w:tc>
          <w:tcPr/>
          <w:p>
            <w:pPr>
              <w:pStyle w:val="Compact"/>
              <w:jc w:val="right"/>
            </w:pPr>
            <w:r>
              <w:t xml:space="preserve">18.302</w:t>
            </w:r>
          </w:p>
        </w:tc>
        <w:tc>
          <w:tcPr/>
          <w:p>
            <w:pPr>
              <w:pStyle w:val="Compact"/>
              <w:jc w:val="right"/>
            </w:pPr>
            <w:r>
              <w:t xml:space="preserve">18.300</w:t>
            </w:r>
          </w:p>
        </w:tc>
        <w:tc>
          <w:tcPr/>
          <w:p>
            <w:pPr>
              <w:pStyle w:val="Compact"/>
              <w:jc w:val="right"/>
            </w:pPr>
            <w:r>
              <w:t xml:space="preserve">0.02</w:t>
            </w:r>
          </w:p>
        </w:tc>
      </w:tr>
      <w:tr>
        <w:tc>
          <w:tcPr/>
          <w:p>
            <w:pPr>
              <w:pStyle w:val="Compact"/>
              <w:jc w:val="left"/>
            </w:pPr>
            <w:r>
              <w:rPr>
                <w:rStyle w:val="TableFirstColumn"/>
              </w:rPr>
              <w:t xml:space="preserve">Age of Claimant</w:t>
            </w:r>
          </w:p>
        </w:tc>
        <w:tc>
          <w:tcPr/>
          <w:p>
            <w:pPr>
              <w:pStyle w:val="Compact"/>
              <w:jc w:val="left"/>
            </w:pPr>
            <w:r>
              <w:t xml:space="preserve">15-30</w:t>
            </w:r>
          </w:p>
        </w:tc>
        <w:tc>
          <w:tcPr/>
          <w:p>
            <w:pPr>
              <w:pStyle w:val="Compact"/>
              <w:jc w:val="right"/>
            </w:pPr>
            <w:r>
              <w:t xml:space="preserve">76,623</w:t>
            </w:r>
          </w:p>
        </w:tc>
        <w:tc>
          <w:tcPr/>
          <w:p>
            <w:pPr>
              <w:pStyle w:val="Compact"/>
              <w:jc w:val="right"/>
            </w:pPr>
            <w:r>
              <w:t xml:space="preserve">19.176</w:t>
            </w:r>
          </w:p>
        </w:tc>
        <w:tc>
          <w:tcPr/>
          <w:p>
            <w:pPr>
              <w:pStyle w:val="Compact"/>
              <w:jc w:val="right"/>
            </w:pPr>
            <w:r>
              <w:t xml:space="preserve">19.200</w:t>
            </w:r>
          </w:p>
        </w:tc>
        <w:tc>
          <w:tcPr/>
          <w:p>
            <w:pPr>
              <w:pStyle w:val="Compact"/>
              <w:jc w:val="right"/>
            </w:pPr>
            <w:r>
              <w:t xml:space="preserve">-0.38</w:t>
            </w:r>
          </w:p>
        </w:tc>
      </w:tr>
      <w:tr>
        <w:tc>
          <w:tcPr/>
          <w:p>
            <w:pPr>
              <w:pStyle w:val="Compact"/>
              <w:jc w:val="left"/>
            </w:pPr>
            <w:r>
              <w:rPr>
                <w:rStyle w:val="TableFirstColumn"/>
              </w:rPr>
              <w:t xml:space="preserve">Age of Claimant</w:t>
            </w:r>
          </w:p>
        </w:tc>
        <w:tc>
          <w:tcPr/>
          <w:p>
            <w:pPr>
              <w:pStyle w:val="Compact"/>
              <w:jc w:val="left"/>
            </w:pPr>
            <w:r>
              <w:t xml:space="preserve">30-50</w:t>
            </w:r>
          </w:p>
        </w:tc>
        <w:tc>
          <w:tcPr/>
          <w:p>
            <w:pPr>
              <w:pStyle w:val="Compact"/>
              <w:jc w:val="right"/>
            </w:pPr>
            <w:r>
              <w:t xml:space="preserve">109,409</w:t>
            </w:r>
          </w:p>
        </w:tc>
        <w:tc>
          <w:tcPr/>
          <w:p>
            <w:pPr>
              <w:pStyle w:val="Compact"/>
              <w:jc w:val="right"/>
            </w:pPr>
            <w:r>
              <w:t xml:space="preserve">27.382</w:t>
            </w:r>
          </w:p>
        </w:tc>
        <w:tc>
          <w:tcPr/>
          <w:p>
            <w:pPr>
              <w:pStyle w:val="Compact"/>
              <w:jc w:val="right"/>
            </w:pPr>
            <w:r>
              <w:t xml:space="preserve">27.400</w:t>
            </w:r>
          </w:p>
        </w:tc>
        <w:tc>
          <w:tcPr/>
          <w:p>
            <w:pPr>
              <w:pStyle w:val="Compact"/>
              <w:jc w:val="right"/>
            </w:pPr>
            <w:r>
              <w:t xml:space="preserve">-0.26</w:t>
            </w:r>
          </w:p>
        </w:tc>
      </w:tr>
      <w:tr>
        <w:tc>
          <w:tcPr/>
          <w:p>
            <w:pPr>
              <w:pStyle w:val="Compact"/>
              <w:jc w:val="left"/>
            </w:pPr>
            <w:r>
              <w:rPr>
                <w:rStyle w:val="TableFirstColumn"/>
              </w:rPr>
              <w:t xml:space="preserve">Age of Claimant</w:t>
            </w:r>
          </w:p>
        </w:tc>
        <w:tc>
          <w:tcPr/>
          <w:p>
            <w:pPr>
              <w:pStyle w:val="Compact"/>
              <w:jc w:val="left"/>
            </w:pPr>
            <w:r>
              <w:t xml:space="preserve">50-65</w:t>
            </w:r>
          </w:p>
        </w:tc>
        <w:tc>
          <w:tcPr/>
          <w:p>
            <w:pPr>
              <w:pStyle w:val="Compact"/>
              <w:jc w:val="right"/>
            </w:pPr>
            <w:r>
              <w:t xml:space="preserve">72,002</w:t>
            </w:r>
          </w:p>
        </w:tc>
        <w:tc>
          <w:tcPr/>
          <w:p>
            <w:pPr>
              <w:pStyle w:val="Compact"/>
              <w:jc w:val="right"/>
            </w:pPr>
            <w:r>
              <w:t xml:space="preserve">18.020</w:t>
            </w:r>
          </w:p>
        </w:tc>
        <w:tc>
          <w:tcPr/>
          <w:p>
            <w:pPr>
              <w:pStyle w:val="Compact"/>
              <w:jc w:val="right"/>
            </w:pPr>
            <w:r>
              <w:t xml:space="preserve">18.000</w:t>
            </w:r>
          </w:p>
        </w:tc>
        <w:tc>
          <w:tcPr/>
          <w:p>
            <w:pPr>
              <w:pStyle w:val="Compact"/>
              <w:jc w:val="right"/>
            </w:pPr>
            <w:r>
              <w:t xml:space="preserve">0.33</w:t>
            </w:r>
          </w:p>
        </w:tc>
      </w:tr>
      <w:tr>
        <w:tc>
          <w:tcPr/>
          <w:p>
            <w:pPr>
              <w:pStyle w:val="Compact"/>
              <w:jc w:val="left"/>
            </w:pPr>
            <w:r>
              <w:rPr>
                <w:rStyle w:val="TableFirstColumn"/>
              </w:rPr>
              <w:t xml:space="preserve">Age of Claimant</w:t>
            </w:r>
          </w:p>
        </w:tc>
        <w:tc>
          <w:tcPr/>
          <w:p>
            <w:pPr>
              <w:pStyle w:val="Compact"/>
              <w:jc w:val="left"/>
            </w:pPr>
            <w:r>
              <w:t xml:space="preserve">over 65</w:t>
            </w:r>
          </w:p>
        </w:tc>
        <w:tc>
          <w:tcPr/>
          <w:p>
            <w:pPr>
              <w:pStyle w:val="Compact"/>
              <w:jc w:val="right"/>
            </w:pPr>
            <w:r>
              <w:t xml:space="preserve">68,407</w:t>
            </w:r>
          </w:p>
        </w:tc>
        <w:tc>
          <w:tcPr/>
          <w:p>
            <w:pPr>
              <w:pStyle w:val="Compact"/>
              <w:jc w:val="right"/>
            </w:pPr>
            <w:r>
              <w:t xml:space="preserve">17.120</w:t>
            </w:r>
          </w:p>
        </w:tc>
        <w:tc>
          <w:tcPr/>
          <w:p>
            <w:pPr>
              <w:pStyle w:val="Compact"/>
              <w:jc w:val="right"/>
            </w:pPr>
            <w:r>
              <w:t xml:space="preserve">17.100</w:t>
            </w:r>
          </w:p>
        </w:tc>
        <w:tc>
          <w:tcPr/>
          <w:p>
            <w:pPr>
              <w:pStyle w:val="Compact"/>
              <w:jc w:val="right"/>
            </w:pPr>
            <w:r>
              <w:t xml:space="preserve">0.34</w:t>
            </w:r>
          </w:p>
        </w:tc>
      </w:tr>
      <w:tr>
        <w:tc>
          <w:tcPr/>
          <w:p>
            <w:pPr>
              <w:pStyle w:val="Compact"/>
              <w:jc w:val="left"/>
            </w:pPr>
            <w:r>
              <w:rPr>
                <w:rStyle w:val="TableFirstColumn"/>
              </w:rPr>
              <w:t xml:space="preserve">Vehicle type</w:t>
            </w:r>
          </w:p>
        </w:tc>
        <w:tc>
          <w:tcPr/>
          <w:p>
            <w:pPr>
              <w:pStyle w:val="Compact"/>
              <w:jc w:val="left"/>
            </w:pPr>
            <w:r>
              <w:t xml:space="preserve">Passenger</w:t>
            </w:r>
          </w:p>
        </w:tc>
        <w:tc>
          <w:tcPr/>
          <w:p>
            <w:pPr>
              <w:pStyle w:val="Compact"/>
              <w:jc w:val="right"/>
            </w:pPr>
            <w:r>
              <w:t xml:space="preserve">370,700</w:t>
            </w:r>
          </w:p>
        </w:tc>
        <w:tc>
          <w:tcPr/>
          <w:p>
            <w:pPr>
              <w:pStyle w:val="Compact"/>
              <w:jc w:val="right"/>
            </w:pPr>
            <w:r>
              <w:t xml:space="preserve">92.775</w:t>
            </w:r>
          </w:p>
        </w:tc>
        <w:tc>
          <w:tcPr/>
          <w:p>
            <w:pPr>
              <w:pStyle w:val="Compact"/>
              <w:jc w:val="right"/>
            </w:pPr>
            <w:r>
              <w:t xml:space="preserve">92.799</w:t>
            </w:r>
          </w:p>
        </w:tc>
        <w:tc>
          <w:tcPr/>
          <w:p>
            <w:pPr>
              <w:pStyle w:val="Compact"/>
              <w:jc w:val="right"/>
            </w:pPr>
            <w:r>
              <w:t xml:space="preserve">-0.58</w:t>
            </w:r>
          </w:p>
        </w:tc>
      </w:tr>
      <w:tr>
        <w:tc>
          <w:tcPr/>
          <w:p>
            <w:pPr>
              <w:pStyle w:val="Compact"/>
              <w:jc w:val="left"/>
            </w:pPr>
            <w:r>
              <w:rPr>
                <w:rStyle w:val="TableFirstColumn"/>
              </w:rPr>
              <w:t xml:space="preserve">Vehicle type</w:t>
            </w:r>
          </w:p>
        </w:tc>
        <w:tc>
          <w:tcPr/>
          <w:p>
            <w:pPr>
              <w:pStyle w:val="Compact"/>
              <w:jc w:val="left"/>
            </w:pPr>
            <w:r>
              <w:t xml:space="preserve">Light Commerical</w:t>
            </w:r>
          </w:p>
        </w:tc>
        <w:tc>
          <w:tcPr/>
          <w:p>
            <w:pPr>
              <w:pStyle w:val="Compact"/>
              <w:jc w:val="right"/>
            </w:pPr>
            <w:r>
              <w:t xml:space="preserve">27,272</w:t>
            </w:r>
          </w:p>
        </w:tc>
        <w:tc>
          <w:tcPr/>
          <w:p>
            <w:pPr>
              <w:pStyle w:val="Compact"/>
              <w:jc w:val="right"/>
            </w:pPr>
            <w:r>
              <w:t xml:space="preserve">6.825</w:t>
            </w:r>
          </w:p>
        </w:tc>
        <w:tc>
          <w:tcPr/>
          <w:p>
            <w:pPr>
              <w:pStyle w:val="Compact"/>
              <w:jc w:val="right"/>
            </w:pPr>
            <w:r>
              <w:t xml:space="preserve">6.805</w:t>
            </w:r>
          </w:p>
        </w:tc>
        <w:tc>
          <w:tcPr/>
          <w:p>
            <w:pPr>
              <w:pStyle w:val="Compact"/>
              <w:jc w:val="right"/>
            </w:pPr>
            <w:r>
              <w:t xml:space="preserve">0.51</w:t>
            </w:r>
          </w:p>
        </w:tc>
      </w:tr>
      <w:tr>
        <w:tc>
          <w:tcPr/>
          <w:p>
            <w:pPr>
              <w:pStyle w:val="Compact"/>
              <w:jc w:val="left"/>
            </w:pPr>
            <w:r>
              <w:rPr>
                <w:rStyle w:val="TableFirstColumn"/>
              </w:rPr>
              <w:t xml:space="preserve">Vehicle type</w:t>
            </w:r>
          </w:p>
        </w:tc>
        <w:tc>
          <w:tcPr/>
          <w:p>
            <w:pPr>
              <w:pStyle w:val="Compact"/>
              <w:jc w:val="left"/>
            </w:pPr>
            <w:r>
              <w:t xml:space="preserve">Medium goods</w:t>
            </w:r>
          </w:p>
        </w:tc>
        <w:tc>
          <w:tcPr/>
          <w:p>
            <w:pPr>
              <w:pStyle w:val="Compact"/>
              <w:jc w:val="right"/>
            </w:pPr>
            <w:r>
              <w:t xml:space="preserve">1,075</w:t>
            </w:r>
          </w:p>
        </w:tc>
        <w:tc>
          <w:tcPr/>
          <w:p>
            <w:pPr>
              <w:pStyle w:val="Compact"/>
              <w:jc w:val="right"/>
            </w:pPr>
            <w:r>
              <w:t xml:space="preserve">0.269</w:t>
            </w:r>
          </w:p>
        </w:tc>
        <w:tc>
          <w:tcPr/>
          <w:p>
            <w:pPr>
              <w:pStyle w:val="Compact"/>
              <w:jc w:val="right"/>
            </w:pPr>
            <w:r>
              <w:t xml:space="preserve">0.267</w:t>
            </w:r>
          </w:p>
        </w:tc>
        <w:tc>
          <w:tcPr/>
          <w:p>
            <w:pPr>
              <w:pStyle w:val="Compact"/>
              <w:jc w:val="right"/>
            </w:pPr>
            <w:r>
              <w:t xml:space="preserve">0.24</w:t>
            </w:r>
          </w:p>
        </w:tc>
      </w:tr>
      <w:tr>
        <w:tc>
          <w:tcPr/>
          <w:p>
            <w:pPr>
              <w:pStyle w:val="Compact"/>
              <w:jc w:val="left"/>
            </w:pPr>
            <w:r>
              <w:rPr>
                <w:rStyle w:val="TableFirstColumn"/>
              </w:rPr>
              <w:t xml:space="preserve">Vehicle type</w:t>
            </w:r>
          </w:p>
        </w:tc>
        <w:tc>
          <w:tcPr/>
          <w:p>
            <w:pPr>
              <w:pStyle w:val="Compact"/>
              <w:jc w:val="left"/>
            </w:pPr>
            <w:r>
              <w:t xml:space="preserve">Heavy goods</w:t>
            </w:r>
          </w:p>
        </w:tc>
        <w:tc>
          <w:tcPr/>
          <w:p>
            <w:pPr>
              <w:pStyle w:val="Compact"/>
              <w:jc w:val="right"/>
            </w:pPr>
            <w:r>
              <w:t xml:space="preserve">521</w:t>
            </w:r>
          </w:p>
        </w:tc>
        <w:tc>
          <w:tcPr/>
          <w:p>
            <w:pPr>
              <w:pStyle w:val="Compact"/>
              <w:jc w:val="right"/>
            </w:pPr>
            <w:r>
              <w:t xml:space="preserve">0.130</w:t>
            </w:r>
          </w:p>
        </w:tc>
        <w:tc>
          <w:tcPr/>
          <w:p>
            <w:pPr>
              <w:pStyle w:val="Compact"/>
              <w:jc w:val="right"/>
            </w:pPr>
            <w:r>
              <w:t xml:space="preserve">0.129</w:t>
            </w:r>
          </w:p>
        </w:tc>
        <w:tc>
          <w:tcPr/>
          <w:p>
            <w:pPr>
              <w:pStyle w:val="Compact"/>
              <w:jc w:val="right"/>
            </w:pPr>
            <w:r>
              <w:t xml:space="preserve">0.26</w:t>
            </w:r>
          </w:p>
        </w:tc>
      </w:tr>
      <w:tr>
        <w:tc>
          <w:tcPr/>
          <w:p>
            <w:pPr>
              <w:pStyle w:val="Compact"/>
              <w:jc w:val="left"/>
            </w:pPr>
            <w:r>
              <w:rPr>
                <w:rStyle w:val="TableFirstColumn"/>
              </w:rPr>
              <w:t xml:space="preserve">Business use</w:t>
            </w:r>
          </w:p>
        </w:tc>
        <w:tc>
          <w:tcPr/>
          <w:p>
            <w:pPr>
              <w:pStyle w:val="Compact"/>
              <w:jc w:val="left"/>
            </w:pPr>
            <w:r>
              <w:t xml:space="preserve">Y</w:t>
            </w:r>
          </w:p>
        </w:tc>
        <w:tc>
          <w:tcPr/>
          <w:p>
            <w:pPr>
              <w:pStyle w:val="Compact"/>
              <w:jc w:val="right"/>
            </w:pPr>
            <w:r>
              <w:t xml:space="preserve">55,545</w:t>
            </w:r>
          </w:p>
        </w:tc>
        <w:tc>
          <w:tcPr/>
          <w:p>
            <w:pPr>
              <w:pStyle w:val="Compact"/>
              <w:jc w:val="right"/>
            </w:pPr>
            <w:r>
              <w:t xml:space="preserve">13.901</w:t>
            </w:r>
          </w:p>
        </w:tc>
        <w:tc>
          <w:tcPr/>
          <w:p>
            <w:pPr>
              <w:pStyle w:val="Compact"/>
              <w:jc w:val="right"/>
            </w:pPr>
            <w:r>
              <w:t xml:space="preserve">13.786</w:t>
            </w:r>
          </w:p>
        </w:tc>
        <w:tc>
          <w:tcPr/>
          <w:p>
            <w:pPr>
              <w:pStyle w:val="Compact"/>
              <w:jc w:val="right"/>
            </w:pPr>
            <w:r>
              <w:t xml:space="preserve">2.12</w:t>
            </w:r>
          </w:p>
        </w:tc>
      </w:tr>
      <w:tr>
        <w:tc>
          <w:tcPr/>
          <w:p>
            <w:pPr>
              <w:pStyle w:val="Compact"/>
              <w:jc w:val="left"/>
            </w:pPr>
            <w:r>
              <w:rPr>
                <w:rStyle w:val="TableFirstColumn"/>
              </w:rPr>
              <w:t xml:space="preserve">Business use</w:t>
            </w:r>
          </w:p>
        </w:tc>
        <w:tc>
          <w:tcPr/>
          <w:p>
            <w:pPr>
              <w:pStyle w:val="Compact"/>
              <w:jc w:val="left"/>
            </w:pPr>
            <w:r>
              <w:t xml:space="preserve">N</w:t>
            </w:r>
          </w:p>
        </w:tc>
        <w:tc>
          <w:tcPr/>
          <w:p>
            <w:pPr>
              <w:pStyle w:val="Compact"/>
              <w:jc w:val="right"/>
            </w:pPr>
            <w:r>
              <w:t xml:space="preserve">344,023</w:t>
            </w:r>
          </w:p>
        </w:tc>
        <w:tc>
          <w:tcPr/>
          <w:p>
            <w:pPr>
              <w:pStyle w:val="Compact"/>
              <w:jc w:val="right"/>
            </w:pPr>
            <w:r>
              <w:t xml:space="preserve">86.099</w:t>
            </w:r>
          </w:p>
        </w:tc>
        <w:tc>
          <w:tcPr/>
          <w:p>
            <w:pPr>
              <w:pStyle w:val="Compact"/>
              <w:jc w:val="right"/>
            </w:pPr>
            <w:r>
              <w:t xml:space="preserve">86.214</w:t>
            </w:r>
          </w:p>
        </w:tc>
        <w:tc>
          <w:tcPr/>
          <w:p>
            <w:pPr>
              <w:pStyle w:val="Compact"/>
              <w:jc w:val="right"/>
            </w:pPr>
            <w:r>
              <w:t xml:space="preserve">-2.12</w:t>
            </w:r>
          </w:p>
        </w:tc>
      </w:tr>
    </w:tbl>
    <w:p>
      <w:pPr>
        <w:pStyle w:val="TableSpacer"/>
      </w:pPr>
    </w:p>
    <w:p>
      <w:pPr>
        <w:pStyle w:val="CaptionedFigure"/>
      </w:pPr>
      <w:r>
        <w:drawing>
          <wp:inline>
            <wp:extent cx="4315968" cy="3956557"/>
            <wp:effectExtent b="0" l="0" r="0" t="0"/>
            <wp:docPr descr="Figure 13: Share of the claims by level" title="" id="66" name="Picture"/>
            <a:graphic>
              <a:graphicData uri="http://schemas.openxmlformats.org/drawingml/2006/picture">
                <pic:pic>
                  <pic:nvPicPr>
                    <pic:cNvPr descr="claude_explainer-synthetic-claims-data-and-feature-impact_files/f9b65ec6d66d0120a1efc9686d00eaa531fef68d.png" id="67" name="Picture"/>
                    <pic:cNvPicPr>
                      <a:picLocks noChangeArrowheads="1" noChangeAspect="1"/>
                    </pic:cNvPicPr>
                  </pic:nvPicPr>
                  <pic:blipFill>
                    <a:blip r:embed="rId65"/>
                    <a:stretch>
                      <a:fillRect/>
                    </a:stretch>
                  </pic:blipFill>
                  <pic:spPr bwMode="auto">
                    <a:xfrm>
                      <a:off x="0" y="0"/>
                      <a:ext cx="4315968" cy="3956557"/>
                    </a:xfrm>
                    <a:prstGeom prst="rect">
                      <a:avLst/>
                    </a:prstGeom>
                    <a:noFill/>
                    <a:ln w="9525">
                      <a:noFill/>
                      <a:headEnd/>
                      <a:tailEnd/>
                    </a:ln>
                  </pic:spPr>
                </pic:pic>
              </a:graphicData>
            </a:graphic>
          </wp:inline>
        </w:drawing>
      </w:r>
    </w:p>
    <w:p>
      <w:pPr>
        <w:pStyle w:val="ImageCaption"/>
      </w:pPr>
      <w:r>
        <w:t xml:space="preserve">Figure 13: Share of the claims by level</w:t>
      </w:r>
    </w:p>
    <w:p>
      <w:pPr>
        <w:pStyle w:val="BodyText"/>
      </w:pPr>
      <w:r>
        <w:t xml:space="preserve">Table 24 and Figure 14 show the two dependent pairs. All 10,564 unrepresented claims have Injury Severity 1 (they are 5.0% of that level). The share of Business use Y is 11.3% for Passenger vehicles, 45.1% for Light Commerical, 94.6% for Medium goods and 100% for Heavy goods. These two dependencies are the source of all confounding in the one-way tables that follow.</w:t>
      </w:r>
    </w:p>
    <w:p>
      <w:pPr>
        <w:pStyle w:val="TableCaption"/>
      </w:pPr>
      <w:r>
        <w:t xml:space="preserve">Table 24: The two pairs of dependent features</w:t>
      </w:r>
    </w:p>
    <w:tbl>
      <w:tblPr>
        <w:tblStyle w:val="LightGrid-Accent1"/>
        <w:tblW w:type="auto" w:w="0"/>
        <w:tblLook w:firstRow="1" w:lastRow="0" w:firstColumn="0" w:lastColumn="0" w:noHBand="0" w:noVBand="0" w:val="0020"/>
        <w:tblCaption w:val="Table 24: The two pairs of dependent features"/>
      </w:tblPr>
      <w:tblGrid>
        <w:gridCol w:w="1131"/>
        <w:gridCol w:w="1131"/>
        <w:gridCol w:w="1131"/>
        <w:gridCol w:w="1131"/>
        <w:gridCol w:w="1131"/>
        <w:gridCol w:w="1131"/>
        <w:gridCol w:w="1131"/>
      </w:tblGrid>
      <w:tr>
        <w:trPr>
          <w:tblHeader w:val="on"/>
        </w:trPr>
        <w:tc>
          <w:tcPr/>
          <w:p>
            <w:pPr>
              <w:pStyle w:val="Compact"/>
              <w:jc w:val="left"/>
            </w:pPr>
            <w:r>
              <w:t xml:space="preserve">Pair</w:t>
            </w:r>
          </w:p>
        </w:tc>
        <w:tc>
          <w:tcPr/>
          <w:p>
            <w:pPr>
              <w:pStyle w:val="Compact"/>
              <w:jc w:val="left"/>
            </w:pPr>
            <w:r>
              <w:t xml:space="preserve">Level of the first</w:t>
            </w:r>
          </w:p>
        </w:tc>
        <w:tc>
          <w:tcPr/>
          <w:p>
            <w:pPr>
              <w:pStyle w:val="Compact"/>
              <w:jc w:val="left"/>
            </w:pPr>
            <w:r>
              <w:t xml:space="preserve">Level of the second</w:t>
            </w:r>
          </w:p>
        </w:tc>
        <w:tc>
          <w:tcPr/>
          <w:p>
            <w:pPr>
              <w:pStyle w:val="Compact"/>
              <w:jc w:val="right"/>
            </w:pPr>
            <w:r>
              <w:t xml:space="preserve">Claims</w:t>
            </w:r>
          </w:p>
        </w:tc>
        <w:tc>
          <w:tcPr/>
          <w:p>
            <w:pPr>
              <w:pStyle w:val="Compact"/>
              <w:jc w:val="right"/>
            </w:pPr>
            <w:r>
              <w:t xml:space="preserve">Observed %</w:t>
            </w:r>
          </w:p>
        </w:tc>
        <w:tc>
          <w:tcPr/>
          <w:p>
            <w:pPr>
              <w:pStyle w:val="Compact"/>
              <w:jc w:val="right"/>
            </w:pPr>
            <w:r>
              <w:t xml:space="preserve">Designed %</w:t>
            </w:r>
          </w:p>
        </w:tc>
        <w:tc>
          <w:tcPr/>
          <w:p>
            <w:pPr>
              <w:pStyle w:val="Compact"/>
              <w:jc w:val="right"/>
            </w:pPr>
            <w:r>
              <w:t xml:space="preserve">% within the level of the first</w:t>
            </w:r>
          </w:p>
        </w:tc>
      </w:tr>
      <w:tr>
        <w:tc>
          <w:tcPr/>
          <w:p>
            <w:pPr>
              <w:pStyle w:val="Compact"/>
              <w:jc w:val="left"/>
            </w:pPr>
            <w:r>
              <w:rPr>
                <w:rStyle w:val="TableFirstColumn"/>
              </w:rPr>
              <w:t xml:space="preserve">Injury Severity x Legal Representation</w:t>
            </w:r>
          </w:p>
        </w:tc>
        <w:tc>
          <w:tcPr/>
          <w:p>
            <w:pPr>
              <w:pStyle w:val="Compact"/>
              <w:jc w:val="left"/>
            </w:pPr>
            <w:r>
              <w:t xml:space="preserve">1</w:t>
            </w:r>
          </w:p>
        </w:tc>
        <w:tc>
          <w:tcPr/>
          <w:p>
            <w:pPr>
              <w:pStyle w:val="Compact"/>
              <w:jc w:val="left"/>
            </w:pPr>
            <w:r>
              <w:t xml:space="preserve">Y</w:t>
            </w:r>
          </w:p>
        </w:tc>
        <w:tc>
          <w:tcPr/>
          <w:p>
            <w:pPr>
              <w:pStyle w:val="Compact"/>
              <w:jc w:val="right"/>
            </w:pPr>
            <w:r>
              <w:t xml:space="preserve">201,744</w:t>
            </w:r>
          </w:p>
        </w:tc>
        <w:tc>
          <w:tcPr/>
          <w:p>
            <w:pPr>
              <w:pStyle w:val="Compact"/>
              <w:jc w:val="right"/>
            </w:pPr>
            <w:r>
              <w:t xml:space="preserve">50.491</w:t>
            </w:r>
          </w:p>
        </w:tc>
        <w:tc>
          <w:tcPr/>
          <w:p>
            <w:pPr>
              <w:pStyle w:val="Compact"/>
              <w:jc w:val="right"/>
            </w:pPr>
            <w:r>
              <w:t xml:space="preserve">50.350</w:t>
            </w:r>
          </w:p>
        </w:tc>
        <w:tc>
          <w:tcPr/>
          <w:p>
            <w:pPr>
              <w:pStyle w:val="Compact"/>
              <w:jc w:val="right"/>
            </w:pPr>
            <w:r>
              <w:t xml:space="preserve">95.0</w:t>
            </w:r>
          </w:p>
        </w:tc>
      </w:tr>
      <w:tr>
        <w:tc>
          <w:tcPr/>
          <w:p>
            <w:pPr>
              <w:pStyle w:val="Compact"/>
              <w:jc w:val="left"/>
            </w:pPr>
            <w:r>
              <w:rPr>
                <w:rStyle w:val="TableFirstColumn"/>
              </w:rPr>
              <w:t xml:space="preserve">Injury Severity x Legal Representation</w:t>
            </w:r>
          </w:p>
        </w:tc>
        <w:tc>
          <w:tcPr/>
          <w:p>
            <w:pPr>
              <w:pStyle w:val="Compact"/>
              <w:jc w:val="left"/>
            </w:pPr>
            <w:r>
              <w:t xml:space="preserve">1</w:t>
            </w:r>
          </w:p>
        </w:tc>
        <w:tc>
          <w:tcPr/>
          <w:p>
            <w:pPr>
              <w:pStyle w:val="Compact"/>
              <w:jc w:val="left"/>
            </w:pPr>
            <w:r>
              <w:t xml:space="preserve">N</w:t>
            </w:r>
          </w:p>
        </w:tc>
        <w:tc>
          <w:tcPr/>
          <w:p>
            <w:pPr>
              <w:pStyle w:val="Compact"/>
              <w:jc w:val="right"/>
            </w:pPr>
            <w:r>
              <w:t xml:space="preserve">10,564</w:t>
            </w:r>
          </w:p>
        </w:tc>
        <w:tc>
          <w:tcPr/>
          <w:p>
            <w:pPr>
              <w:pStyle w:val="Compact"/>
              <w:jc w:val="right"/>
            </w:pPr>
            <w:r>
              <w:t xml:space="preserve">2.644</w:t>
            </w:r>
          </w:p>
        </w:tc>
        <w:tc>
          <w:tcPr/>
          <w:p>
            <w:pPr>
              <w:pStyle w:val="Compact"/>
              <w:jc w:val="right"/>
            </w:pPr>
            <w:r>
              <w:t xml:space="preserve">2.650</w:t>
            </w:r>
          </w:p>
        </w:tc>
        <w:tc>
          <w:tcPr/>
          <w:p>
            <w:pPr>
              <w:pStyle w:val="Compact"/>
              <w:jc w:val="right"/>
            </w:pPr>
            <w:r>
              <w:t xml:space="preserve">5.0</w:t>
            </w:r>
          </w:p>
        </w:tc>
      </w:tr>
      <w:tr>
        <w:tc>
          <w:tcPr/>
          <w:p>
            <w:pPr>
              <w:pStyle w:val="Compact"/>
              <w:jc w:val="left"/>
            </w:pPr>
            <w:r>
              <w:rPr>
                <w:rStyle w:val="TableFirstColumn"/>
              </w:rPr>
              <w:t xml:space="preserve">Injury Severity x Legal Representation</w:t>
            </w:r>
          </w:p>
        </w:tc>
        <w:tc>
          <w:tcPr/>
          <w:p>
            <w:pPr>
              <w:pStyle w:val="Compact"/>
              <w:jc w:val="left"/>
            </w:pPr>
            <w:r>
              <w:t xml:space="preserve">2</w:t>
            </w:r>
          </w:p>
        </w:tc>
        <w:tc>
          <w:tcPr/>
          <w:p>
            <w:pPr>
              <w:pStyle w:val="Compact"/>
              <w:jc w:val="left"/>
            </w:pPr>
            <w:r>
              <w:t xml:space="preserve">Y</w:t>
            </w:r>
          </w:p>
        </w:tc>
        <w:tc>
          <w:tcPr/>
          <w:p>
            <w:pPr>
              <w:pStyle w:val="Compact"/>
              <w:jc w:val="right"/>
            </w:pPr>
            <w:r>
              <w:t xml:space="preserve">119,489</w:t>
            </w:r>
          </w:p>
        </w:tc>
        <w:tc>
          <w:tcPr/>
          <w:p>
            <w:pPr>
              <w:pStyle w:val="Compact"/>
              <w:jc w:val="right"/>
            </w:pPr>
            <w:r>
              <w:t xml:space="preserve">29.905</w:t>
            </w:r>
          </w:p>
        </w:tc>
        <w:tc>
          <w:tcPr/>
          <w:p>
            <w:pPr>
              <w:pStyle w:val="Compact"/>
              <w:jc w:val="right"/>
            </w:pPr>
            <w:r>
              <w:t xml:space="preserve">30.000</w:t>
            </w:r>
          </w:p>
        </w:tc>
        <w:tc>
          <w:tcPr/>
          <w:p>
            <w:pPr>
              <w:pStyle w:val="Compact"/>
              <w:jc w:val="right"/>
            </w:pPr>
            <w:r>
              <w:t xml:space="preserve">100.0</w:t>
            </w:r>
          </w:p>
        </w:tc>
      </w:tr>
      <w:tr>
        <w:tc>
          <w:tcPr/>
          <w:p>
            <w:pPr>
              <w:pStyle w:val="Compact"/>
              <w:jc w:val="left"/>
            </w:pPr>
            <w:r>
              <w:rPr>
                <w:rStyle w:val="TableFirstColumn"/>
              </w:rPr>
              <w:t xml:space="preserve">Injury Severity x Legal Representation</w:t>
            </w:r>
          </w:p>
        </w:tc>
        <w:tc>
          <w:tcPr/>
          <w:p>
            <w:pPr>
              <w:pStyle w:val="Compact"/>
              <w:jc w:val="left"/>
            </w:pPr>
            <w:r>
              <w:t xml:space="preserve">2</w:t>
            </w:r>
          </w:p>
        </w:tc>
        <w:tc>
          <w:tcPr/>
          <w:p>
            <w:pPr>
              <w:pStyle w:val="Compact"/>
              <w:jc w:val="left"/>
            </w:pPr>
            <w:r>
              <w:t xml:space="preserve">N</w:t>
            </w:r>
          </w:p>
        </w:tc>
        <w:tc>
          <w:tcPr/>
          <w:p>
            <w:pPr>
              <w:pStyle w:val="Compact"/>
              <w:jc w:val="right"/>
            </w:pPr>
            <w:r>
              <w:t xml:space="preserve">0</w:t>
            </w:r>
          </w:p>
        </w:tc>
        <w:tc>
          <w:tcPr/>
          <w:p>
            <w:pPr>
              <w:pStyle w:val="Compact"/>
              <w:jc w:val="right"/>
            </w:pPr>
            <w:r>
              <w:t xml:space="preserve">0.000</w:t>
            </w:r>
          </w:p>
        </w:tc>
        <w:tc>
          <w:tcPr/>
          <w:p>
            <w:pPr>
              <w:pStyle w:val="Compact"/>
              <w:jc w:val="right"/>
            </w:pPr>
            <w:r>
              <w:t xml:space="preserve">0.000</w:t>
            </w:r>
          </w:p>
        </w:tc>
        <w:tc>
          <w:tcPr/>
          <w:p>
            <w:pPr>
              <w:pStyle w:val="Compact"/>
              <w:jc w:val="right"/>
            </w:pPr>
            <w:r>
              <w:t xml:space="preserve">0.0</w:t>
            </w:r>
          </w:p>
        </w:tc>
      </w:tr>
      <w:tr>
        <w:tc>
          <w:tcPr/>
          <w:p>
            <w:pPr>
              <w:pStyle w:val="Compact"/>
              <w:jc w:val="left"/>
            </w:pPr>
            <w:r>
              <w:rPr>
                <w:rStyle w:val="TableFirstColumn"/>
              </w:rPr>
              <w:t xml:space="preserve">Injury Severity x Legal Representation</w:t>
            </w:r>
          </w:p>
        </w:tc>
        <w:tc>
          <w:tcPr/>
          <w:p>
            <w:pPr>
              <w:pStyle w:val="Compact"/>
              <w:jc w:val="left"/>
            </w:pPr>
            <w:r>
              <w:t xml:space="preserve">3</w:t>
            </w:r>
          </w:p>
        </w:tc>
        <w:tc>
          <w:tcPr/>
          <w:p>
            <w:pPr>
              <w:pStyle w:val="Compact"/>
              <w:jc w:val="left"/>
            </w:pPr>
            <w:r>
              <w:t xml:space="preserve">Y</w:t>
            </w:r>
          </w:p>
        </w:tc>
        <w:tc>
          <w:tcPr/>
          <w:p>
            <w:pPr>
              <w:pStyle w:val="Compact"/>
              <w:jc w:val="right"/>
            </w:pPr>
            <w:r>
              <w:t xml:space="preserve">40,018</w:t>
            </w:r>
          </w:p>
        </w:tc>
        <w:tc>
          <w:tcPr/>
          <w:p>
            <w:pPr>
              <w:pStyle w:val="Compact"/>
              <w:jc w:val="right"/>
            </w:pPr>
            <w:r>
              <w:t xml:space="preserve">10.015</w:t>
            </w:r>
          </w:p>
        </w:tc>
        <w:tc>
          <w:tcPr/>
          <w:p>
            <w:pPr>
              <w:pStyle w:val="Compact"/>
              <w:jc w:val="right"/>
            </w:pPr>
            <w:r>
              <w:t xml:space="preserve">10.000</w:t>
            </w:r>
          </w:p>
        </w:tc>
        <w:tc>
          <w:tcPr/>
          <w:p>
            <w:pPr>
              <w:pStyle w:val="Compact"/>
              <w:jc w:val="right"/>
            </w:pPr>
            <w:r>
              <w:t xml:space="preserve">100.0</w:t>
            </w:r>
          </w:p>
        </w:tc>
      </w:tr>
      <w:tr>
        <w:tc>
          <w:tcPr/>
          <w:p>
            <w:pPr>
              <w:pStyle w:val="Compact"/>
              <w:jc w:val="left"/>
            </w:pPr>
            <w:r>
              <w:rPr>
                <w:rStyle w:val="TableFirstColumn"/>
              </w:rPr>
              <w:t xml:space="preserve">Injury Severity x Legal Representation</w:t>
            </w:r>
          </w:p>
        </w:tc>
        <w:tc>
          <w:tcPr/>
          <w:p>
            <w:pPr>
              <w:pStyle w:val="Compact"/>
              <w:jc w:val="left"/>
            </w:pPr>
            <w:r>
              <w:t xml:space="preserve">3</w:t>
            </w:r>
          </w:p>
        </w:tc>
        <w:tc>
          <w:tcPr/>
          <w:p>
            <w:pPr>
              <w:pStyle w:val="Compact"/>
              <w:jc w:val="left"/>
            </w:pPr>
            <w:r>
              <w:t xml:space="preserve">N</w:t>
            </w:r>
          </w:p>
        </w:tc>
        <w:tc>
          <w:tcPr/>
          <w:p>
            <w:pPr>
              <w:pStyle w:val="Compact"/>
              <w:jc w:val="right"/>
            </w:pPr>
            <w:r>
              <w:t xml:space="preserve">0</w:t>
            </w:r>
          </w:p>
        </w:tc>
        <w:tc>
          <w:tcPr/>
          <w:p>
            <w:pPr>
              <w:pStyle w:val="Compact"/>
              <w:jc w:val="right"/>
            </w:pPr>
            <w:r>
              <w:t xml:space="preserve">0.000</w:t>
            </w:r>
          </w:p>
        </w:tc>
        <w:tc>
          <w:tcPr/>
          <w:p>
            <w:pPr>
              <w:pStyle w:val="Compact"/>
              <w:jc w:val="right"/>
            </w:pPr>
            <w:r>
              <w:t xml:space="preserve">0.000</w:t>
            </w:r>
          </w:p>
        </w:tc>
        <w:tc>
          <w:tcPr/>
          <w:p>
            <w:pPr>
              <w:pStyle w:val="Compact"/>
              <w:jc w:val="right"/>
            </w:pPr>
            <w:r>
              <w:t xml:space="preserve">0.0</w:t>
            </w:r>
          </w:p>
        </w:tc>
      </w:tr>
      <w:tr>
        <w:tc>
          <w:tcPr/>
          <w:p>
            <w:pPr>
              <w:pStyle w:val="Compact"/>
              <w:jc w:val="left"/>
            </w:pPr>
            <w:r>
              <w:rPr>
                <w:rStyle w:val="TableFirstColumn"/>
              </w:rPr>
              <w:t xml:space="preserve">Injury Severity x Legal Representation</w:t>
            </w:r>
          </w:p>
        </w:tc>
        <w:tc>
          <w:tcPr/>
          <w:p>
            <w:pPr>
              <w:pStyle w:val="Compact"/>
              <w:jc w:val="left"/>
            </w:pPr>
            <w:r>
              <w:t xml:space="preserve">4</w:t>
            </w:r>
          </w:p>
        </w:tc>
        <w:tc>
          <w:tcPr/>
          <w:p>
            <w:pPr>
              <w:pStyle w:val="Compact"/>
              <w:jc w:val="left"/>
            </w:pPr>
            <w:r>
              <w:t xml:space="preserve">Y</w:t>
            </w:r>
          </w:p>
        </w:tc>
        <w:tc>
          <w:tcPr/>
          <w:p>
            <w:pPr>
              <w:pStyle w:val="Compact"/>
              <w:jc w:val="right"/>
            </w:pPr>
            <w:r>
              <w:t xml:space="preserve">19,829</w:t>
            </w:r>
          </w:p>
        </w:tc>
        <w:tc>
          <w:tcPr/>
          <w:p>
            <w:pPr>
              <w:pStyle w:val="Compact"/>
              <w:jc w:val="right"/>
            </w:pPr>
            <w:r>
              <w:t xml:space="preserve">4.963</w:t>
            </w:r>
          </w:p>
        </w:tc>
        <w:tc>
          <w:tcPr/>
          <w:p>
            <w:pPr>
              <w:pStyle w:val="Compact"/>
              <w:jc w:val="right"/>
            </w:pPr>
            <w:r>
              <w:t xml:space="preserve">5.000</w:t>
            </w:r>
          </w:p>
        </w:tc>
        <w:tc>
          <w:tcPr/>
          <w:p>
            <w:pPr>
              <w:pStyle w:val="Compact"/>
              <w:jc w:val="right"/>
            </w:pPr>
            <w:r>
              <w:t xml:space="preserve">100.0</w:t>
            </w:r>
          </w:p>
        </w:tc>
      </w:tr>
      <w:tr>
        <w:tc>
          <w:tcPr/>
          <w:p>
            <w:pPr>
              <w:pStyle w:val="Compact"/>
              <w:jc w:val="left"/>
            </w:pPr>
            <w:r>
              <w:rPr>
                <w:rStyle w:val="TableFirstColumn"/>
              </w:rPr>
              <w:t xml:space="preserve">Injury Severity x Legal Representation</w:t>
            </w:r>
          </w:p>
        </w:tc>
        <w:tc>
          <w:tcPr/>
          <w:p>
            <w:pPr>
              <w:pStyle w:val="Compact"/>
              <w:jc w:val="left"/>
            </w:pPr>
            <w:r>
              <w:t xml:space="preserve">4</w:t>
            </w:r>
          </w:p>
        </w:tc>
        <w:tc>
          <w:tcPr/>
          <w:p>
            <w:pPr>
              <w:pStyle w:val="Compact"/>
              <w:jc w:val="left"/>
            </w:pPr>
            <w:r>
              <w:t xml:space="preserve">N</w:t>
            </w:r>
          </w:p>
        </w:tc>
        <w:tc>
          <w:tcPr/>
          <w:p>
            <w:pPr>
              <w:pStyle w:val="Compact"/>
              <w:jc w:val="right"/>
            </w:pPr>
            <w:r>
              <w:t xml:space="preserve">0</w:t>
            </w:r>
          </w:p>
        </w:tc>
        <w:tc>
          <w:tcPr/>
          <w:p>
            <w:pPr>
              <w:pStyle w:val="Compact"/>
              <w:jc w:val="right"/>
            </w:pPr>
            <w:r>
              <w:t xml:space="preserve">0.000</w:t>
            </w:r>
          </w:p>
        </w:tc>
        <w:tc>
          <w:tcPr/>
          <w:p>
            <w:pPr>
              <w:pStyle w:val="Compact"/>
              <w:jc w:val="right"/>
            </w:pPr>
            <w:r>
              <w:t xml:space="preserve">0.000</w:t>
            </w:r>
          </w:p>
        </w:tc>
        <w:tc>
          <w:tcPr/>
          <w:p>
            <w:pPr>
              <w:pStyle w:val="Compact"/>
              <w:jc w:val="right"/>
            </w:pPr>
            <w:r>
              <w:t xml:space="preserve">0.0</w:t>
            </w:r>
          </w:p>
        </w:tc>
      </w:tr>
      <w:tr>
        <w:tc>
          <w:tcPr/>
          <w:p>
            <w:pPr>
              <w:pStyle w:val="Compact"/>
              <w:jc w:val="left"/>
            </w:pPr>
            <w:r>
              <w:rPr>
                <w:rStyle w:val="TableFirstColumn"/>
              </w:rPr>
              <w:t xml:space="preserve">Injury Severity x Legal Representation</w:t>
            </w:r>
          </w:p>
        </w:tc>
        <w:tc>
          <w:tcPr/>
          <w:p>
            <w:pPr>
              <w:pStyle w:val="Compact"/>
              <w:jc w:val="left"/>
            </w:pPr>
            <w:r>
              <w:t xml:space="preserve">5</w:t>
            </w:r>
          </w:p>
        </w:tc>
        <w:tc>
          <w:tcPr/>
          <w:p>
            <w:pPr>
              <w:pStyle w:val="Compact"/>
              <w:jc w:val="left"/>
            </w:pPr>
            <w:r>
              <w:t xml:space="preserve">Y</w:t>
            </w:r>
          </w:p>
        </w:tc>
        <w:tc>
          <w:tcPr/>
          <w:p>
            <w:pPr>
              <w:pStyle w:val="Compact"/>
              <w:jc w:val="right"/>
            </w:pPr>
            <w:r>
              <w:t xml:space="preserve">3,905</w:t>
            </w:r>
          </w:p>
        </w:tc>
        <w:tc>
          <w:tcPr/>
          <w:p>
            <w:pPr>
              <w:pStyle w:val="Compact"/>
              <w:jc w:val="right"/>
            </w:pPr>
            <w:r>
              <w:t xml:space="preserve">0.977</w:t>
            </w:r>
          </w:p>
        </w:tc>
        <w:tc>
          <w:tcPr/>
          <w:p>
            <w:pPr>
              <w:pStyle w:val="Compact"/>
              <w:jc w:val="right"/>
            </w:pPr>
            <w:r>
              <w:t xml:space="preserve">1.000</w:t>
            </w:r>
          </w:p>
        </w:tc>
        <w:tc>
          <w:tcPr/>
          <w:p>
            <w:pPr>
              <w:pStyle w:val="Compact"/>
              <w:jc w:val="right"/>
            </w:pPr>
            <w:r>
              <w:t xml:space="preserve">100.0</w:t>
            </w:r>
          </w:p>
        </w:tc>
      </w:tr>
      <w:tr>
        <w:tc>
          <w:tcPr/>
          <w:p>
            <w:pPr>
              <w:pStyle w:val="Compact"/>
              <w:jc w:val="left"/>
            </w:pPr>
            <w:r>
              <w:rPr>
                <w:rStyle w:val="TableFirstColumn"/>
              </w:rPr>
              <w:t xml:space="preserve">Injury Severity x Legal Representation</w:t>
            </w:r>
          </w:p>
        </w:tc>
        <w:tc>
          <w:tcPr/>
          <w:p>
            <w:pPr>
              <w:pStyle w:val="Compact"/>
              <w:jc w:val="left"/>
            </w:pPr>
            <w:r>
              <w:t xml:space="preserve">5</w:t>
            </w:r>
          </w:p>
        </w:tc>
        <w:tc>
          <w:tcPr/>
          <w:p>
            <w:pPr>
              <w:pStyle w:val="Compact"/>
              <w:jc w:val="left"/>
            </w:pPr>
            <w:r>
              <w:t xml:space="preserve">N</w:t>
            </w:r>
          </w:p>
        </w:tc>
        <w:tc>
          <w:tcPr/>
          <w:p>
            <w:pPr>
              <w:pStyle w:val="Compact"/>
              <w:jc w:val="right"/>
            </w:pPr>
            <w:r>
              <w:t xml:space="preserve">0</w:t>
            </w:r>
          </w:p>
        </w:tc>
        <w:tc>
          <w:tcPr/>
          <w:p>
            <w:pPr>
              <w:pStyle w:val="Compact"/>
              <w:jc w:val="right"/>
            </w:pPr>
            <w:r>
              <w:t xml:space="preserve">0.000</w:t>
            </w:r>
          </w:p>
        </w:tc>
        <w:tc>
          <w:tcPr/>
          <w:p>
            <w:pPr>
              <w:pStyle w:val="Compact"/>
              <w:jc w:val="right"/>
            </w:pPr>
            <w:r>
              <w:t xml:space="preserve">0.000</w:t>
            </w:r>
          </w:p>
        </w:tc>
        <w:tc>
          <w:tcPr/>
          <w:p>
            <w:pPr>
              <w:pStyle w:val="Compact"/>
              <w:jc w:val="right"/>
            </w:pPr>
            <w:r>
              <w:t xml:space="preserve">0.0</w:t>
            </w:r>
          </w:p>
        </w:tc>
      </w:tr>
      <w:tr>
        <w:tc>
          <w:tcPr/>
          <w:p>
            <w:pPr>
              <w:pStyle w:val="Compact"/>
              <w:jc w:val="left"/>
            </w:pPr>
            <w:r>
              <w:rPr>
                <w:rStyle w:val="TableFirstColumn"/>
              </w:rPr>
              <w:t xml:space="preserve">Injury Severity x Legal Representation</w:t>
            </w:r>
          </w:p>
        </w:tc>
        <w:tc>
          <w:tcPr/>
          <w:p>
            <w:pPr>
              <w:pStyle w:val="Compact"/>
              <w:jc w:val="left"/>
            </w:pPr>
            <w:r>
              <w:t xml:space="preserve">6</w:t>
            </w:r>
          </w:p>
        </w:tc>
        <w:tc>
          <w:tcPr/>
          <w:p>
            <w:pPr>
              <w:pStyle w:val="Compact"/>
              <w:jc w:val="left"/>
            </w:pPr>
            <w:r>
              <w:t xml:space="preserve">Y</w:t>
            </w:r>
          </w:p>
        </w:tc>
        <w:tc>
          <w:tcPr/>
          <w:p>
            <w:pPr>
              <w:pStyle w:val="Compact"/>
              <w:jc w:val="right"/>
            </w:pPr>
            <w:r>
              <w:t xml:space="preserve">4,019</w:t>
            </w:r>
          </w:p>
        </w:tc>
        <w:tc>
          <w:tcPr/>
          <w:p>
            <w:pPr>
              <w:pStyle w:val="Compact"/>
              <w:jc w:val="right"/>
            </w:pPr>
            <w:r>
              <w:t xml:space="preserve">1.006</w:t>
            </w:r>
          </w:p>
        </w:tc>
        <w:tc>
          <w:tcPr/>
          <w:p>
            <w:pPr>
              <w:pStyle w:val="Compact"/>
              <w:jc w:val="right"/>
            </w:pPr>
            <w:r>
              <w:t xml:space="preserve">1.000</w:t>
            </w:r>
          </w:p>
        </w:tc>
        <w:tc>
          <w:tcPr/>
          <w:p>
            <w:pPr>
              <w:pStyle w:val="Compact"/>
              <w:jc w:val="right"/>
            </w:pPr>
            <w:r>
              <w:t xml:space="preserve">100.0</w:t>
            </w:r>
          </w:p>
        </w:tc>
      </w:tr>
      <w:tr>
        <w:tc>
          <w:tcPr/>
          <w:p>
            <w:pPr>
              <w:pStyle w:val="Compact"/>
              <w:jc w:val="left"/>
            </w:pPr>
            <w:r>
              <w:rPr>
                <w:rStyle w:val="TableFirstColumn"/>
              </w:rPr>
              <w:t xml:space="preserve">Injury Severity x Legal Representation</w:t>
            </w:r>
          </w:p>
        </w:tc>
        <w:tc>
          <w:tcPr/>
          <w:p>
            <w:pPr>
              <w:pStyle w:val="Compact"/>
              <w:jc w:val="left"/>
            </w:pPr>
            <w:r>
              <w:t xml:space="preserve">6</w:t>
            </w:r>
          </w:p>
        </w:tc>
        <w:tc>
          <w:tcPr/>
          <w:p>
            <w:pPr>
              <w:pStyle w:val="Compact"/>
              <w:jc w:val="left"/>
            </w:pPr>
            <w:r>
              <w:t xml:space="preserve">N</w:t>
            </w:r>
          </w:p>
        </w:tc>
        <w:tc>
          <w:tcPr/>
          <w:p>
            <w:pPr>
              <w:pStyle w:val="Compact"/>
              <w:jc w:val="right"/>
            </w:pPr>
            <w:r>
              <w:t xml:space="preserve">0</w:t>
            </w:r>
          </w:p>
        </w:tc>
        <w:tc>
          <w:tcPr/>
          <w:p>
            <w:pPr>
              <w:pStyle w:val="Compact"/>
              <w:jc w:val="right"/>
            </w:pPr>
            <w:r>
              <w:t xml:space="preserve">0.000</w:t>
            </w:r>
          </w:p>
        </w:tc>
        <w:tc>
          <w:tcPr/>
          <w:p>
            <w:pPr>
              <w:pStyle w:val="Compact"/>
              <w:jc w:val="right"/>
            </w:pPr>
            <w:r>
              <w:t xml:space="preserve">0.000</w:t>
            </w:r>
          </w:p>
        </w:tc>
        <w:tc>
          <w:tcPr/>
          <w:p>
            <w:pPr>
              <w:pStyle w:val="Compact"/>
              <w:jc w:val="right"/>
            </w:pPr>
            <w:r>
              <w:t xml:space="preserve">0.0</w:t>
            </w:r>
          </w:p>
        </w:tc>
      </w:tr>
      <w:tr>
        <w:tc>
          <w:tcPr/>
          <w:p>
            <w:pPr>
              <w:pStyle w:val="Compact"/>
              <w:jc w:val="left"/>
            </w:pPr>
            <w:r>
              <w:rPr>
                <w:rStyle w:val="TableFirstColumn"/>
              </w:rPr>
              <w:t xml:space="preserve">Vehicle type x Business use</w:t>
            </w:r>
          </w:p>
        </w:tc>
        <w:tc>
          <w:tcPr/>
          <w:p>
            <w:pPr>
              <w:pStyle w:val="Compact"/>
              <w:jc w:val="left"/>
            </w:pPr>
            <w:r>
              <w:t xml:space="preserve">Passenger</w:t>
            </w:r>
          </w:p>
        </w:tc>
        <w:tc>
          <w:tcPr/>
          <w:p>
            <w:pPr>
              <w:pStyle w:val="Compact"/>
              <w:jc w:val="left"/>
            </w:pPr>
            <w:r>
              <w:t xml:space="preserve">Y</w:t>
            </w:r>
          </w:p>
        </w:tc>
        <w:tc>
          <w:tcPr/>
          <w:p>
            <w:pPr>
              <w:pStyle w:val="Compact"/>
              <w:jc w:val="right"/>
            </w:pPr>
            <w:r>
              <w:t xml:space="preserve">41,711</w:t>
            </w:r>
          </w:p>
        </w:tc>
        <w:tc>
          <w:tcPr/>
          <w:p>
            <w:pPr>
              <w:pStyle w:val="Compact"/>
              <w:jc w:val="right"/>
            </w:pPr>
            <w:r>
              <w:t xml:space="preserve">10.439</w:t>
            </w:r>
          </w:p>
        </w:tc>
        <w:tc>
          <w:tcPr/>
          <w:p>
            <w:pPr>
              <w:pStyle w:val="Compact"/>
              <w:jc w:val="right"/>
            </w:pPr>
            <w:r>
              <w:t xml:space="preserve">10.311</w:t>
            </w:r>
          </w:p>
        </w:tc>
        <w:tc>
          <w:tcPr/>
          <w:p>
            <w:pPr>
              <w:pStyle w:val="Compact"/>
              <w:jc w:val="right"/>
            </w:pPr>
            <w:r>
              <w:t xml:space="preserve">11.3</w:t>
            </w:r>
          </w:p>
        </w:tc>
      </w:tr>
      <w:tr>
        <w:tc>
          <w:tcPr/>
          <w:p>
            <w:pPr>
              <w:pStyle w:val="Compact"/>
              <w:jc w:val="left"/>
            </w:pPr>
            <w:r>
              <w:rPr>
                <w:rStyle w:val="TableFirstColumn"/>
              </w:rPr>
              <w:t xml:space="preserve">Vehicle type x Business use</w:t>
            </w:r>
          </w:p>
        </w:tc>
        <w:tc>
          <w:tcPr/>
          <w:p>
            <w:pPr>
              <w:pStyle w:val="Compact"/>
              <w:jc w:val="left"/>
            </w:pPr>
            <w:r>
              <w:t xml:space="preserve">Passenger</w:t>
            </w:r>
          </w:p>
        </w:tc>
        <w:tc>
          <w:tcPr/>
          <w:p>
            <w:pPr>
              <w:pStyle w:val="Compact"/>
              <w:jc w:val="left"/>
            </w:pPr>
            <w:r>
              <w:t xml:space="preserve">N</w:t>
            </w:r>
          </w:p>
        </w:tc>
        <w:tc>
          <w:tcPr/>
          <w:p>
            <w:pPr>
              <w:pStyle w:val="Compact"/>
              <w:jc w:val="right"/>
            </w:pPr>
            <w:r>
              <w:t xml:space="preserve">328,989</w:t>
            </w:r>
          </w:p>
        </w:tc>
        <w:tc>
          <w:tcPr/>
          <w:p>
            <w:pPr>
              <w:pStyle w:val="Compact"/>
              <w:jc w:val="right"/>
            </w:pPr>
            <w:r>
              <w:t xml:space="preserve">82.336</w:t>
            </w:r>
          </w:p>
        </w:tc>
        <w:tc>
          <w:tcPr/>
          <w:p>
            <w:pPr>
              <w:pStyle w:val="Compact"/>
              <w:jc w:val="right"/>
            </w:pPr>
            <w:r>
              <w:t xml:space="preserve">82.488</w:t>
            </w:r>
          </w:p>
        </w:tc>
        <w:tc>
          <w:tcPr/>
          <w:p>
            <w:pPr>
              <w:pStyle w:val="Compact"/>
              <w:jc w:val="right"/>
            </w:pPr>
            <w:r>
              <w:t xml:space="preserve">88.7</w:t>
            </w:r>
          </w:p>
        </w:tc>
      </w:tr>
      <w:tr>
        <w:tc>
          <w:tcPr/>
          <w:p>
            <w:pPr>
              <w:pStyle w:val="Compact"/>
              <w:jc w:val="left"/>
            </w:pPr>
            <w:r>
              <w:rPr>
                <w:rStyle w:val="TableFirstColumn"/>
              </w:rPr>
              <w:t xml:space="preserve">Vehicle type x Business use</w:t>
            </w:r>
          </w:p>
        </w:tc>
        <w:tc>
          <w:tcPr/>
          <w:p>
            <w:pPr>
              <w:pStyle w:val="Compact"/>
              <w:jc w:val="left"/>
            </w:pPr>
            <w:r>
              <w:t xml:space="preserve">Light Commerical</w:t>
            </w:r>
          </w:p>
        </w:tc>
        <w:tc>
          <w:tcPr/>
          <w:p>
            <w:pPr>
              <w:pStyle w:val="Compact"/>
              <w:jc w:val="left"/>
            </w:pPr>
            <w:r>
              <w:t xml:space="preserve">Y</w:t>
            </w:r>
          </w:p>
        </w:tc>
        <w:tc>
          <w:tcPr/>
          <w:p>
            <w:pPr>
              <w:pStyle w:val="Compact"/>
              <w:jc w:val="right"/>
            </w:pPr>
            <w:r>
              <w:t xml:space="preserve">12,296</w:t>
            </w:r>
          </w:p>
        </w:tc>
        <w:tc>
          <w:tcPr/>
          <w:p>
            <w:pPr>
              <w:pStyle w:val="Compact"/>
              <w:jc w:val="right"/>
            </w:pPr>
            <w:r>
              <w:t xml:space="preserve">3.077</w:t>
            </w:r>
          </w:p>
        </w:tc>
        <w:tc>
          <w:tcPr/>
          <w:p>
            <w:pPr>
              <w:pStyle w:val="Compact"/>
              <w:jc w:val="right"/>
            </w:pPr>
            <w:r>
              <w:t xml:space="preserve">3.093</w:t>
            </w:r>
          </w:p>
        </w:tc>
        <w:tc>
          <w:tcPr/>
          <w:p>
            <w:pPr>
              <w:pStyle w:val="Compact"/>
              <w:jc w:val="right"/>
            </w:pPr>
            <w:r>
              <w:t xml:space="preserve">45.1</w:t>
            </w:r>
          </w:p>
        </w:tc>
      </w:tr>
      <w:tr>
        <w:tc>
          <w:tcPr/>
          <w:p>
            <w:pPr>
              <w:pStyle w:val="Compact"/>
              <w:jc w:val="left"/>
            </w:pPr>
            <w:r>
              <w:rPr>
                <w:rStyle w:val="TableFirstColumn"/>
              </w:rPr>
              <w:t xml:space="preserve">Vehicle type x Business use</w:t>
            </w:r>
          </w:p>
        </w:tc>
        <w:tc>
          <w:tcPr/>
          <w:p>
            <w:pPr>
              <w:pStyle w:val="Compact"/>
              <w:jc w:val="left"/>
            </w:pPr>
            <w:r>
              <w:t xml:space="preserve">Light Commerical</w:t>
            </w:r>
          </w:p>
        </w:tc>
        <w:tc>
          <w:tcPr/>
          <w:p>
            <w:pPr>
              <w:pStyle w:val="Compact"/>
              <w:jc w:val="left"/>
            </w:pPr>
            <w:r>
              <w:t xml:space="preserve">N</w:t>
            </w:r>
          </w:p>
        </w:tc>
        <w:tc>
          <w:tcPr/>
          <w:p>
            <w:pPr>
              <w:pStyle w:val="Compact"/>
              <w:jc w:val="right"/>
            </w:pPr>
            <w:r>
              <w:t xml:space="preserve">14,976</w:t>
            </w:r>
          </w:p>
        </w:tc>
        <w:tc>
          <w:tcPr/>
          <w:p>
            <w:pPr>
              <w:pStyle w:val="Compact"/>
              <w:jc w:val="right"/>
            </w:pPr>
            <w:r>
              <w:t xml:space="preserve">3.748</w:t>
            </w:r>
          </w:p>
        </w:tc>
        <w:tc>
          <w:tcPr/>
          <w:p>
            <w:pPr>
              <w:pStyle w:val="Compact"/>
              <w:jc w:val="right"/>
            </w:pPr>
            <w:r>
              <w:t xml:space="preserve">3.712</w:t>
            </w:r>
          </w:p>
        </w:tc>
        <w:tc>
          <w:tcPr/>
          <w:p>
            <w:pPr>
              <w:pStyle w:val="Compact"/>
              <w:jc w:val="right"/>
            </w:pPr>
            <w:r>
              <w:t xml:space="preserve">54.9</w:t>
            </w:r>
          </w:p>
        </w:tc>
      </w:tr>
      <w:tr>
        <w:tc>
          <w:tcPr/>
          <w:p>
            <w:pPr>
              <w:pStyle w:val="Compact"/>
              <w:jc w:val="left"/>
            </w:pPr>
            <w:r>
              <w:rPr>
                <w:rStyle w:val="TableFirstColumn"/>
              </w:rPr>
              <w:t xml:space="preserve">Vehicle type x Business use</w:t>
            </w:r>
          </w:p>
        </w:tc>
        <w:tc>
          <w:tcPr/>
          <w:p>
            <w:pPr>
              <w:pStyle w:val="Compact"/>
              <w:jc w:val="left"/>
            </w:pPr>
            <w:r>
              <w:t xml:space="preserve">Medium goods</w:t>
            </w:r>
          </w:p>
        </w:tc>
        <w:tc>
          <w:tcPr/>
          <w:p>
            <w:pPr>
              <w:pStyle w:val="Compact"/>
              <w:jc w:val="left"/>
            </w:pPr>
            <w:r>
              <w:t xml:space="preserve">Y</w:t>
            </w:r>
          </w:p>
        </w:tc>
        <w:tc>
          <w:tcPr/>
          <w:p>
            <w:pPr>
              <w:pStyle w:val="Compact"/>
              <w:jc w:val="right"/>
            </w:pPr>
            <w:r>
              <w:t xml:space="preserve">1,017</w:t>
            </w:r>
          </w:p>
        </w:tc>
        <w:tc>
          <w:tcPr/>
          <w:p>
            <w:pPr>
              <w:pStyle w:val="Compact"/>
              <w:jc w:val="right"/>
            </w:pPr>
            <w:r>
              <w:t xml:space="preserve">0.255</w:t>
            </w:r>
          </w:p>
        </w:tc>
        <w:tc>
          <w:tcPr/>
          <w:p>
            <w:pPr>
              <w:pStyle w:val="Compact"/>
              <w:jc w:val="right"/>
            </w:pPr>
            <w:r>
              <w:t xml:space="preserve">0.253</w:t>
            </w:r>
          </w:p>
        </w:tc>
        <w:tc>
          <w:tcPr/>
          <w:p>
            <w:pPr>
              <w:pStyle w:val="Compact"/>
              <w:jc w:val="right"/>
            </w:pPr>
            <w:r>
              <w:t xml:space="preserve">94.6</w:t>
            </w:r>
          </w:p>
        </w:tc>
      </w:tr>
      <w:tr>
        <w:tc>
          <w:tcPr/>
          <w:p>
            <w:pPr>
              <w:pStyle w:val="Compact"/>
              <w:jc w:val="left"/>
            </w:pPr>
            <w:r>
              <w:rPr>
                <w:rStyle w:val="TableFirstColumn"/>
              </w:rPr>
              <w:t xml:space="preserve">Vehicle type x Business use</w:t>
            </w:r>
          </w:p>
        </w:tc>
        <w:tc>
          <w:tcPr/>
          <w:p>
            <w:pPr>
              <w:pStyle w:val="Compact"/>
              <w:jc w:val="left"/>
            </w:pPr>
            <w:r>
              <w:t xml:space="preserve">Medium goods</w:t>
            </w:r>
          </w:p>
        </w:tc>
        <w:tc>
          <w:tcPr/>
          <w:p>
            <w:pPr>
              <w:pStyle w:val="Compact"/>
              <w:jc w:val="left"/>
            </w:pPr>
            <w:r>
              <w:t xml:space="preserve">N</w:t>
            </w:r>
          </w:p>
        </w:tc>
        <w:tc>
          <w:tcPr/>
          <w:p>
            <w:pPr>
              <w:pStyle w:val="Compact"/>
              <w:jc w:val="right"/>
            </w:pPr>
            <w:r>
              <w:t xml:space="preserve">58</w:t>
            </w:r>
          </w:p>
        </w:tc>
        <w:tc>
          <w:tcPr/>
          <w:p>
            <w:pPr>
              <w:pStyle w:val="Compact"/>
              <w:jc w:val="right"/>
            </w:pPr>
            <w:r>
              <w:t xml:space="preserve">0.015</w:t>
            </w:r>
          </w:p>
        </w:tc>
        <w:tc>
          <w:tcPr/>
          <w:p>
            <w:pPr>
              <w:pStyle w:val="Compact"/>
              <w:jc w:val="right"/>
            </w:pPr>
            <w:r>
              <w:t xml:space="preserve">0.014</w:t>
            </w:r>
          </w:p>
        </w:tc>
        <w:tc>
          <w:tcPr/>
          <w:p>
            <w:pPr>
              <w:pStyle w:val="Compact"/>
              <w:jc w:val="right"/>
            </w:pPr>
            <w:r>
              <w:t xml:space="preserve">5.4</w:t>
            </w:r>
          </w:p>
        </w:tc>
      </w:tr>
      <w:tr>
        <w:tc>
          <w:tcPr/>
          <w:p>
            <w:pPr>
              <w:pStyle w:val="Compact"/>
              <w:jc w:val="left"/>
            </w:pPr>
            <w:r>
              <w:rPr>
                <w:rStyle w:val="TableFirstColumn"/>
              </w:rPr>
              <w:t xml:space="preserve">Vehicle type x Business use</w:t>
            </w:r>
          </w:p>
        </w:tc>
        <w:tc>
          <w:tcPr/>
          <w:p>
            <w:pPr>
              <w:pStyle w:val="Compact"/>
              <w:jc w:val="left"/>
            </w:pPr>
            <w:r>
              <w:t xml:space="preserve">Heavy goods</w:t>
            </w:r>
          </w:p>
        </w:tc>
        <w:tc>
          <w:tcPr/>
          <w:p>
            <w:pPr>
              <w:pStyle w:val="Compact"/>
              <w:jc w:val="left"/>
            </w:pPr>
            <w:r>
              <w:t xml:space="preserve">Y</w:t>
            </w:r>
          </w:p>
        </w:tc>
        <w:tc>
          <w:tcPr/>
          <w:p>
            <w:pPr>
              <w:pStyle w:val="Compact"/>
              <w:jc w:val="right"/>
            </w:pPr>
            <w:r>
              <w:t xml:space="preserve">521</w:t>
            </w:r>
          </w:p>
        </w:tc>
        <w:tc>
          <w:tcPr/>
          <w:p>
            <w:pPr>
              <w:pStyle w:val="Compact"/>
              <w:jc w:val="right"/>
            </w:pPr>
            <w:r>
              <w:t xml:space="preserve">0.130</w:t>
            </w:r>
          </w:p>
        </w:tc>
        <w:tc>
          <w:tcPr/>
          <w:p>
            <w:pPr>
              <w:pStyle w:val="Compact"/>
              <w:jc w:val="right"/>
            </w:pPr>
            <w:r>
              <w:t xml:space="preserve">0.129</w:t>
            </w:r>
          </w:p>
        </w:tc>
        <w:tc>
          <w:tcPr/>
          <w:p>
            <w:pPr>
              <w:pStyle w:val="Compact"/>
              <w:jc w:val="right"/>
            </w:pPr>
            <w:r>
              <w:t xml:space="preserve">100.0</w:t>
            </w:r>
          </w:p>
        </w:tc>
      </w:tr>
      <w:tr>
        <w:tc>
          <w:tcPr/>
          <w:p>
            <w:pPr>
              <w:pStyle w:val="Compact"/>
              <w:jc w:val="left"/>
            </w:pPr>
            <w:r>
              <w:rPr>
                <w:rStyle w:val="TableFirstColumn"/>
              </w:rPr>
              <w:t xml:space="preserve">Vehicle type x Business use</w:t>
            </w:r>
          </w:p>
        </w:tc>
        <w:tc>
          <w:tcPr/>
          <w:p>
            <w:pPr>
              <w:pStyle w:val="Compact"/>
              <w:jc w:val="left"/>
            </w:pPr>
            <w:r>
              <w:t xml:space="preserve">Heavy goods</w:t>
            </w:r>
          </w:p>
        </w:tc>
        <w:tc>
          <w:tcPr/>
          <w:p>
            <w:pPr>
              <w:pStyle w:val="Compact"/>
              <w:jc w:val="left"/>
            </w:pPr>
            <w:r>
              <w:t xml:space="preserve">N</w:t>
            </w:r>
          </w:p>
        </w:tc>
        <w:tc>
          <w:tcPr/>
          <w:p>
            <w:pPr>
              <w:pStyle w:val="Compact"/>
              <w:jc w:val="right"/>
            </w:pPr>
            <w:r>
              <w:t xml:space="preserve">0</w:t>
            </w:r>
          </w:p>
        </w:tc>
        <w:tc>
          <w:tcPr/>
          <w:p>
            <w:pPr>
              <w:pStyle w:val="Compact"/>
              <w:jc w:val="right"/>
            </w:pPr>
            <w:r>
              <w:t xml:space="preserve">0.000</w:t>
            </w:r>
          </w:p>
        </w:tc>
        <w:tc>
          <w:tcPr/>
          <w:p>
            <w:pPr>
              <w:pStyle w:val="Compact"/>
              <w:jc w:val="right"/>
            </w:pPr>
            <w:r>
              <w:t xml:space="preserve">0.000</w:t>
            </w:r>
          </w:p>
        </w:tc>
        <w:tc>
          <w:tcPr/>
          <w:p>
            <w:pPr>
              <w:pStyle w:val="Compact"/>
              <w:jc w:val="right"/>
            </w:pPr>
            <w:r>
              <w:t xml:space="preserve">0.0</w:t>
            </w:r>
          </w:p>
        </w:tc>
      </w:tr>
    </w:tbl>
    <w:p>
      <w:pPr>
        <w:pStyle w:val="TableSpacer"/>
      </w:pPr>
    </w:p>
    <w:p>
      <w:pPr>
        <w:pStyle w:val="CaptionedFigure"/>
      </w:pPr>
      <w:r>
        <w:drawing>
          <wp:inline>
            <wp:extent cx="4315968" cy="3956557"/>
            <wp:effectExtent b="0" l="0" r="0" t="0"/>
            <wp:docPr descr="Figure 14: Number of claims in the two pairs of dependent features (white: not possible by design)" title="" id="69" name="Picture"/>
            <a:graphic>
              <a:graphicData uri="http://schemas.openxmlformats.org/drawingml/2006/picture">
                <pic:pic>
                  <pic:nvPicPr>
                    <pic:cNvPr descr="claude_explainer-synthetic-claims-data-and-feature-impact_files/55cf4b2b3e252ecb100fb3e631055217d9acbce2.png" id="70" name="Picture"/>
                    <pic:cNvPicPr>
                      <a:picLocks noChangeArrowheads="1" noChangeAspect="1"/>
                    </pic:cNvPicPr>
                  </pic:nvPicPr>
                  <pic:blipFill>
                    <a:blip r:embed="rId68"/>
                    <a:stretch>
                      <a:fillRect/>
                    </a:stretch>
                  </pic:blipFill>
                  <pic:spPr bwMode="auto">
                    <a:xfrm>
                      <a:off x="0" y="0"/>
                      <a:ext cx="4315968" cy="3956557"/>
                    </a:xfrm>
                    <a:prstGeom prst="rect">
                      <a:avLst/>
                    </a:prstGeom>
                    <a:noFill/>
                    <a:ln w="9525">
                      <a:noFill/>
                      <a:headEnd/>
                      <a:tailEnd/>
                    </a:ln>
                  </pic:spPr>
                </pic:pic>
              </a:graphicData>
            </a:graphic>
          </wp:inline>
        </w:drawing>
      </w:r>
    </w:p>
    <w:p>
      <w:pPr>
        <w:pStyle w:val="ImageCaption"/>
      </w:pPr>
      <w:r>
        <w:t xml:space="preserve">Figure 14: Number of claims in the two pairs of dependent features (white: not possible by design)</w:t>
      </w:r>
    </w:p>
    <w:p>
      <w:pPr>
        <w:pStyle w:val="BodyText"/>
      </w:pPr>
      <w:r>
        <w:t xml:space="preserve">Cramer’s V (Table 25) is 0.155 for Legal Representation with Injury Severity and 0.289 for Vehicle type with Business use, and at most 0.0084 for every other pair, including each feature with the accident year. The V of Legal Representation with Injury Severity looks modest although the dependence is total for unrepresented claims, because they are only 2.6% of the claims.</w:t>
      </w:r>
    </w:p>
    <w:p>
      <w:pPr>
        <w:pStyle w:val="TableCaption"/>
      </w:pPr>
      <w:r>
        <w:t xml:space="preserve">Table 25: Association of the features: Cramer’s V</w:t>
      </w:r>
    </w:p>
    <w:tbl>
      <w:tblPr>
        <w:tblStyle w:val="LightGrid-Accent1"/>
        <w:tblW w:type="auto" w:w="0"/>
        <w:tblLook w:firstRow="1" w:lastRow="0" w:firstColumn="0" w:lastColumn="0" w:noHBand="0" w:noVBand="0" w:val="0020"/>
        <w:tblCaption w:val="Table 25: Association of the features: Cramer’s V"/>
      </w:tblPr>
      <w:tblGrid>
        <w:gridCol w:w="1131"/>
        <w:gridCol w:w="1131"/>
        <w:gridCol w:w="1131"/>
        <w:gridCol w:w="1131"/>
        <w:gridCol w:w="1131"/>
        <w:gridCol w:w="1131"/>
        <w:gridCol w:w="1131"/>
      </w:tblGrid>
      <w:tr>
        <w:trPr>
          <w:tblHeader w:val="on"/>
        </w:trPr>
        <w:tc>
          <w:tcPr/>
          <w:p>
            <w:pPr>
              <w:pStyle w:val="Compact"/>
            </w:pPr>
          </w:p>
        </w:tc>
        <w:tc>
          <w:tcPr/>
          <w:p>
            <w:pPr>
              <w:pStyle w:val="Compact"/>
              <w:jc w:val="right"/>
            </w:pPr>
            <w:r>
              <w:t xml:space="preserve">Legal Representation</w:t>
            </w:r>
          </w:p>
        </w:tc>
        <w:tc>
          <w:tcPr/>
          <w:p>
            <w:pPr>
              <w:pStyle w:val="Compact"/>
              <w:jc w:val="right"/>
            </w:pPr>
            <w:r>
              <w:t xml:space="preserve">Injury Severity</w:t>
            </w:r>
          </w:p>
        </w:tc>
        <w:tc>
          <w:tcPr/>
          <w:p>
            <w:pPr>
              <w:pStyle w:val="Compact"/>
              <w:jc w:val="right"/>
            </w:pPr>
            <w:r>
              <w:t xml:space="preserve">Age of Claimant</w:t>
            </w:r>
          </w:p>
        </w:tc>
        <w:tc>
          <w:tcPr/>
          <w:p>
            <w:pPr>
              <w:pStyle w:val="Compact"/>
              <w:jc w:val="right"/>
            </w:pPr>
            <w:r>
              <w:t xml:space="preserve">Vehicle type</w:t>
            </w:r>
          </w:p>
        </w:tc>
        <w:tc>
          <w:tcPr/>
          <w:p>
            <w:pPr>
              <w:pStyle w:val="Compact"/>
              <w:jc w:val="right"/>
            </w:pPr>
            <w:r>
              <w:t xml:space="preserve">Business use</w:t>
            </w:r>
          </w:p>
        </w:tc>
        <w:tc>
          <w:tcPr/>
          <w:p>
            <w:pPr>
              <w:pStyle w:val="Compact"/>
              <w:jc w:val="right"/>
            </w:pPr>
            <w:r>
              <w:t xml:space="preserve">Accident year</w:t>
            </w:r>
          </w:p>
        </w:tc>
      </w:tr>
      <w:tr>
        <w:tc>
          <w:tcPr/>
          <w:p>
            <w:pPr>
              <w:pStyle w:val="Compact"/>
              <w:jc w:val="left"/>
            </w:pPr>
            <w:r>
              <w:rPr>
                <w:rStyle w:val="TableFirstColumn"/>
              </w:rPr>
              <w:t xml:space="preserve">Legal Representation</w:t>
            </w:r>
          </w:p>
        </w:tc>
        <w:tc>
          <w:tcPr/>
          <w:p>
            <w:pPr>
              <w:pStyle w:val="Compact"/>
              <w:jc w:val="right"/>
            </w:pPr>
            <w:r>
              <w:t xml:space="preserve">1.0000</w:t>
            </w:r>
          </w:p>
        </w:tc>
        <w:tc>
          <w:tcPr/>
          <w:p>
            <w:pPr>
              <w:pStyle w:val="Compact"/>
              <w:jc w:val="right"/>
            </w:pPr>
            <w:r>
              <w:t xml:space="preserve">0.1548</w:t>
            </w:r>
          </w:p>
        </w:tc>
        <w:tc>
          <w:tcPr/>
          <w:p>
            <w:pPr>
              <w:pStyle w:val="Compact"/>
              <w:jc w:val="right"/>
            </w:pPr>
            <w:r>
              <w:t xml:space="preserve">0.0032</w:t>
            </w:r>
          </w:p>
        </w:tc>
        <w:tc>
          <w:tcPr/>
          <w:p>
            <w:pPr>
              <w:pStyle w:val="Compact"/>
              <w:jc w:val="right"/>
            </w:pPr>
            <w:r>
              <w:t xml:space="preserve">0.0023</w:t>
            </w:r>
          </w:p>
        </w:tc>
        <w:tc>
          <w:tcPr/>
          <w:p>
            <w:pPr>
              <w:pStyle w:val="Compact"/>
              <w:jc w:val="right"/>
            </w:pPr>
            <w:r>
              <w:t xml:space="preserve">0.0008</w:t>
            </w:r>
          </w:p>
        </w:tc>
        <w:tc>
          <w:tcPr/>
          <w:p>
            <w:pPr>
              <w:pStyle w:val="Compact"/>
              <w:jc w:val="right"/>
            </w:pPr>
            <w:r>
              <w:t xml:space="preserve">0.0084</w:t>
            </w:r>
          </w:p>
        </w:tc>
      </w:tr>
      <w:tr>
        <w:tc>
          <w:tcPr/>
          <w:p>
            <w:pPr>
              <w:pStyle w:val="Compact"/>
              <w:jc w:val="left"/>
            </w:pPr>
            <w:r>
              <w:rPr>
                <w:rStyle w:val="TableFirstColumn"/>
              </w:rPr>
              <w:t xml:space="preserve">Injury Severity</w:t>
            </w:r>
          </w:p>
        </w:tc>
        <w:tc>
          <w:tcPr/>
          <w:p>
            <w:pPr>
              <w:pStyle w:val="Compact"/>
              <w:jc w:val="right"/>
            </w:pPr>
            <w:r>
              <w:t xml:space="preserve">0.1548</w:t>
            </w:r>
          </w:p>
        </w:tc>
        <w:tc>
          <w:tcPr/>
          <w:p>
            <w:pPr>
              <w:pStyle w:val="Compact"/>
              <w:jc w:val="right"/>
            </w:pPr>
            <w:r>
              <w:t xml:space="preserve">1.0000</w:t>
            </w:r>
          </w:p>
        </w:tc>
        <w:tc>
          <w:tcPr/>
          <w:p>
            <w:pPr>
              <w:pStyle w:val="Compact"/>
              <w:jc w:val="right"/>
            </w:pPr>
            <w:r>
              <w:t xml:space="preserve">0.0045</w:t>
            </w:r>
          </w:p>
        </w:tc>
        <w:tc>
          <w:tcPr/>
          <w:p>
            <w:pPr>
              <w:pStyle w:val="Compact"/>
              <w:jc w:val="right"/>
            </w:pPr>
            <w:r>
              <w:t xml:space="preserve">0.0039</w:t>
            </w:r>
          </w:p>
        </w:tc>
        <w:tc>
          <w:tcPr/>
          <w:p>
            <w:pPr>
              <w:pStyle w:val="Compact"/>
              <w:jc w:val="right"/>
            </w:pPr>
            <w:r>
              <w:t xml:space="preserve">0.0041</w:t>
            </w:r>
          </w:p>
        </w:tc>
        <w:tc>
          <w:tcPr/>
          <w:p>
            <w:pPr>
              <w:pStyle w:val="Compact"/>
              <w:jc w:val="right"/>
            </w:pPr>
            <w:r>
              <w:t xml:space="preserve">0.0066</w:t>
            </w:r>
          </w:p>
        </w:tc>
      </w:tr>
      <w:tr>
        <w:tc>
          <w:tcPr/>
          <w:p>
            <w:pPr>
              <w:pStyle w:val="Compact"/>
              <w:jc w:val="left"/>
            </w:pPr>
            <w:r>
              <w:rPr>
                <w:rStyle w:val="TableFirstColumn"/>
              </w:rPr>
              <w:t xml:space="preserve">Age of Claimant</w:t>
            </w:r>
          </w:p>
        </w:tc>
        <w:tc>
          <w:tcPr/>
          <w:p>
            <w:pPr>
              <w:pStyle w:val="Compact"/>
              <w:jc w:val="right"/>
            </w:pPr>
            <w:r>
              <w:t xml:space="preserve">0.0032</w:t>
            </w:r>
          </w:p>
        </w:tc>
        <w:tc>
          <w:tcPr/>
          <w:p>
            <w:pPr>
              <w:pStyle w:val="Compact"/>
              <w:jc w:val="right"/>
            </w:pPr>
            <w:r>
              <w:t xml:space="preserve">0.0045</w:t>
            </w:r>
          </w:p>
        </w:tc>
        <w:tc>
          <w:tcPr/>
          <w:p>
            <w:pPr>
              <w:pStyle w:val="Compact"/>
              <w:jc w:val="right"/>
            </w:pPr>
            <w:r>
              <w:t xml:space="preserve">1.0000</w:t>
            </w:r>
          </w:p>
        </w:tc>
        <w:tc>
          <w:tcPr/>
          <w:p>
            <w:pPr>
              <w:pStyle w:val="Compact"/>
              <w:jc w:val="right"/>
            </w:pPr>
            <w:r>
              <w:t xml:space="preserve">0.0026</w:t>
            </w:r>
          </w:p>
        </w:tc>
        <w:tc>
          <w:tcPr/>
          <w:p>
            <w:pPr>
              <w:pStyle w:val="Compact"/>
              <w:jc w:val="right"/>
            </w:pPr>
            <w:r>
              <w:t xml:space="preserve">0.0033</w:t>
            </w:r>
          </w:p>
        </w:tc>
        <w:tc>
          <w:tcPr/>
          <w:p>
            <w:pPr>
              <w:pStyle w:val="Compact"/>
              <w:jc w:val="right"/>
            </w:pPr>
            <w:r>
              <w:t xml:space="preserve">0.0067</w:t>
            </w:r>
          </w:p>
        </w:tc>
      </w:tr>
      <w:tr>
        <w:tc>
          <w:tcPr/>
          <w:p>
            <w:pPr>
              <w:pStyle w:val="Compact"/>
              <w:jc w:val="left"/>
            </w:pPr>
            <w:r>
              <w:rPr>
                <w:rStyle w:val="TableFirstColumn"/>
              </w:rPr>
              <w:t xml:space="preserve">Vehicle type</w:t>
            </w:r>
          </w:p>
        </w:tc>
        <w:tc>
          <w:tcPr/>
          <w:p>
            <w:pPr>
              <w:pStyle w:val="Compact"/>
              <w:jc w:val="right"/>
            </w:pPr>
            <w:r>
              <w:t xml:space="preserve">0.0023</w:t>
            </w:r>
          </w:p>
        </w:tc>
        <w:tc>
          <w:tcPr/>
          <w:p>
            <w:pPr>
              <w:pStyle w:val="Compact"/>
              <w:jc w:val="right"/>
            </w:pPr>
            <w:r>
              <w:t xml:space="preserve">0.0039</w:t>
            </w:r>
          </w:p>
        </w:tc>
        <w:tc>
          <w:tcPr/>
          <w:p>
            <w:pPr>
              <w:pStyle w:val="Compact"/>
              <w:jc w:val="right"/>
            </w:pPr>
            <w:r>
              <w:t xml:space="preserve">0.0026</w:t>
            </w:r>
          </w:p>
        </w:tc>
        <w:tc>
          <w:tcPr/>
          <w:p>
            <w:pPr>
              <w:pStyle w:val="Compact"/>
              <w:jc w:val="right"/>
            </w:pPr>
            <w:r>
              <w:t xml:space="preserve">1.0000</w:t>
            </w:r>
          </w:p>
        </w:tc>
        <w:tc>
          <w:tcPr/>
          <w:p>
            <w:pPr>
              <w:pStyle w:val="Compact"/>
              <w:jc w:val="right"/>
            </w:pPr>
            <w:r>
              <w:t xml:space="preserve">0.2892</w:t>
            </w:r>
          </w:p>
        </w:tc>
        <w:tc>
          <w:tcPr/>
          <w:p>
            <w:pPr>
              <w:pStyle w:val="Compact"/>
              <w:jc w:val="right"/>
            </w:pPr>
            <w:r>
              <w:t xml:space="preserve">0.0073</w:t>
            </w:r>
          </w:p>
        </w:tc>
      </w:tr>
      <w:tr>
        <w:tc>
          <w:tcPr/>
          <w:p>
            <w:pPr>
              <w:pStyle w:val="Compact"/>
              <w:jc w:val="left"/>
            </w:pPr>
            <w:r>
              <w:rPr>
                <w:rStyle w:val="TableFirstColumn"/>
              </w:rPr>
              <w:t xml:space="preserve">Business use</w:t>
            </w:r>
          </w:p>
        </w:tc>
        <w:tc>
          <w:tcPr/>
          <w:p>
            <w:pPr>
              <w:pStyle w:val="Compact"/>
              <w:jc w:val="right"/>
            </w:pPr>
            <w:r>
              <w:t xml:space="preserve">0.0008</w:t>
            </w:r>
          </w:p>
        </w:tc>
        <w:tc>
          <w:tcPr/>
          <w:p>
            <w:pPr>
              <w:pStyle w:val="Compact"/>
              <w:jc w:val="right"/>
            </w:pPr>
            <w:r>
              <w:t xml:space="preserve">0.0041</w:t>
            </w:r>
          </w:p>
        </w:tc>
        <w:tc>
          <w:tcPr/>
          <w:p>
            <w:pPr>
              <w:pStyle w:val="Compact"/>
              <w:jc w:val="right"/>
            </w:pPr>
            <w:r>
              <w:t xml:space="preserve">0.0033</w:t>
            </w:r>
          </w:p>
        </w:tc>
        <w:tc>
          <w:tcPr/>
          <w:p>
            <w:pPr>
              <w:pStyle w:val="Compact"/>
              <w:jc w:val="right"/>
            </w:pPr>
            <w:r>
              <w:t xml:space="preserve">0.2892</w:t>
            </w:r>
          </w:p>
        </w:tc>
        <w:tc>
          <w:tcPr/>
          <w:p>
            <w:pPr>
              <w:pStyle w:val="Compact"/>
              <w:jc w:val="right"/>
            </w:pPr>
            <w:r>
              <w:t xml:space="preserve">1.0000</w:t>
            </w:r>
          </w:p>
        </w:tc>
        <w:tc>
          <w:tcPr/>
          <w:p>
            <w:pPr>
              <w:pStyle w:val="Compact"/>
              <w:jc w:val="right"/>
            </w:pPr>
            <w:r>
              <w:t xml:space="preserve">0.0059</w:t>
            </w:r>
          </w:p>
        </w:tc>
      </w:tr>
      <w:tr>
        <w:tc>
          <w:tcPr/>
          <w:p>
            <w:pPr>
              <w:pStyle w:val="Compact"/>
              <w:jc w:val="left"/>
            </w:pPr>
            <w:r>
              <w:rPr>
                <w:rStyle w:val="TableFirstColumn"/>
              </w:rPr>
              <w:t xml:space="preserve">AY</w:t>
            </w:r>
          </w:p>
        </w:tc>
        <w:tc>
          <w:tcPr/>
          <w:p>
            <w:pPr>
              <w:pStyle w:val="Compact"/>
              <w:jc w:val="right"/>
            </w:pPr>
            <w:r>
              <w:t xml:space="preserve">0.0084</w:t>
            </w:r>
          </w:p>
        </w:tc>
        <w:tc>
          <w:tcPr/>
          <w:p>
            <w:pPr>
              <w:pStyle w:val="Compact"/>
              <w:jc w:val="right"/>
            </w:pPr>
            <w:r>
              <w:t xml:space="preserve">0.0066</w:t>
            </w:r>
          </w:p>
        </w:tc>
        <w:tc>
          <w:tcPr/>
          <w:p>
            <w:pPr>
              <w:pStyle w:val="Compact"/>
              <w:jc w:val="right"/>
            </w:pPr>
            <w:r>
              <w:t xml:space="preserve">0.0067</w:t>
            </w:r>
          </w:p>
        </w:tc>
        <w:tc>
          <w:tcPr/>
          <w:p>
            <w:pPr>
              <w:pStyle w:val="Compact"/>
              <w:jc w:val="right"/>
            </w:pPr>
            <w:r>
              <w:t xml:space="preserve">0.0073</w:t>
            </w:r>
          </w:p>
        </w:tc>
        <w:tc>
          <w:tcPr/>
          <w:p>
            <w:pPr>
              <w:pStyle w:val="Compact"/>
              <w:jc w:val="right"/>
            </w:pPr>
            <w:r>
              <w:t xml:space="preserve">0.0059</w:t>
            </w:r>
          </w:p>
        </w:tc>
        <w:tc>
          <w:tcPr/>
          <w:p>
            <w:pPr>
              <w:pStyle w:val="Compact"/>
              <w:jc w:val="right"/>
            </w:pPr>
            <w:r>
              <w:t xml:space="preserve">1.0000</w:t>
            </w:r>
          </w:p>
        </w:tc>
      </w:tr>
    </w:tbl>
    <w:p>
      <w:pPr>
        <w:pStyle w:val="TableSpacer"/>
      </w:pPr>
    </w:p>
    <w:bookmarkEnd w:id="71"/>
    <w:bookmarkStart w:id="72" w:name="combinations-of-levels"/>
    <w:p>
      <w:pPr>
        <w:pStyle w:val="Heading2"/>
      </w:pPr>
      <w:r>
        <w:rPr>
          <w:rStyle w:val="SectionNumber"/>
        </w:rPr>
        <w:t xml:space="preserve">8.3</w:t>
      </w:r>
      <w:r>
        <w:tab/>
      </w:r>
      <w:r>
        <w:t xml:space="preserve">Combinations of levels</w:t>
      </w:r>
    </w:p>
    <w:p>
      <w:pPr>
        <w:pStyle w:val="FirstParagraph"/>
      </w:pPr>
      <w:r>
        <w:t xml:space="preserve">226 of the 245 possible combinations occur (Table 26); those that do not occur have an expected number of claims of at most 1.8. The feature space is thin: 123 of the observed combinations have fewer than 100 claims, and the 3,342 cells of accident year and combination, the units of the NN chain ladder, hold a median of 12 claims.</w:t>
      </w:r>
    </w:p>
    <w:p>
      <w:pPr>
        <w:pStyle w:val="TableCaption"/>
      </w:pPr>
      <w:r>
        <w:t xml:space="preserve">Table 26: The 480 combinations of feature levels</w:t>
      </w:r>
    </w:p>
    <w:tbl>
      <w:tblPr>
        <w:tblStyle w:val="LightGrid-Accent1"/>
        <w:tblW w:type="auto" w:w="0"/>
        <w:tblLook w:firstRow="1" w:lastRow="0" w:firstColumn="0" w:lastColumn="0" w:noHBand="0" w:noVBand="0" w:val="0020"/>
        <w:tblCaption w:val="Table 26: The 480 combinations of feature levels"/>
      </w:tblPr>
      <w:tblGrid>
        <w:gridCol w:w="3960"/>
        <w:gridCol w:w="3960"/>
      </w:tblGrid>
      <w:tr>
        <w:trPr>
          <w:tblHeader w:val="on"/>
        </w:trPr>
        <w:tc>
          <w:tcPr/>
          <w:p>
            <w:pPr>
              <w:pStyle w:val="Compact"/>
              <w:jc w:val="left"/>
            </w:pPr>
            <w:r>
              <w:t xml:space="preserve">Quantity</w:t>
            </w:r>
          </w:p>
        </w:tc>
        <w:tc>
          <w:tcPr/>
          <w:p>
            <w:pPr>
              <w:pStyle w:val="Compact"/>
              <w:jc w:val="right"/>
            </w:pPr>
            <w:r>
              <w:t xml:space="preserve">Value</w:t>
            </w:r>
          </w:p>
        </w:tc>
      </w:tr>
      <w:tr>
        <w:tc>
          <w:tcPr/>
          <w:p>
            <w:pPr>
              <w:pStyle w:val="Compact"/>
              <w:jc w:val="left"/>
            </w:pPr>
            <w:r>
              <w:rPr>
                <w:rStyle w:val="TableFirstColumn"/>
              </w:rPr>
              <w:t xml:space="preserve">level combinations</w:t>
            </w:r>
          </w:p>
        </w:tc>
        <w:tc>
          <w:tcPr/>
          <w:p>
            <w:pPr>
              <w:pStyle w:val="Compact"/>
              <w:jc w:val="right"/>
            </w:pPr>
            <w:r>
              <w:t xml:space="preserve">480</w:t>
            </w:r>
          </w:p>
        </w:tc>
      </w:tr>
      <w:tr>
        <w:tc>
          <w:tcPr/>
          <w:p>
            <w:pPr>
              <w:pStyle w:val="Compact"/>
              <w:jc w:val="left"/>
            </w:pPr>
            <w:r>
              <w:rPr>
                <w:rStyle w:val="TableFirstColumn"/>
              </w:rPr>
              <w:t xml:space="preserve">with a positive designed probability</w:t>
            </w:r>
          </w:p>
        </w:tc>
        <w:tc>
          <w:tcPr/>
          <w:p>
            <w:pPr>
              <w:pStyle w:val="Compact"/>
              <w:jc w:val="right"/>
            </w:pPr>
            <w:r>
              <w:t xml:space="preserve">245</w:t>
            </w:r>
          </w:p>
        </w:tc>
      </w:tr>
      <w:tr>
        <w:tc>
          <w:tcPr/>
          <w:p>
            <w:pPr>
              <w:pStyle w:val="Compact"/>
              <w:jc w:val="left"/>
            </w:pPr>
            <w:r>
              <w:rPr>
                <w:rStyle w:val="TableFirstColumn"/>
              </w:rPr>
              <w:t xml:space="preserve">observed</w:t>
            </w:r>
          </w:p>
        </w:tc>
        <w:tc>
          <w:tcPr/>
          <w:p>
            <w:pPr>
              <w:pStyle w:val="Compact"/>
              <w:jc w:val="right"/>
            </w:pPr>
            <w:r>
              <w:t xml:space="preserve">226</w:t>
            </w:r>
          </w:p>
        </w:tc>
      </w:tr>
      <w:tr>
        <w:tc>
          <w:tcPr/>
          <w:p>
            <w:pPr>
              <w:pStyle w:val="Compact"/>
              <w:jc w:val="left"/>
            </w:pPr>
            <w:r>
              <w:rPr>
                <w:rStyle w:val="TableFirstColumn"/>
              </w:rPr>
              <w:t xml:space="preserve">possible but not observed</w:t>
            </w:r>
          </w:p>
        </w:tc>
        <w:tc>
          <w:tcPr/>
          <w:p>
            <w:pPr>
              <w:pStyle w:val="Compact"/>
              <w:jc w:val="right"/>
            </w:pPr>
            <w:r>
              <w:t xml:space="preserve">19</w:t>
            </w:r>
          </w:p>
        </w:tc>
      </w:tr>
      <w:tr>
        <w:tc>
          <w:tcPr/>
          <w:p>
            <w:pPr>
              <w:pStyle w:val="Compact"/>
              <w:jc w:val="left"/>
            </w:pPr>
            <w:r>
              <w:rPr>
                <w:rStyle w:val="TableFirstColumn"/>
              </w:rPr>
              <w:t xml:space="preserve">largest expected number of claims of those not observed</w:t>
            </w:r>
          </w:p>
        </w:tc>
        <w:tc>
          <w:tcPr/>
          <w:p>
            <w:pPr>
              <w:pStyle w:val="Compact"/>
              <w:jc w:val="right"/>
            </w:pPr>
            <w:r>
              <w:t xml:space="preserve">1.82</w:t>
            </w:r>
          </w:p>
        </w:tc>
      </w:tr>
      <w:tr>
        <w:tc>
          <w:tcPr/>
          <w:p>
            <w:pPr>
              <w:pStyle w:val="Compact"/>
              <w:jc w:val="left"/>
            </w:pPr>
            <w:r>
              <w:rPr>
                <w:rStyle w:val="TableFirstColumn"/>
              </w:rPr>
              <w:t xml:space="preserve">chi-square of the observed against the designed numbers</w:t>
            </w:r>
          </w:p>
        </w:tc>
        <w:tc>
          <w:tcPr/>
          <w:p>
            <w:pPr>
              <w:pStyle w:val="Compact"/>
              <w:jc w:val="right"/>
            </w:pPr>
            <w:r>
              <w:t xml:space="preserve">257.2</w:t>
            </w:r>
          </w:p>
        </w:tc>
      </w:tr>
      <w:tr>
        <w:tc>
          <w:tcPr/>
          <w:p>
            <w:pPr>
              <w:pStyle w:val="Compact"/>
              <w:jc w:val="left"/>
            </w:pPr>
            <w:r>
              <w:rPr>
                <w:rStyle w:val="TableFirstColumn"/>
              </w:rPr>
              <w:t xml:space="preserve">degrees of freedom</w:t>
            </w:r>
          </w:p>
        </w:tc>
        <w:tc>
          <w:tcPr/>
          <w:p>
            <w:pPr>
              <w:pStyle w:val="Compact"/>
              <w:jc w:val="right"/>
            </w:pPr>
            <w:r>
              <w:t xml:space="preserve">244</w:t>
            </w:r>
          </w:p>
        </w:tc>
      </w:tr>
      <w:tr>
        <w:tc>
          <w:tcPr/>
          <w:p>
            <w:pPr>
              <w:pStyle w:val="Compact"/>
              <w:jc w:val="left"/>
            </w:pPr>
            <w:r>
              <w:rPr>
                <w:rStyle w:val="TableFirstColumn"/>
              </w:rPr>
              <w:t xml:space="preserve">p-value</w:t>
            </w:r>
          </w:p>
        </w:tc>
        <w:tc>
          <w:tcPr/>
          <w:p>
            <w:pPr>
              <w:pStyle w:val="Compact"/>
              <w:jc w:val="right"/>
            </w:pPr>
            <w:r>
              <w:t xml:space="preserve">0.269</w:t>
            </w:r>
          </w:p>
        </w:tc>
      </w:tr>
      <w:tr>
        <w:tc>
          <w:tcPr/>
          <w:p>
            <w:pPr>
              <w:pStyle w:val="Compact"/>
              <w:jc w:val="left"/>
            </w:pPr>
            <w:r>
              <w:rPr>
                <w:rStyle w:val="TableFirstColumn"/>
              </w:rPr>
              <w:t xml:space="preserve">observed with fewer than 5 claims</w:t>
            </w:r>
          </w:p>
        </w:tc>
        <w:tc>
          <w:tcPr/>
          <w:p>
            <w:pPr>
              <w:pStyle w:val="Compact"/>
              <w:jc w:val="right"/>
            </w:pPr>
            <w:r>
              <w:t xml:space="preserve">38</w:t>
            </w:r>
          </w:p>
        </w:tc>
      </w:tr>
      <w:tr>
        <w:tc>
          <w:tcPr/>
          <w:p>
            <w:pPr>
              <w:pStyle w:val="Compact"/>
              <w:jc w:val="left"/>
            </w:pPr>
            <w:r>
              <w:rPr>
                <w:rStyle w:val="TableFirstColumn"/>
              </w:rPr>
              <w:t xml:space="preserve">observed with fewer than 30 claims</w:t>
            </w:r>
          </w:p>
        </w:tc>
        <w:tc>
          <w:tcPr/>
          <w:p>
            <w:pPr>
              <w:pStyle w:val="Compact"/>
              <w:jc w:val="right"/>
            </w:pPr>
            <w:r>
              <w:t xml:space="preserve">83</w:t>
            </w:r>
          </w:p>
        </w:tc>
      </w:tr>
      <w:tr>
        <w:tc>
          <w:tcPr/>
          <w:p>
            <w:pPr>
              <w:pStyle w:val="Compact"/>
              <w:jc w:val="left"/>
            </w:pPr>
            <w:r>
              <w:rPr>
                <w:rStyle w:val="TableFirstColumn"/>
              </w:rPr>
              <w:t xml:space="preserve">observed with fewer than 100 claims</w:t>
            </w:r>
          </w:p>
        </w:tc>
        <w:tc>
          <w:tcPr/>
          <w:p>
            <w:pPr>
              <w:pStyle w:val="Compact"/>
              <w:jc w:val="right"/>
            </w:pPr>
            <w:r>
              <w:t xml:space="preserve">123</w:t>
            </w:r>
          </w:p>
        </w:tc>
      </w:tr>
      <w:tr>
        <w:tc>
          <w:tcPr/>
          <w:p>
            <w:pPr>
              <w:pStyle w:val="Compact"/>
              <w:jc w:val="left"/>
            </w:pPr>
            <w:r>
              <w:rPr>
                <w:rStyle w:val="TableFirstColumn"/>
              </w:rPr>
              <w:t xml:space="preserve">combinations holding 50% of the claims</w:t>
            </w:r>
          </w:p>
        </w:tc>
        <w:tc>
          <w:tcPr/>
          <w:p>
            <w:pPr>
              <w:pStyle w:val="Compact"/>
              <w:jc w:val="right"/>
            </w:pPr>
            <w:r>
              <w:t xml:space="preserve">7</w:t>
            </w:r>
          </w:p>
        </w:tc>
      </w:tr>
      <w:tr>
        <w:tc>
          <w:tcPr/>
          <w:p>
            <w:pPr>
              <w:pStyle w:val="Compact"/>
              <w:jc w:val="left"/>
            </w:pPr>
            <w:r>
              <w:rPr>
                <w:rStyle w:val="TableFirstColumn"/>
              </w:rPr>
              <w:t xml:space="preserve">combinations holding 90% of the claims</w:t>
            </w:r>
          </w:p>
        </w:tc>
        <w:tc>
          <w:tcPr/>
          <w:p>
            <w:pPr>
              <w:pStyle w:val="Compact"/>
              <w:jc w:val="right"/>
            </w:pPr>
            <w:r>
              <w:t xml:space="preserve">37</w:t>
            </w:r>
          </w:p>
        </w:tc>
      </w:tr>
      <w:tr>
        <w:tc>
          <w:tcPr/>
          <w:p>
            <w:pPr>
              <w:pStyle w:val="Compact"/>
              <w:jc w:val="left"/>
            </w:pPr>
            <w:r>
              <w:rPr>
                <w:rStyle w:val="TableFirstColumn"/>
              </w:rPr>
              <w:t xml:space="preserve">combinations holding 99% of the claims</w:t>
            </w:r>
          </w:p>
        </w:tc>
        <w:tc>
          <w:tcPr/>
          <w:p>
            <w:pPr>
              <w:pStyle w:val="Compact"/>
              <w:jc w:val="right"/>
            </w:pPr>
            <w:r>
              <w:t xml:space="preserve">97</w:t>
            </w:r>
          </w:p>
        </w:tc>
      </w:tr>
      <w:tr>
        <w:tc>
          <w:tcPr/>
          <w:p>
            <w:pPr>
              <w:pStyle w:val="Compact"/>
              <w:jc w:val="left"/>
            </w:pPr>
            <w:r>
              <w:rPr>
                <w:rStyle w:val="TableFirstColumn"/>
              </w:rPr>
              <w:t xml:space="preserve">combinations holding 50% of the claim cost</w:t>
            </w:r>
          </w:p>
        </w:tc>
        <w:tc>
          <w:tcPr/>
          <w:p>
            <w:pPr>
              <w:pStyle w:val="Compact"/>
              <w:jc w:val="right"/>
            </w:pPr>
            <w:r>
              <w:t xml:space="preserve">14</w:t>
            </w:r>
          </w:p>
        </w:tc>
      </w:tr>
      <w:tr>
        <w:tc>
          <w:tcPr/>
          <w:p>
            <w:pPr>
              <w:pStyle w:val="Compact"/>
              <w:jc w:val="left"/>
            </w:pPr>
            <w:r>
              <w:rPr>
                <w:rStyle w:val="TableFirstColumn"/>
              </w:rPr>
              <w:t xml:space="preserve">combinations holding 90% of the claim cost</w:t>
            </w:r>
          </w:p>
        </w:tc>
        <w:tc>
          <w:tcPr/>
          <w:p>
            <w:pPr>
              <w:pStyle w:val="Compact"/>
              <w:jc w:val="right"/>
            </w:pPr>
            <w:r>
              <w:t xml:space="preserve">71</w:t>
            </w:r>
          </w:p>
        </w:tc>
      </w:tr>
      <w:tr>
        <w:tc>
          <w:tcPr/>
          <w:p>
            <w:pPr>
              <w:pStyle w:val="Compact"/>
              <w:jc w:val="left"/>
            </w:pPr>
            <w:r>
              <w:rPr>
                <w:rStyle w:val="TableFirstColumn"/>
              </w:rPr>
              <w:t xml:space="preserve">combinations holding 99% of the claim cost</w:t>
            </w:r>
          </w:p>
        </w:tc>
        <w:tc>
          <w:tcPr/>
          <w:p>
            <w:pPr>
              <w:pStyle w:val="Compact"/>
              <w:jc w:val="right"/>
            </w:pPr>
            <w:r>
              <w:t xml:space="preserve">134</w:t>
            </w:r>
          </w:p>
        </w:tc>
      </w:tr>
      <w:tr>
        <w:tc>
          <w:tcPr/>
          <w:p>
            <w:pPr>
              <w:pStyle w:val="Compact"/>
              <w:jc w:val="left"/>
            </w:pPr>
            <w:r>
              <w:rPr>
                <w:rStyle w:val="TableFirstColumn"/>
              </w:rPr>
              <w:t xml:space="preserve">cells accident year x combination with claims</w:t>
            </w:r>
          </w:p>
        </w:tc>
        <w:tc>
          <w:tcPr/>
          <w:p>
            <w:pPr>
              <w:pStyle w:val="Compact"/>
              <w:jc w:val="right"/>
            </w:pPr>
            <w:r>
              <w:t xml:space="preserve">3,342</w:t>
            </w:r>
          </w:p>
        </w:tc>
      </w:tr>
      <w:tr>
        <w:tc>
          <w:tcPr/>
          <w:p>
            <w:pPr>
              <w:pStyle w:val="Compact"/>
              <w:jc w:val="left"/>
            </w:pPr>
            <w:r>
              <w:rPr>
                <w:rStyle w:val="TableFirstColumn"/>
              </w:rPr>
              <w:t xml:space="preserve">median number of claims per cell</w:t>
            </w:r>
          </w:p>
        </w:tc>
        <w:tc>
          <w:tcPr/>
          <w:p>
            <w:pPr>
              <w:pStyle w:val="Compact"/>
              <w:jc w:val="right"/>
            </w:pPr>
            <w:r>
              <w:t xml:space="preserve">12</w:t>
            </w:r>
          </w:p>
        </w:tc>
      </w:tr>
      <w:tr>
        <w:tc>
          <w:tcPr/>
          <w:p>
            <w:pPr>
              <w:pStyle w:val="Compact"/>
              <w:jc w:val="left"/>
            </w:pPr>
            <w:r>
              <w:rPr>
                <w:rStyle w:val="TableFirstColumn"/>
              </w:rPr>
              <w:t xml:space="preserve">cells with one claim</w:t>
            </w:r>
          </w:p>
        </w:tc>
        <w:tc>
          <w:tcPr/>
          <w:p>
            <w:pPr>
              <w:pStyle w:val="Compact"/>
              <w:jc w:val="right"/>
            </w:pPr>
            <w:r>
              <w:t xml:space="preserve">522</w:t>
            </w:r>
          </w:p>
        </w:tc>
      </w:tr>
      <w:tr>
        <w:tc>
          <w:tcPr/>
          <w:p>
            <w:pPr>
              <w:pStyle w:val="Compact"/>
              <w:jc w:val="left"/>
            </w:pPr>
            <w:r>
              <w:rPr>
                <w:rStyle w:val="TableFirstColumn"/>
              </w:rPr>
              <w:t xml:space="preserve">rescaling constant of the severity relativities</w:t>
            </w:r>
          </w:p>
        </w:tc>
        <w:tc>
          <w:tcPr/>
          <w:p>
            <w:pPr>
              <w:pStyle w:val="Compact"/>
              <w:jc w:val="right"/>
            </w:pPr>
            <w:r>
              <w:t xml:space="preserve">1.30</w:t>
            </w:r>
          </w:p>
        </w:tc>
      </w:tr>
    </w:tbl>
    <w:p>
      <w:pPr>
        <w:pStyle w:val="TableSpacer"/>
      </w:pPr>
    </w:p>
    <w:p>
      <w:pPr>
        <w:pStyle w:val="BodyText"/>
      </w:pPr>
      <w:r>
        <w:t xml:space="preserve">The ten combinations with the largest cost (Table 27) are all ordinary profiles: Legal Representation Y, Passenger, Business use N. Together they hold 39.1% of the cost and 48.6% of the claims.</w:t>
      </w:r>
    </w:p>
    <w:p>
      <w:pPr>
        <w:pStyle w:val="TableCaption"/>
      </w:pPr>
      <w:r>
        <w:t xml:space="preserve">Table 27: The ten feature combinations with the largest claim cost</w:t>
      </w:r>
    </w:p>
    <w:tbl>
      <w:tblPr>
        <w:tblStyle w:val="LightGrid-Accent1"/>
        <w:tblW w:type="auto" w:w="0"/>
        <w:tblLook w:firstRow="1" w:lastRow="0" w:firstColumn="0" w:lastColumn="0" w:noHBand="0" w:noVBand="0" w:val="0020"/>
        <w:tblCaption w:val="Table 27: The ten feature combinations with the largest claim cost"/>
      </w:tblPr>
      <w:tblGrid>
        <w:gridCol w:w="720"/>
        <w:gridCol w:w="720"/>
        <w:gridCol w:w="720"/>
        <w:gridCol w:w="720"/>
        <w:gridCol w:w="720"/>
        <w:gridCol w:w="720"/>
        <w:gridCol w:w="720"/>
        <w:gridCol w:w="720"/>
        <w:gridCol w:w="720"/>
        <w:gridCol w:w="720"/>
        <w:gridCol w:w="720"/>
      </w:tblGrid>
      <w:tr>
        <w:trPr>
          <w:tblHeader w:val="on"/>
        </w:trPr>
        <w:tc>
          <w:tcPr/>
          <w:p>
            <w:pPr>
              <w:pStyle w:val="Compact"/>
              <w:jc w:val="left"/>
            </w:pPr>
            <w:r>
              <w:t xml:space="preserve">Legal</w:t>
            </w:r>
          </w:p>
        </w:tc>
        <w:tc>
          <w:tcPr/>
          <w:p>
            <w:pPr>
              <w:pStyle w:val="Compact"/>
              <w:jc w:val="right"/>
            </w:pPr>
            <w:r>
              <w:t xml:space="preserve">Injury</w:t>
            </w:r>
          </w:p>
        </w:tc>
        <w:tc>
          <w:tcPr/>
          <w:p>
            <w:pPr>
              <w:pStyle w:val="Compact"/>
              <w:jc w:val="left"/>
            </w:pPr>
            <w:r>
              <w:t xml:space="preserve">Age</w:t>
            </w:r>
          </w:p>
        </w:tc>
        <w:tc>
          <w:tcPr/>
          <w:p>
            <w:pPr>
              <w:pStyle w:val="Compact"/>
              <w:jc w:val="left"/>
            </w:pPr>
            <w:r>
              <w:t xml:space="preserve">Vehicle</w:t>
            </w:r>
          </w:p>
        </w:tc>
        <w:tc>
          <w:tcPr/>
          <w:p>
            <w:pPr>
              <w:pStyle w:val="Compact"/>
              <w:jc w:val="left"/>
            </w:pPr>
            <w:r>
              <w:t xml:space="preserve">Business</w:t>
            </w:r>
          </w:p>
        </w:tc>
        <w:tc>
          <w:tcPr/>
          <w:p>
            <w:pPr>
              <w:pStyle w:val="Compact"/>
              <w:jc w:val="right"/>
            </w:pPr>
            <w:r>
              <w:t xml:space="preserve">Claims</w:t>
            </w:r>
          </w:p>
        </w:tc>
        <w:tc>
          <w:tcPr/>
          <w:p>
            <w:pPr>
              <w:pStyle w:val="Compact"/>
              <w:jc w:val="right"/>
            </w:pPr>
            <w:r>
              <w:t xml:space="preserve">% of claims</w:t>
            </w:r>
          </w:p>
        </w:tc>
        <w:tc>
          <w:tcPr/>
          <w:p>
            <w:pPr>
              <w:pStyle w:val="Compact"/>
              <w:jc w:val="right"/>
            </w:pPr>
            <w:r>
              <w:t xml:space="preserve">% of cost</w:t>
            </w:r>
          </w:p>
        </w:tc>
        <w:tc>
          <w:tcPr/>
          <w:p>
            <w:pPr>
              <w:pStyle w:val="Compact"/>
              <w:jc w:val="right"/>
            </w:pPr>
            <w:r>
              <w:t xml:space="preserve">Cumulative % of cost</w:t>
            </w:r>
          </w:p>
        </w:tc>
        <w:tc>
          <w:tcPr/>
          <w:p>
            <w:pPr>
              <w:pStyle w:val="Compact"/>
              <w:jc w:val="right"/>
            </w:pPr>
            <w:r>
              <w:t xml:space="preserve">Designed severity against reference</w:t>
            </w:r>
          </w:p>
        </w:tc>
        <w:tc>
          <w:tcPr/>
          <w:p>
            <w:pPr>
              <w:pStyle w:val="Compact"/>
              <w:jc w:val="right"/>
            </w:pPr>
            <w:r>
              <w:t xml:space="preserve">Median size</w:t>
            </w:r>
          </w:p>
        </w:tc>
      </w:tr>
      <w:tr>
        <w:tc>
          <w:tcPr/>
          <w:p>
            <w:pPr>
              <w:pStyle w:val="Compact"/>
              <w:jc w:val="left"/>
            </w:pPr>
            <w:r>
              <w:rPr>
                <w:rStyle w:val="TableFirstColumn"/>
              </w:rPr>
              <w:t xml:space="preserve">Y</w:t>
            </w:r>
          </w:p>
        </w:tc>
        <w:tc>
          <w:tcPr/>
          <w:p>
            <w:pPr>
              <w:pStyle w:val="Compact"/>
              <w:jc w:val="right"/>
            </w:pPr>
            <w:r>
              <w:t xml:space="preserve">2</w:t>
            </w:r>
          </w:p>
        </w:tc>
        <w:tc>
          <w:tcPr/>
          <w:p>
            <w:pPr>
              <w:pStyle w:val="Compact"/>
              <w:jc w:val="left"/>
            </w:pPr>
            <w:r>
              <w:t xml:space="preserve">30-50</w:t>
            </w:r>
          </w:p>
        </w:tc>
        <w:tc>
          <w:tcPr/>
          <w:p>
            <w:pPr>
              <w:pStyle w:val="Compact"/>
              <w:jc w:val="left"/>
            </w:pPr>
            <w:r>
              <w:t xml:space="preserve">Passenger</w:t>
            </w:r>
          </w:p>
        </w:tc>
        <w:tc>
          <w:tcPr/>
          <w:p>
            <w:pPr>
              <w:pStyle w:val="Compact"/>
              <w:jc w:val="left"/>
            </w:pPr>
            <w:r>
              <w:t xml:space="preserve">N</w:t>
            </w:r>
          </w:p>
        </w:tc>
        <w:tc>
          <w:tcPr/>
          <w:p>
            <w:pPr>
              <w:pStyle w:val="Compact"/>
              <w:jc w:val="right"/>
            </w:pPr>
            <w:r>
              <w:t xml:space="preserve">27,023</w:t>
            </w:r>
          </w:p>
        </w:tc>
        <w:tc>
          <w:tcPr/>
          <w:p>
            <w:pPr>
              <w:pStyle w:val="Compact"/>
              <w:jc w:val="right"/>
            </w:pPr>
            <w:r>
              <w:t xml:space="preserve">6.76</w:t>
            </w:r>
          </w:p>
        </w:tc>
        <w:tc>
          <w:tcPr/>
          <w:p>
            <w:pPr>
              <w:pStyle w:val="Compact"/>
              <w:jc w:val="right"/>
            </w:pPr>
            <w:r>
              <w:t xml:space="preserve">5.24</w:t>
            </w:r>
          </w:p>
        </w:tc>
        <w:tc>
          <w:tcPr/>
          <w:p>
            <w:pPr>
              <w:pStyle w:val="Compact"/>
              <w:jc w:val="right"/>
            </w:pPr>
            <w:r>
              <w:t xml:space="preserve">5.24</w:t>
            </w:r>
          </w:p>
        </w:tc>
        <w:tc>
          <w:tcPr/>
          <w:p>
            <w:pPr>
              <w:pStyle w:val="Compact"/>
              <w:jc w:val="right"/>
            </w:pPr>
            <w:r>
              <w:t xml:space="preserve">1.000</w:t>
            </w:r>
          </w:p>
        </w:tc>
        <w:tc>
          <w:tcPr/>
          <w:p>
            <w:pPr>
              <w:pStyle w:val="Compact"/>
              <w:jc w:val="right"/>
            </w:pPr>
            <w:r>
              <w:t xml:space="preserve">60,332</w:t>
            </w:r>
          </w:p>
        </w:tc>
      </w:tr>
      <w:tr>
        <w:tc>
          <w:tcPr/>
          <w:p>
            <w:pPr>
              <w:pStyle w:val="Compact"/>
              <w:jc w:val="left"/>
            </w:pPr>
            <w:r>
              <w:rPr>
                <w:rStyle w:val="TableFirstColumn"/>
              </w:rPr>
              <w:t xml:space="preserve">Y</w:t>
            </w:r>
          </w:p>
        </w:tc>
        <w:tc>
          <w:tcPr/>
          <w:p>
            <w:pPr>
              <w:pStyle w:val="Compact"/>
              <w:jc w:val="right"/>
            </w:pPr>
            <w:r>
              <w:t xml:space="preserve">2</w:t>
            </w:r>
          </w:p>
        </w:tc>
        <w:tc>
          <w:tcPr/>
          <w:p>
            <w:pPr>
              <w:pStyle w:val="Compact"/>
              <w:jc w:val="left"/>
            </w:pPr>
            <w:r>
              <w:t xml:space="preserve">0-15</w:t>
            </w:r>
          </w:p>
        </w:tc>
        <w:tc>
          <w:tcPr/>
          <w:p>
            <w:pPr>
              <w:pStyle w:val="Compact"/>
              <w:jc w:val="left"/>
            </w:pPr>
            <w:r>
              <w:t xml:space="preserve">Passenger</w:t>
            </w:r>
          </w:p>
        </w:tc>
        <w:tc>
          <w:tcPr/>
          <w:p>
            <w:pPr>
              <w:pStyle w:val="Compact"/>
              <w:jc w:val="left"/>
            </w:pPr>
            <w:r>
              <w:t xml:space="preserve">N</w:t>
            </w:r>
          </w:p>
        </w:tc>
        <w:tc>
          <w:tcPr/>
          <w:p>
            <w:pPr>
              <w:pStyle w:val="Compact"/>
              <w:jc w:val="right"/>
            </w:pPr>
            <w:r>
              <w:t xml:space="preserve">18,139</w:t>
            </w:r>
          </w:p>
        </w:tc>
        <w:tc>
          <w:tcPr/>
          <w:p>
            <w:pPr>
              <w:pStyle w:val="Compact"/>
              <w:jc w:val="right"/>
            </w:pPr>
            <w:r>
              <w:t xml:space="preserve">4.54</w:t>
            </w:r>
          </w:p>
        </w:tc>
        <w:tc>
          <w:tcPr/>
          <w:p>
            <w:pPr>
              <w:pStyle w:val="Compact"/>
              <w:jc w:val="right"/>
            </w:pPr>
            <w:r>
              <w:t xml:space="preserve">4.44</w:t>
            </w:r>
          </w:p>
        </w:tc>
        <w:tc>
          <w:tcPr/>
          <w:p>
            <w:pPr>
              <w:pStyle w:val="Compact"/>
              <w:jc w:val="right"/>
            </w:pPr>
            <w:r>
              <w:t xml:space="preserve">9.68</w:t>
            </w:r>
          </w:p>
        </w:tc>
        <w:tc>
          <w:tcPr/>
          <w:p>
            <w:pPr>
              <w:pStyle w:val="Compact"/>
              <w:jc w:val="right"/>
            </w:pPr>
            <w:r>
              <w:t xml:space="preserve">1.250</w:t>
            </w:r>
          </w:p>
        </w:tc>
        <w:tc>
          <w:tcPr/>
          <w:p>
            <w:pPr>
              <w:pStyle w:val="Compact"/>
              <w:jc w:val="right"/>
            </w:pPr>
            <w:r>
              <w:t xml:space="preserve">77,349</w:t>
            </w:r>
          </w:p>
        </w:tc>
      </w:tr>
      <w:tr>
        <w:tc>
          <w:tcPr/>
          <w:p>
            <w:pPr>
              <w:pStyle w:val="Compact"/>
              <w:jc w:val="left"/>
            </w:pPr>
            <w:r>
              <w:rPr>
                <w:rStyle w:val="TableFirstColumn"/>
              </w:rPr>
              <w:t xml:space="preserve">Y</w:t>
            </w:r>
          </w:p>
        </w:tc>
        <w:tc>
          <w:tcPr/>
          <w:p>
            <w:pPr>
              <w:pStyle w:val="Compact"/>
              <w:jc w:val="right"/>
            </w:pPr>
            <w:r>
              <w:t xml:space="preserve">1</w:t>
            </w:r>
          </w:p>
        </w:tc>
        <w:tc>
          <w:tcPr/>
          <w:p>
            <w:pPr>
              <w:pStyle w:val="Compact"/>
              <w:jc w:val="left"/>
            </w:pPr>
            <w:r>
              <w:t xml:space="preserve">30-50</w:t>
            </w:r>
          </w:p>
        </w:tc>
        <w:tc>
          <w:tcPr/>
          <w:p>
            <w:pPr>
              <w:pStyle w:val="Compact"/>
              <w:jc w:val="left"/>
            </w:pPr>
            <w:r>
              <w:t xml:space="preserve">Passenger</w:t>
            </w:r>
          </w:p>
        </w:tc>
        <w:tc>
          <w:tcPr/>
          <w:p>
            <w:pPr>
              <w:pStyle w:val="Compact"/>
              <w:jc w:val="left"/>
            </w:pPr>
            <w:r>
              <w:t xml:space="preserve">N</w:t>
            </w:r>
          </w:p>
        </w:tc>
        <w:tc>
          <w:tcPr/>
          <w:p>
            <w:pPr>
              <w:pStyle w:val="Compact"/>
              <w:jc w:val="right"/>
            </w:pPr>
            <w:r>
              <w:t xml:space="preserve">45,340</w:t>
            </w:r>
          </w:p>
        </w:tc>
        <w:tc>
          <w:tcPr/>
          <w:p>
            <w:pPr>
              <w:pStyle w:val="Compact"/>
              <w:jc w:val="right"/>
            </w:pPr>
            <w:r>
              <w:t xml:space="preserve">11.35</w:t>
            </w:r>
          </w:p>
        </w:tc>
        <w:tc>
          <w:tcPr/>
          <w:p>
            <w:pPr>
              <w:pStyle w:val="Compact"/>
              <w:jc w:val="right"/>
            </w:pPr>
            <w:r>
              <w:t xml:space="preserve">4.43</w:t>
            </w:r>
          </w:p>
        </w:tc>
        <w:tc>
          <w:tcPr/>
          <w:p>
            <w:pPr>
              <w:pStyle w:val="Compact"/>
              <w:jc w:val="right"/>
            </w:pPr>
            <w:r>
              <w:t xml:space="preserve">14.11</w:t>
            </w:r>
          </w:p>
        </w:tc>
        <w:tc>
          <w:tcPr/>
          <w:p>
            <w:pPr>
              <w:pStyle w:val="Compact"/>
              <w:jc w:val="right"/>
            </w:pPr>
            <w:r>
              <w:t xml:space="preserve">0.500</w:t>
            </w:r>
          </w:p>
        </w:tc>
        <w:tc>
          <w:tcPr/>
          <w:p>
            <w:pPr>
              <w:pStyle w:val="Compact"/>
              <w:jc w:val="right"/>
            </w:pPr>
            <w:r>
              <w:t xml:space="preserve">30,927</w:t>
            </w:r>
          </w:p>
        </w:tc>
      </w:tr>
      <w:tr>
        <w:tc>
          <w:tcPr/>
          <w:p>
            <w:pPr>
              <w:pStyle w:val="Compact"/>
              <w:jc w:val="left"/>
            </w:pPr>
            <w:r>
              <w:rPr>
                <w:rStyle w:val="TableFirstColumn"/>
              </w:rPr>
              <w:t xml:space="preserve">Y</w:t>
            </w:r>
          </w:p>
        </w:tc>
        <w:tc>
          <w:tcPr/>
          <w:p>
            <w:pPr>
              <w:pStyle w:val="Compact"/>
              <w:jc w:val="right"/>
            </w:pPr>
            <w:r>
              <w:t xml:space="preserve">2</w:t>
            </w:r>
          </w:p>
        </w:tc>
        <w:tc>
          <w:tcPr/>
          <w:p>
            <w:pPr>
              <w:pStyle w:val="Compact"/>
              <w:jc w:val="left"/>
            </w:pPr>
            <w:r>
              <w:t xml:space="preserve">15-30</w:t>
            </w:r>
          </w:p>
        </w:tc>
        <w:tc>
          <w:tcPr/>
          <w:p>
            <w:pPr>
              <w:pStyle w:val="Compact"/>
              <w:jc w:val="left"/>
            </w:pPr>
            <w:r>
              <w:t xml:space="preserve">Passenger</w:t>
            </w:r>
          </w:p>
        </w:tc>
        <w:tc>
          <w:tcPr/>
          <w:p>
            <w:pPr>
              <w:pStyle w:val="Compact"/>
              <w:jc w:val="left"/>
            </w:pPr>
            <w:r>
              <w:t xml:space="preserve">N</w:t>
            </w:r>
          </w:p>
        </w:tc>
        <w:tc>
          <w:tcPr/>
          <w:p>
            <w:pPr>
              <w:pStyle w:val="Compact"/>
              <w:jc w:val="right"/>
            </w:pPr>
            <w:r>
              <w:t xml:space="preserve">18,825</w:t>
            </w:r>
          </w:p>
        </w:tc>
        <w:tc>
          <w:tcPr/>
          <w:p>
            <w:pPr>
              <w:pStyle w:val="Compact"/>
              <w:jc w:val="right"/>
            </w:pPr>
            <w:r>
              <w:t xml:space="preserve">4.71</w:t>
            </w:r>
          </w:p>
        </w:tc>
        <w:tc>
          <w:tcPr/>
          <w:p>
            <w:pPr>
              <w:pStyle w:val="Compact"/>
              <w:jc w:val="right"/>
            </w:pPr>
            <w:r>
              <w:t xml:space="preserve">4.28</w:t>
            </w:r>
          </w:p>
        </w:tc>
        <w:tc>
          <w:tcPr/>
          <w:p>
            <w:pPr>
              <w:pStyle w:val="Compact"/>
              <w:jc w:val="right"/>
            </w:pPr>
            <w:r>
              <w:t xml:space="preserve">18.39</w:t>
            </w:r>
          </w:p>
        </w:tc>
        <w:tc>
          <w:tcPr/>
          <w:p>
            <w:pPr>
              <w:pStyle w:val="Compact"/>
              <w:jc w:val="right"/>
            </w:pPr>
            <w:r>
              <w:t xml:space="preserve">1.150</w:t>
            </w:r>
          </w:p>
        </w:tc>
        <w:tc>
          <w:tcPr/>
          <w:p>
            <w:pPr>
              <w:pStyle w:val="Compact"/>
              <w:jc w:val="right"/>
            </w:pPr>
            <w:r>
              <w:t xml:space="preserve">71,405</w:t>
            </w:r>
          </w:p>
        </w:tc>
      </w:tr>
      <w:tr>
        <w:tc>
          <w:tcPr/>
          <w:p>
            <w:pPr>
              <w:pStyle w:val="Compact"/>
              <w:jc w:val="left"/>
            </w:pPr>
            <w:r>
              <w:rPr>
                <w:rStyle w:val="TableFirstColumn"/>
              </w:rPr>
              <w:t xml:space="preserve">Y</w:t>
            </w:r>
          </w:p>
        </w:tc>
        <w:tc>
          <w:tcPr/>
          <w:p>
            <w:pPr>
              <w:pStyle w:val="Compact"/>
              <w:jc w:val="right"/>
            </w:pPr>
            <w:r>
              <w:t xml:space="preserve">4</w:t>
            </w:r>
          </w:p>
        </w:tc>
        <w:tc>
          <w:tcPr/>
          <w:p>
            <w:pPr>
              <w:pStyle w:val="Compact"/>
              <w:jc w:val="left"/>
            </w:pPr>
            <w:r>
              <w:t xml:space="preserve">30-50</w:t>
            </w:r>
          </w:p>
        </w:tc>
        <w:tc>
          <w:tcPr/>
          <w:p>
            <w:pPr>
              <w:pStyle w:val="Compact"/>
              <w:jc w:val="left"/>
            </w:pPr>
            <w:r>
              <w:t xml:space="preserve">Passenger</w:t>
            </w:r>
          </w:p>
        </w:tc>
        <w:tc>
          <w:tcPr/>
          <w:p>
            <w:pPr>
              <w:pStyle w:val="Compact"/>
              <w:jc w:val="left"/>
            </w:pPr>
            <w:r>
              <w:t xml:space="preserve">N</w:t>
            </w:r>
          </w:p>
        </w:tc>
        <w:tc>
          <w:tcPr/>
          <w:p>
            <w:pPr>
              <w:pStyle w:val="Compact"/>
              <w:jc w:val="right"/>
            </w:pPr>
            <w:r>
              <w:t xml:space="preserve">4,584</w:t>
            </w:r>
          </w:p>
        </w:tc>
        <w:tc>
          <w:tcPr/>
          <w:p>
            <w:pPr>
              <w:pStyle w:val="Compact"/>
              <w:jc w:val="right"/>
            </w:pPr>
            <w:r>
              <w:t xml:space="preserve">1.15</w:t>
            </w:r>
          </w:p>
        </w:tc>
        <w:tc>
          <w:tcPr/>
          <w:p>
            <w:pPr>
              <w:pStyle w:val="Compact"/>
              <w:jc w:val="right"/>
            </w:pPr>
            <w:r>
              <w:t xml:space="preserve">3.74</w:t>
            </w:r>
          </w:p>
        </w:tc>
        <w:tc>
          <w:tcPr/>
          <w:p>
            <w:pPr>
              <w:pStyle w:val="Compact"/>
              <w:jc w:val="right"/>
            </w:pPr>
            <w:r>
              <w:t xml:space="preserve">22.13</w:t>
            </w:r>
          </w:p>
        </w:tc>
        <w:tc>
          <w:tcPr/>
          <w:p>
            <w:pPr>
              <w:pStyle w:val="Compact"/>
              <w:jc w:val="right"/>
            </w:pPr>
            <w:r>
              <w:t xml:space="preserve">4.167</w:t>
            </w:r>
          </w:p>
        </w:tc>
        <w:tc>
          <w:tcPr/>
          <w:p>
            <w:pPr>
              <w:pStyle w:val="Compact"/>
              <w:jc w:val="right"/>
            </w:pPr>
            <w:r>
              <w:t xml:space="preserve">259,316</w:t>
            </w:r>
          </w:p>
        </w:tc>
      </w:tr>
      <w:tr>
        <w:tc>
          <w:tcPr/>
          <w:p>
            <w:pPr>
              <w:pStyle w:val="Compact"/>
              <w:jc w:val="left"/>
            </w:pPr>
            <w:r>
              <w:rPr>
                <w:rStyle w:val="TableFirstColumn"/>
              </w:rPr>
              <w:t xml:space="preserve">Y</w:t>
            </w:r>
          </w:p>
        </w:tc>
        <w:tc>
          <w:tcPr/>
          <w:p>
            <w:pPr>
              <w:pStyle w:val="Compact"/>
              <w:jc w:val="right"/>
            </w:pPr>
            <w:r>
              <w:t xml:space="preserve">1</w:t>
            </w:r>
          </w:p>
        </w:tc>
        <w:tc>
          <w:tcPr/>
          <w:p>
            <w:pPr>
              <w:pStyle w:val="Compact"/>
              <w:jc w:val="left"/>
            </w:pPr>
            <w:r>
              <w:t xml:space="preserve">0-15</w:t>
            </w:r>
          </w:p>
        </w:tc>
        <w:tc>
          <w:tcPr/>
          <w:p>
            <w:pPr>
              <w:pStyle w:val="Compact"/>
              <w:jc w:val="left"/>
            </w:pPr>
            <w:r>
              <w:t xml:space="preserve">Passenger</w:t>
            </w:r>
          </w:p>
        </w:tc>
        <w:tc>
          <w:tcPr/>
          <w:p>
            <w:pPr>
              <w:pStyle w:val="Compact"/>
              <w:jc w:val="left"/>
            </w:pPr>
            <w:r>
              <w:t xml:space="preserve">N</w:t>
            </w:r>
          </w:p>
        </w:tc>
        <w:tc>
          <w:tcPr/>
          <w:p>
            <w:pPr>
              <w:pStyle w:val="Compact"/>
              <w:jc w:val="right"/>
            </w:pPr>
            <w:r>
              <w:t xml:space="preserve">30,452</w:t>
            </w:r>
          </w:p>
        </w:tc>
        <w:tc>
          <w:tcPr/>
          <w:p>
            <w:pPr>
              <w:pStyle w:val="Compact"/>
              <w:jc w:val="right"/>
            </w:pPr>
            <w:r>
              <w:t xml:space="preserve">7.62</w:t>
            </w:r>
          </w:p>
        </w:tc>
        <w:tc>
          <w:tcPr/>
          <w:p>
            <w:pPr>
              <w:pStyle w:val="Compact"/>
              <w:jc w:val="right"/>
            </w:pPr>
            <w:r>
              <w:t xml:space="preserve">3.73</w:t>
            </w:r>
          </w:p>
        </w:tc>
        <w:tc>
          <w:tcPr/>
          <w:p>
            <w:pPr>
              <w:pStyle w:val="Compact"/>
              <w:jc w:val="right"/>
            </w:pPr>
            <w:r>
              <w:t xml:space="preserve">25.86</w:t>
            </w:r>
          </w:p>
        </w:tc>
        <w:tc>
          <w:tcPr/>
          <w:p>
            <w:pPr>
              <w:pStyle w:val="Compact"/>
              <w:jc w:val="right"/>
            </w:pPr>
            <w:r>
              <w:t xml:space="preserve">0.625</w:t>
            </w:r>
          </w:p>
        </w:tc>
        <w:tc>
          <w:tcPr/>
          <w:p>
            <w:pPr>
              <w:pStyle w:val="Compact"/>
              <w:jc w:val="right"/>
            </w:pPr>
            <w:r>
              <w:t xml:space="preserve">38,121</w:t>
            </w:r>
          </w:p>
        </w:tc>
      </w:tr>
      <w:tr>
        <w:tc>
          <w:tcPr/>
          <w:p>
            <w:pPr>
              <w:pStyle w:val="Compact"/>
              <w:jc w:val="left"/>
            </w:pPr>
            <w:r>
              <w:rPr>
                <w:rStyle w:val="TableFirstColumn"/>
              </w:rPr>
              <w:t xml:space="preserve">Y</w:t>
            </w:r>
          </w:p>
        </w:tc>
        <w:tc>
          <w:tcPr/>
          <w:p>
            <w:pPr>
              <w:pStyle w:val="Compact"/>
              <w:jc w:val="right"/>
            </w:pPr>
            <w:r>
              <w:t xml:space="preserve">3</w:t>
            </w:r>
          </w:p>
        </w:tc>
        <w:tc>
          <w:tcPr/>
          <w:p>
            <w:pPr>
              <w:pStyle w:val="Compact"/>
              <w:jc w:val="left"/>
            </w:pPr>
            <w:r>
              <w:t xml:space="preserve">30-50</w:t>
            </w:r>
          </w:p>
        </w:tc>
        <w:tc>
          <w:tcPr/>
          <w:p>
            <w:pPr>
              <w:pStyle w:val="Compact"/>
              <w:jc w:val="left"/>
            </w:pPr>
            <w:r>
              <w:t xml:space="preserve">Passenger</w:t>
            </w:r>
          </w:p>
        </w:tc>
        <w:tc>
          <w:tcPr/>
          <w:p>
            <w:pPr>
              <w:pStyle w:val="Compact"/>
              <w:jc w:val="left"/>
            </w:pPr>
            <w:r>
              <w:t xml:space="preserve">N</w:t>
            </w:r>
          </w:p>
        </w:tc>
        <w:tc>
          <w:tcPr/>
          <w:p>
            <w:pPr>
              <w:pStyle w:val="Compact"/>
              <w:jc w:val="right"/>
            </w:pPr>
            <w:r>
              <w:t xml:space="preserve">9,110</w:t>
            </w:r>
          </w:p>
        </w:tc>
        <w:tc>
          <w:tcPr/>
          <w:p>
            <w:pPr>
              <w:pStyle w:val="Compact"/>
              <w:jc w:val="right"/>
            </w:pPr>
            <w:r>
              <w:t xml:space="preserve">2.28</w:t>
            </w:r>
          </w:p>
        </w:tc>
        <w:tc>
          <w:tcPr/>
          <w:p>
            <w:pPr>
              <w:pStyle w:val="Compact"/>
              <w:jc w:val="right"/>
            </w:pPr>
            <w:r>
              <w:t xml:space="preserve">3.72</w:t>
            </w:r>
          </w:p>
        </w:tc>
        <w:tc>
          <w:tcPr/>
          <w:p>
            <w:pPr>
              <w:pStyle w:val="Compact"/>
              <w:jc w:val="right"/>
            </w:pPr>
            <w:r>
              <w:t xml:space="preserve">29.58</w:t>
            </w:r>
          </w:p>
        </w:tc>
        <w:tc>
          <w:tcPr/>
          <w:p>
            <w:pPr>
              <w:pStyle w:val="Compact"/>
              <w:jc w:val="right"/>
            </w:pPr>
            <w:r>
              <w:t xml:space="preserve">2.083</w:t>
            </w:r>
          </w:p>
        </w:tc>
        <w:tc>
          <w:tcPr/>
          <w:p>
            <w:pPr>
              <w:pStyle w:val="Compact"/>
              <w:jc w:val="right"/>
            </w:pPr>
            <w:r>
              <w:t xml:space="preserve">125,388</w:t>
            </w:r>
          </w:p>
        </w:tc>
      </w:tr>
      <w:tr>
        <w:tc>
          <w:tcPr/>
          <w:p>
            <w:pPr>
              <w:pStyle w:val="Compact"/>
              <w:jc w:val="left"/>
            </w:pPr>
            <w:r>
              <w:rPr>
                <w:rStyle w:val="TableFirstColumn"/>
              </w:rPr>
              <w:t xml:space="preserve">Y</w:t>
            </w:r>
          </w:p>
        </w:tc>
        <w:tc>
          <w:tcPr/>
          <w:p>
            <w:pPr>
              <w:pStyle w:val="Compact"/>
              <w:jc w:val="right"/>
            </w:pPr>
            <w:r>
              <w:t xml:space="preserve">1</w:t>
            </w:r>
          </w:p>
        </w:tc>
        <w:tc>
          <w:tcPr/>
          <w:p>
            <w:pPr>
              <w:pStyle w:val="Compact"/>
              <w:jc w:val="left"/>
            </w:pPr>
            <w:r>
              <w:t xml:space="preserve">15-30</w:t>
            </w:r>
          </w:p>
        </w:tc>
        <w:tc>
          <w:tcPr/>
          <w:p>
            <w:pPr>
              <w:pStyle w:val="Compact"/>
              <w:jc w:val="left"/>
            </w:pPr>
            <w:r>
              <w:t xml:space="preserve">Passenger</w:t>
            </w:r>
          </w:p>
        </w:tc>
        <w:tc>
          <w:tcPr/>
          <w:p>
            <w:pPr>
              <w:pStyle w:val="Compact"/>
              <w:jc w:val="left"/>
            </w:pPr>
            <w:r>
              <w:t xml:space="preserve">N</w:t>
            </w:r>
          </w:p>
        </w:tc>
        <w:tc>
          <w:tcPr/>
          <w:p>
            <w:pPr>
              <w:pStyle w:val="Compact"/>
              <w:jc w:val="right"/>
            </w:pPr>
            <w:r>
              <w:t xml:space="preserve">31,911</w:t>
            </w:r>
          </w:p>
        </w:tc>
        <w:tc>
          <w:tcPr/>
          <w:p>
            <w:pPr>
              <w:pStyle w:val="Compact"/>
              <w:jc w:val="right"/>
            </w:pPr>
            <w:r>
              <w:t xml:space="preserve">7.99</w:t>
            </w:r>
          </w:p>
        </w:tc>
        <w:tc>
          <w:tcPr/>
          <w:p>
            <w:pPr>
              <w:pStyle w:val="Compact"/>
              <w:jc w:val="right"/>
            </w:pPr>
            <w:r>
              <w:t xml:space="preserve">3.56</w:t>
            </w:r>
          </w:p>
        </w:tc>
        <w:tc>
          <w:tcPr/>
          <w:p>
            <w:pPr>
              <w:pStyle w:val="Compact"/>
              <w:jc w:val="right"/>
            </w:pPr>
            <w:r>
              <w:t xml:space="preserve">33.14</w:t>
            </w:r>
          </w:p>
        </w:tc>
        <w:tc>
          <w:tcPr/>
          <w:p>
            <w:pPr>
              <w:pStyle w:val="Compact"/>
              <w:jc w:val="right"/>
            </w:pPr>
            <w:r>
              <w:t xml:space="preserve">0.575</w:t>
            </w:r>
          </w:p>
        </w:tc>
        <w:tc>
          <w:tcPr/>
          <w:p>
            <w:pPr>
              <w:pStyle w:val="Compact"/>
              <w:jc w:val="right"/>
            </w:pPr>
            <w:r>
              <w:t xml:space="preserve">35,087</w:t>
            </w:r>
          </w:p>
        </w:tc>
      </w:tr>
      <w:tr>
        <w:tc>
          <w:tcPr/>
          <w:p>
            <w:pPr>
              <w:pStyle w:val="Compact"/>
              <w:jc w:val="left"/>
            </w:pPr>
            <w:r>
              <w:rPr>
                <w:rStyle w:val="TableFirstColumn"/>
              </w:rPr>
              <w:t xml:space="preserve">Y</w:t>
            </w:r>
          </w:p>
        </w:tc>
        <w:tc>
          <w:tcPr/>
          <w:p>
            <w:pPr>
              <w:pStyle w:val="Compact"/>
              <w:jc w:val="right"/>
            </w:pPr>
            <w:r>
              <w:t xml:space="preserve">4</w:t>
            </w:r>
          </w:p>
        </w:tc>
        <w:tc>
          <w:tcPr/>
          <w:p>
            <w:pPr>
              <w:pStyle w:val="Compact"/>
              <w:jc w:val="left"/>
            </w:pPr>
            <w:r>
              <w:t xml:space="preserve">0-15</w:t>
            </w:r>
          </w:p>
        </w:tc>
        <w:tc>
          <w:tcPr/>
          <w:p>
            <w:pPr>
              <w:pStyle w:val="Compact"/>
              <w:jc w:val="left"/>
            </w:pPr>
            <w:r>
              <w:t xml:space="preserve">Passenger</w:t>
            </w:r>
          </w:p>
        </w:tc>
        <w:tc>
          <w:tcPr/>
          <w:p>
            <w:pPr>
              <w:pStyle w:val="Compact"/>
              <w:jc w:val="left"/>
            </w:pPr>
            <w:r>
              <w:t xml:space="preserve">N</w:t>
            </w:r>
          </w:p>
        </w:tc>
        <w:tc>
          <w:tcPr/>
          <w:p>
            <w:pPr>
              <w:pStyle w:val="Compact"/>
              <w:jc w:val="right"/>
            </w:pPr>
            <w:r>
              <w:t xml:space="preserve">2,940</w:t>
            </w:r>
          </w:p>
        </w:tc>
        <w:tc>
          <w:tcPr/>
          <w:p>
            <w:pPr>
              <w:pStyle w:val="Compact"/>
              <w:jc w:val="right"/>
            </w:pPr>
            <w:r>
              <w:t xml:space="preserve">0.74</w:t>
            </w:r>
          </w:p>
        </w:tc>
        <w:tc>
          <w:tcPr/>
          <w:p>
            <w:pPr>
              <w:pStyle w:val="Compact"/>
              <w:jc w:val="right"/>
            </w:pPr>
            <w:r>
              <w:t xml:space="preserve">3.03</w:t>
            </w:r>
          </w:p>
        </w:tc>
        <w:tc>
          <w:tcPr/>
          <w:p>
            <w:pPr>
              <w:pStyle w:val="Compact"/>
              <w:jc w:val="right"/>
            </w:pPr>
            <w:r>
              <w:t xml:space="preserve">36.17</w:t>
            </w:r>
          </w:p>
        </w:tc>
        <w:tc>
          <w:tcPr/>
          <w:p>
            <w:pPr>
              <w:pStyle w:val="Compact"/>
              <w:jc w:val="right"/>
            </w:pPr>
            <w:r>
              <w:t xml:space="preserve">5.208</w:t>
            </w:r>
          </w:p>
        </w:tc>
        <w:tc>
          <w:tcPr/>
          <w:p>
            <w:pPr>
              <w:pStyle w:val="Compact"/>
              <w:jc w:val="right"/>
            </w:pPr>
            <w:r>
              <w:t xml:space="preserve">315,140</w:t>
            </w:r>
          </w:p>
        </w:tc>
      </w:tr>
      <w:tr>
        <w:tc>
          <w:tcPr/>
          <w:p>
            <w:pPr>
              <w:pStyle w:val="Compact"/>
              <w:jc w:val="left"/>
            </w:pPr>
            <w:r>
              <w:rPr>
                <w:rStyle w:val="TableFirstColumn"/>
              </w:rPr>
              <w:t xml:space="preserve">Y</w:t>
            </w:r>
          </w:p>
        </w:tc>
        <w:tc>
          <w:tcPr/>
          <w:p>
            <w:pPr>
              <w:pStyle w:val="Compact"/>
              <w:jc w:val="right"/>
            </w:pPr>
            <w:r>
              <w:t xml:space="preserve">3</w:t>
            </w:r>
          </w:p>
        </w:tc>
        <w:tc>
          <w:tcPr/>
          <w:p>
            <w:pPr>
              <w:pStyle w:val="Compact"/>
              <w:jc w:val="left"/>
            </w:pPr>
            <w:r>
              <w:t xml:space="preserve">0-15</w:t>
            </w:r>
          </w:p>
        </w:tc>
        <w:tc>
          <w:tcPr/>
          <w:p>
            <w:pPr>
              <w:pStyle w:val="Compact"/>
              <w:jc w:val="left"/>
            </w:pPr>
            <w:r>
              <w:t xml:space="preserve">Passenger</w:t>
            </w:r>
          </w:p>
        </w:tc>
        <w:tc>
          <w:tcPr/>
          <w:p>
            <w:pPr>
              <w:pStyle w:val="Compact"/>
              <w:jc w:val="left"/>
            </w:pPr>
            <w:r>
              <w:t xml:space="preserve">N</w:t>
            </w:r>
          </w:p>
        </w:tc>
        <w:tc>
          <w:tcPr/>
          <w:p>
            <w:pPr>
              <w:pStyle w:val="Compact"/>
              <w:jc w:val="right"/>
            </w:pPr>
            <w:r>
              <w:t xml:space="preserve">5,971</w:t>
            </w:r>
          </w:p>
        </w:tc>
        <w:tc>
          <w:tcPr/>
          <w:p>
            <w:pPr>
              <w:pStyle w:val="Compact"/>
              <w:jc w:val="right"/>
            </w:pPr>
            <w:r>
              <w:t xml:space="preserve">1.49</w:t>
            </w:r>
          </w:p>
        </w:tc>
        <w:tc>
          <w:tcPr/>
          <w:p>
            <w:pPr>
              <w:pStyle w:val="Compact"/>
              <w:jc w:val="right"/>
            </w:pPr>
            <w:r>
              <w:t xml:space="preserve">2.98</w:t>
            </w:r>
          </w:p>
        </w:tc>
        <w:tc>
          <w:tcPr/>
          <w:p>
            <w:pPr>
              <w:pStyle w:val="Compact"/>
              <w:jc w:val="right"/>
            </w:pPr>
            <w:r>
              <w:t xml:space="preserve">39.15</w:t>
            </w:r>
          </w:p>
        </w:tc>
        <w:tc>
          <w:tcPr/>
          <w:p>
            <w:pPr>
              <w:pStyle w:val="Compact"/>
              <w:jc w:val="right"/>
            </w:pPr>
            <w:r>
              <w:t xml:space="preserve">2.604</w:t>
            </w:r>
          </w:p>
        </w:tc>
        <w:tc>
          <w:tcPr/>
          <w:p>
            <w:pPr>
              <w:pStyle w:val="Compact"/>
              <w:jc w:val="right"/>
            </w:pPr>
            <w:r>
              <w:t xml:space="preserve">159,307</w:t>
            </w:r>
          </w:p>
        </w:tc>
      </w:tr>
    </w:tbl>
    <w:p>
      <w:pPr>
        <w:pStyle w:val="TableSpacer"/>
      </w:pPr>
    </w:p>
    <w:bookmarkEnd w:id="72"/>
    <w:bookmarkStart w:id="76" w:name="stability-over-the-accident-years"/>
    <w:p>
      <w:pPr>
        <w:pStyle w:val="Heading2"/>
      </w:pPr>
      <w:r>
        <w:rPr>
          <w:rStyle w:val="SectionNumber"/>
        </w:rPr>
        <w:t xml:space="preserve">8.4</w:t>
      </w:r>
      <w:r>
        <w:tab/>
      </w:r>
      <w:r>
        <w:t xml:space="preserve">Stability over the accident years</w:t>
      </w:r>
    </w:p>
    <w:p>
      <w:pPr>
        <w:pStyle w:val="FirstParagraph"/>
      </w:pPr>
      <w:r>
        <w:t xml:space="preserve">The mix of the levels does not drift (Table 28, Figure 15): the p-values of the chi-square tests of level against accident year are between 0.07 and 0.80. This is why the features do not bias the chain ladder of the whole triangle. The shares of the cost are less stable than the shares of the claims, because few large claims move them: the share of Heavy goods in the nominal ultimate of an accident year ranges from 0.8% to 10.9%.</w:t>
      </w:r>
    </w:p>
    <w:p>
      <w:pPr>
        <w:pStyle w:val="TableCaption"/>
      </w:pPr>
      <w:r>
        <w:t xml:space="preserve">Table 28: Mix of the levels over the 20 accident years</w:t>
      </w:r>
    </w:p>
    <w:tbl>
      <w:tblPr>
        <w:tblStyle w:val="LightGrid-Accent1"/>
        <w:tblW w:type="auto" w:w="0"/>
        <w:tblLook w:firstRow="1" w:lastRow="0" w:firstColumn="0" w:lastColumn="0" w:noHBand="0" w:noVBand="0" w:val="0020"/>
        <w:tblCaption w:val="Table 28: Mix of the levels over the 20 accident years"/>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Feature</w:t>
            </w:r>
          </w:p>
        </w:tc>
        <w:tc>
          <w:tcPr/>
          <w:p>
            <w:pPr>
              <w:pStyle w:val="Compact"/>
              <w:jc w:val="left"/>
            </w:pPr>
            <w:r>
              <w:t xml:space="preserve">Level</w:t>
            </w:r>
          </w:p>
        </w:tc>
        <w:tc>
          <w:tcPr/>
          <w:p>
            <w:pPr>
              <w:pStyle w:val="Compact"/>
              <w:jc w:val="right"/>
            </w:pPr>
            <w:r>
              <w:t xml:space="preserve">Fewest claims in an AY</w:t>
            </w:r>
          </w:p>
        </w:tc>
        <w:tc>
          <w:tcPr/>
          <w:p>
            <w:pPr>
              <w:pStyle w:val="Compact"/>
              <w:jc w:val="right"/>
            </w:pPr>
            <w:r>
              <w:t xml:space="preserve">% of claims, lowest</w:t>
            </w:r>
          </w:p>
        </w:tc>
        <w:tc>
          <w:tcPr/>
          <w:p>
            <w:pPr>
              <w:pStyle w:val="Compact"/>
              <w:jc w:val="right"/>
            </w:pPr>
            <w:r>
              <w:t xml:space="preserve">% of claims, mean</w:t>
            </w:r>
          </w:p>
        </w:tc>
        <w:tc>
          <w:tcPr/>
          <w:p>
            <w:pPr>
              <w:pStyle w:val="Compact"/>
              <w:jc w:val="right"/>
            </w:pPr>
            <w:r>
              <w:t xml:space="preserve">% of claims, highest</w:t>
            </w:r>
          </w:p>
        </w:tc>
        <w:tc>
          <w:tcPr/>
          <w:p>
            <w:pPr>
              <w:pStyle w:val="Compact"/>
              <w:jc w:val="right"/>
            </w:pPr>
            <w:r>
              <w:t xml:space="preserve">% of ultimate, lowest</w:t>
            </w:r>
          </w:p>
        </w:tc>
        <w:tc>
          <w:tcPr/>
          <w:p>
            <w:pPr>
              <w:pStyle w:val="Compact"/>
              <w:jc w:val="right"/>
            </w:pPr>
            <w:r>
              <w:t xml:space="preserve">% of ultimate, mean</w:t>
            </w:r>
          </w:p>
        </w:tc>
        <w:tc>
          <w:tcPr/>
          <w:p>
            <w:pPr>
              <w:pStyle w:val="Compact"/>
              <w:jc w:val="right"/>
            </w:pPr>
            <w:r>
              <w:t xml:space="preserve">% of ultimate, highest</w:t>
            </w:r>
          </w:p>
        </w:tc>
        <w:tc>
          <w:tcPr/>
          <w:p>
            <w:pPr>
              <w:pStyle w:val="Compact"/>
              <w:jc w:val="right"/>
            </w:pPr>
            <w:r>
              <w:t xml:space="preserve">Chi-square p-value</w:t>
            </w:r>
          </w:p>
        </w:tc>
      </w:tr>
      <w:tr>
        <w:tc>
          <w:tcPr/>
          <w:p>
            <w:pPr>
              <w:pStyle w:val="Compact"/>
              <w:jc w:val="left"/>
            </w:pPr>
            <w:r>
              <w:rPr>
                <w:rStyle w:val="TableFirstColumn"/>
              </w:rPr>
              <w:t xml:space="preserve">Legal Representation</w:t>
            </w:r>
          </w:p>
        </w:tc>
        <w:tc>
          <w:tcPr/>
          <w:p>
            <w:pPr>
              <w:pStyle w:val="Compact"/>
              <w:jc w:val="left"/>
            </w:pPr>
            <w:r>
              <w:t xml:space="preserve">Y</w:t>
            </w:r>
          </w:p>
        </w:tc>
        <w:tc>
          <w:tcPr/>
          <w:p>
            <w:pPr>
              <w:pStyle w:val="Compact"/>
              <w:jc w:val="right"/>
            </w:pPr>
            <w:r>
              <w:t xml:space="preserve">19,189</w:t>
            </w:r>
          </w:p>
        </w:tc>
        <w:tc>
          <w:tcPr/>
          <w:p>
            <w:pPr>
              <w:pStyle w:val="Compact"/>
              <w:jc w:val="right"/>
            </w:pPr>
            <w:r>
              <w:t xml:space="preserve">97.09</w:t>
            </w:r>
          </w:p>
        </w:tc>
        <w:tc>
          <w:tcPr/>
          <w:p>
            <w:pPr>
              <w:pStyle w:val="Compact"/>
              <w:jc w:val="right"/>
            </w:pPr>
            <w:r>
              <w:t xml:space="preserve">97.36</w:t>
            </w:r>
          </w:p>
        </w:tc>
        <w:tc>
          <w:tcPr/>
          <w:p>
            <w:pPr>
              <w:pStyle w:val="Compact"/>
              <w:jc w:val="right"/>
            </w:pPr>
            <w:r>
              <w:t xml:space="preserve">97.55</w:t>
            </w:r>
          </w:p>
        </w:tc>
        <w:tc>
          <w:tcPr/>
          <w:p>
            <w:pPr>
              <w:pStyle w:val="Compact"/>
              <w:jc w:val="right"/>
            </w:pPr>
            <w:r>
              <w:t xml:space="preserve">99.20</w:t>
            </w:r>
          </w:p>
        </w:tc>
        <w:tc>
          <w:tcPr/>
          <w:p>
            <w:pPr>
              <w:pStyle w:val="Compact"/>
              <w:jc w:val="right"/>
            </w:pPr>
            <w:r>
              <w:t xml:space="preserve">99.39</w:t>
            </w:r>
          </w:p>
        </w:tc>
        <w:tc>
          <w:tcPr/>
          <w:p>
            <w:pPr>
              <w:pStyle w:val="Compact"/>
              <w:jc w:val="right"/>
            </w:pPr>
            <w:r>
              <w:t xml:space="preserve">99.47</w:t>
            </w:r>
          </w:p>
        </w:tc>
        <w:tc>
          <w:tcPr/>
          <w:p>
            <w:pPr>
              <w:pStyle w:val="Compact"/>
              <w:jc w:val="right"/>
            </w:pPr>
            <w:r>
              <w:t xml:space="preserve">0.074</w:t>
            </w:r>
          </w:p>
        </w:tc>
      </w:tr>
      <w:tr>
        <w:tc>
          <w:tcPr/>
          <w:p>
            <w:pPr>
              <w:pStyle w:val="Compact"/>
              <w:jc w:val="left"/>
            </w:pPr>
            <w:r>
              <w:rPr>
                <w:rStyle w:val="TableFirstColumn"/>
              </w:rPr>
              <w:t xml:space="preserve">Legal Representation</w:t>
            </w:r>
          </w:p>
        </w:tc>
        <w:tc>
          <w:tcPr/>
          <w:p>
            <w:pPr>
              <w:pStyle w:val="Compact"/>
              <w:jc w:val="left"/>
            </w:pPr>
            <w:r>
              <w:t xml:space="preserve">N</w:t>
            </w:r>
          </w:p>
        </w:tc>
        <w:tc>
          <w:tcPr/>
          <w:p>
            <w:pPr>
              <w:pStyle w:val="Compact"/>
              <w:jc w:val="right"/>
            </w:pPr>
            <w:r>
              <w:t xml:space="preserve">484</w:t>
            </w:r>
          </w:p>
        </w:tc>
        <w:tc>
          <w:tcPr/>
          <w:p>
            <w:pPr>
              <w:pStyle w:val="Compact"/>
              <w:jc w:val="right"/>
            </w:pPr>
            <w:r>
              <w:t xml:space="preserve">2.45</w:t>
            </w:r>
          </w:p>
        </w:tc>
        <w:tc>
          <w:tcPr/>
          <w:p>
            <w:pPr>
              <w:pStyle w:val="Compact"/>
              <w:jc w:val="right"/>
            </w:pPr>
            <w:r>
              <w:t xml:space="preserve">2.64</w:t>
            </w:r>
          </w:p>
        </w:tc>
        <w:tc>
          <w:tcPr/>
          <w:p>
            <w:pPr>
              <w:pStyle w:val="Compact"/>
              <w:jc w:val="right"/>
            </w:pPr>
            <w:r>
              <w:t xml:space="preserve">2.91</w:t>
            </w:r>
          </w:p>
        </w:tc>
        <w:tc>
          <w:tcPr/>
          <w:p>
            <w:pPr>
              <w:pStyle w:val="Compact"/>
              <w:jc w:val="right"/>
            </w:pPr>
            <w:r>
              <w:t xml:space="preserve">0.53</w:t>
            </w:r>
          </w:p>
        </w:tc>
        <w:tc>
          <w:tcPr/>
          <w:p>
            <w:pPr>
              <w:pStyle w:val="Compact"/>
              <w:jc w:val="right"/>
            </w:pPr>
            <w:r>
              <w:t xml:space="preserve">0.61</w:t>
            </w:r>
          </w:p>
        </w:tc>
        <w:tc>
          <w:tcPr/>
          <w:p>
            <w:pPr>
              <w:pStyle w:val="Compact"/>
              <w:jc w:val="right"/>
            </w:pPr>
            <w:r>
              <w:t xml:space="preserve">0.80</w:t>
            </w:r>
          </w:p>
        </w:tc>
        <w:tc>
          <w:tcPr/>
          <w:p>
            <w:pPr>
              <w:pStyle w:val="Compact"/>
              <w:jc w:val="right"/>
            </w:pPr>
            <w:r>
              <w:t xml:space="preserve">0.074</w:t>
            </w:r>
          </w:p>
        </w:tc>
      </w:tr>
      <w:tr>
        <w:tc>
          <w:tcPr/>
          <w:p>
            <w:pPr>
              <w:pStyle w:val="Compact"/>
              <w:jc w:val="left"/>
            </w:pPr>
            <w:r>
              <w:rPr>
                <w:rStyle w:val="TableFirstColumn"/>
              </w:rPr>
              <w:t xml:space="preserve">Injury Severity</w:t>
            </w:r>
          </w:p>
        </w:tc>
        <w:tc>
          <w:tcPr/>
          <w:p>
            <w:pPr>
              <w:pStyle w:val="Compact"/>
              <w:jc w:val="left"/>
            </w:pPr>
            <w:r>
              <w:t xml:space="preserve">1</w:t>
            </w:r>
          </w:p>
        </w:tc>
        <w:tc>
          <w:tcPr/>
          <w:p>
            <w:pPr>
              <w:pStyle w:val="Compact"/>
              <w:jc w:val="right"/>
            </w:pPr>
            <w:r>
              <w:t xml:space="preserve">10,388</w:t>
            </w:r>
          </w:p>
        </w:tc>
        <w:tc>
          <w:tcPr/>
          <w:p>
            <w:pPr>
              <w:pStyle w:val="Compact"/>
              <w:jc w:val="right"/>
            </w:pPr>
            <w:r>
              <w:t xml:space="preserve">52.34</w:t>
            </w:r>
          </w:p>
        </w:tc>
        <w:tc>
          <w:tcPr/>
          <w:p>
            <w:pPr>
              <w:pStyle w:val="Compact"/>
              <w:jc w:val="right"/>
            </w:pPr>
            <w:r>
              <w:t xml:space="preserve">53.13</w:t>
            </w:r>
          </w:p>
        </w:tc>
        <w:tc>
          <w:tcPr/>
          <w:p>
            <w:pPr>
              <w:pStyle w:val="Compact"/>
              <w:jc w:val="right"/>
            </w:pPr>
            <w:r>
              <w:t xml:space="preserve">54.02</w:t>
            </w:r>
          </w:p>
        </w:tc>
        <w:tc>
          <w:tcPr/>
          <w:p>
            <w:pPr>
              <w:pStyle w:val="Compact"/>
              <w:jc w:val="right"/>
            </w:pPr>
            <w:r>
              <w:t xml:space="preserve">22.44</w:t>
            </w:r>
          </w:p>
        </w:tc>
        <w:tc>
          <w:tcPr/>
          <w:p>
            <w:pPr>
              <w:pStyle w:val="Compact"/>
              <w:jc w:val="right"/>
            </w:pPr>
            <w:r>
              <w:t xml:space="preserve">24.48</w:t>
            </w:r>
          </w:p>
        </w:tc>
        <w:tc>
          <w:tcPr/>
          <w:p>
            <w:pPr>
              <w:pStyle w:val="Compact"/>
              <w:jc w:val="right"/>
            </w:pPr>
            <w:r>
              <w:t xml:space="preserve">25.75</w:t>
            </w:r>
          </w:p>
        </w:tc>
        <w:tc>
          <w:tcPr/>
          <w:p>
            <w:pPr>
              <w:pStyle w:val="Compact"/>
              <w:jc w:val="right"/>
            </w:pPr>
            <w:r>
              <w:t xml:space="preserve">0.715</w:t>
            </w:r>
          </w:p>
        </w:tc>
      </w:tr>
      <w:tr>
        <w:tc>
          <w:tcPr/>
          <w:p>
            <w:pPr>
              <w:pStyle w:val="Compact"/>
              <w:jc w:val="left"/>
            </w:pPr>
            <w:r>
              <w:rPr>
                <w:rStyle w:val="TableFirstColumn"/>
              </w:rPr>
              <w:t xml:space="preserve">Injury Severity</w:t>
            </w:r>
          </w:p>
        </w:tc>
        <w:tc>
          <w:tcPr/>
          <w:p>
            <w:pPr>
              <w:pStyle w:val="Compact"/>
              <w:jc w:val="left"/>
            </w:pPr>
            <w:r>
              <w:t xml:space="preserve">2</w:t>
            </w:r>
          </w:p>
        </w:tc>
        <w:tc>
          <w:tcPr/>
          <w:p>
            <w:pPr>
              <w:pStyle w:val="Compact"/>
              <w:jc w:val="right"/>
            </w:pPr>
            <w:r>
              <w:t xml:space="preserve">5,861</w:t>
            </w:r>
          </w:p>
        </w:tc>
        <w:tc>
          <w:tcPr/>
          <w:p>
            <w:pPr>
              <w:pStyle w:val="Compact"/>
              <w:jc w:val="right"/>
            </w:pPr>
            <w:r>
              <w:t xml:space="preserve">29.06</w:t>
            </w:r>
          </w:p>
        </w:tc>
        <w:tc>
          <w:tcPr/>
          <w:p>
            <w:pPr>
              <w:pStyle w:val="Compact"/>
              <w:jc w:val="right"/>
            </w:pPr>
            <w:r>
              <w:t xml:space="preserve">29.91</w:t>
            </w:r>
          </w:p>
        </w:tc>
        <w:tc>
          <w:tcPr/>
          <w:p>
            <w:pPr>
              <w:pStyle w:val="Compact"/>
              <w:jc w:val="right"/>
            </w:pPr>
            <w:r>
              <w:t xml:space="preserve">30.75</w:t>
            </w:r>
          </w:p>
        </w:tc>
        <w:tc>
          <w:tcPr/>
          <w:p>
            <w:pPr>
              <w:pStyle w:val="Compact"/>
              <w:jc w:val="right"/>
            </w:pPr>
            <w:r>
              <w:t xml:space="preserve">26.89</w:t>
            </w:r>
          </w:p>
        </w:tc>
        <w:tc>
          <w:tcPr/>
          <w:p>
            <w:pPr>
              <w:pStyle w:val="Compact"/>
              <w:jc w:val="right"/>
            </w:pPr>
            <w:r>
              <w:t xml:space="preserve">28.70</w:t>
            </w:r>
          </w:p>
        </w:tc>
        <w:tc>
          <w:tcPr/>
          <w:p>
            <w:pPr>
              <w:pStyle w:val="Compact"/>
              <w:jc w:val="right"/>
            </w:pPr>
            <w:r>
              <w:t xml:space="preserve">30.27</w:t>
            </w:r>
          </w:p>
        </w:tc>
        <w:tc>
          <w:tcPr/>
          <w:p>
            <w:pPr>
              <w:pStyle w:val="Compact"/>
              <w:jc w:val="right"/>
            </w:pPr>
            <w:r>
              <w:t xml:space="preserve">0.715</w:t>
            </w:r>
          </w:p>
        </w:tc>
      </w:tr>
      <w:tr>
        <w:tc>
          <w:tcPr/>
          <w:p>
            <w:pPr>
              <w:pStyle w:val="Compact"/>
              <w:jc w:val="left"/>
            </w:pPr>
            <w:r>
              <w:rPr>
                <w:rStyle w:val="TableFirstColumn"/>
              </w:rPr>
              <w:t xml:space="preserve">Injury Severity</w:t>
            </w:r>
          </w:p>
        </w:tc>
        <w:tc>
          <w:tcPr/>
          <w:p>
            <w:pPr>
              <w:pStyle w:val="Compact"/>
              <w:jc w:val="left"/>
            </w:pPr>
            <w:r>
              <w:t xml:space="preserve">3</w:t>
            </w:r>
          </w:p>
        </w:tc>
        <w:tc>
          <w:tcPr/>
          <w:p>
            <w:pPr>
              <w:pStyle w:val="Compact"/>
              <w:jc w:val="right"/>
            </w:pPr>
            <w:r>
              <w:t xml:space="preserve">1,912</w:t>
            </w:r>
          </w:p>
        </w:tc>
        <w:tc>
          <w:tcPr/>
          <w:p>
            <w:pPr>
              <w:pStyle w:val="Compact"/>
              <w:jc w:val="right"/>
            </w:pPr>
            <w:r>
              <w:t xml:space="preserve">9.58</w:t>
            </w:r>
          </w:p>
        </w:tc>
        <w:tc>
          <w:tcPr/>
          <w:p>
            <w:pPr>
              <w:pStyle w:val="Compact"/>
              <w:jc w:val="right"/>
            </w:pPr>
            <w:r>
              <w:t xml:space="preserve">10.02</w:t>
            </w:r>
          </w:p>
        </w:tc>
        <w:tc>
          <w:tcPr/>
          <w:p>
            <w:pPr>
              <w:pStyle w:val="Compact"/>
              <w:jc w:val="right"/>
            </w:pPr>
            <w:r>
              <w:t xml:space="preserve">10.29</w:t>
            </w:r>
          </w:p>
        </w:tc>
        <w:tc>
          <w:tcPr/>
          <w:p>
            <w:pPr>
              <w:pStyle w:val="Compact"/>
              <w:jc w:val="right"/>
            </w:pPr>
            <w:r>
              <w:t xml:space="preserve">19.02</w:t>
            </w:r>
          </w:p>
        </w:tc>
        <w:tc>
          <w:tcPr/>
          <w:p>
            <w:pPr>
              <w:pStyle w:val="Compact"/>
              <w:jc w:val="right"/>
            </w:pPr>
            <w:r>
              <w:t xml:space="preserve">19.97</w:t>
            </w:r>
          </w:p>
        </w:tc>
        <w:tc>
          <w:tcPr/>
          <w:p>
            <w:pPr>
              <w:pStyle w:val="Compact"/>
              <w:jc w:val="right"/>
            </w:pPr>
            <w:r>
              <w:t xml:space="preserve">21.08</w:t>
            </w:r>
          </w:p>
        </w:tc>
        <w:tc>
          <w:tcPr/>
          <w:p>
            <w:pPr>
              <w:pStyle w:val="Compact"/>
              <w:jc w:val="right"/>
            </w:pPr>
            <w:r>
              <w:t xml:space="preserve">0.715</w:t>
            </w:r>
          </w:p>
        </w:tc>
      </w:tr>
      <w:tr>
        <w:tc>
          <w:tcPr/>
          <w:p>
            <w:pPr>
              <w:pStyle w:val="Compact"/>
              <w:jc w:val="left"/>
            </w:pPr>
            <w:r>
              <w:rPr>
                <w:rStyle w:val="TableFirstColumn"/>
              </w:rPr>
              <w:t xml:space="preserve">Injury Severity</w:t>
            </w:r>
          </w:p>
        </w:tc>
        <w:tc>
          <w:tcPr/>
          <w:p>
            <w:pPr>
              <w:pStyle w:val="Compact"/>
              <w:jc w:val="left"/>
            </w:pPr>
            <w:r>
              <w:t xml:space="preserve">4</w:t>
            </w:r>
          </w:p>
        </w:tc>
        <w:tc>
          <w:tcPr/>
          <w:p>
            <w:pPr>
              <w:pStyle w:val="Compact"/>
              <w:jc w:val="right"/>
            </w:pPr>
            <w:r>
              <w:t xml:space="preserve">947</w:t>
            </w:r>
          </w:p>
        </w:tc>
        <w:tc>
          <w:tcPr/>
          <w:p>
            <w:pPr>
              <w:pStyle w:val="Compact"/>
              <w:jc w:val="right"/>
            </w:pPr>
            <w:r>
              <w:t xml:space="preserve">4.72</w:t>
            </w:r>
          </w:p>
        </w:tc>
        <w:tc>
          <w:tcPr/>
          <w:p>
            <w:pPr>
              <w:pStyle w:val="Compact"/>
              <w:jc w:val="right"/>
            </w:pPr>
            <w:r>
              <w:t xml:space="preserve">4.96</w:t>
            </w:r>
          </w:p>
        </w:tc>
        <w:tc>
          <w:tcPr/>
          <w:p>
            <w:pPr>
              <w:pStyle w:val="Compact"/>
              <w:jc w:val="right"/>
            </w:pPr>
            <w:r>
              <w:t xml:space="preserve">5.26</w:t>
            </w:r>
          </w:p>
        </w:tc>
        <w:tc>
          <w:tcPr/>
          <w:p>
            <w:pPr>
              <w:pStyle w:val="Compact"/>
              <w:jc w:val="right"/>
            </w:pPr>
            <w:r>
              <w:t xml:space="preserve">16.05</w:t>
            </w:r>
          </w:p>
        </w:tc>
        <w:tc>
          <w:tcPr/>
          <w:p>
            <w:pPr>
              <w:pStyle w:val="Compact"/>
              <w:jc w:val="right"/>
            </w:pPr>
            <w:r>
              <w:t xml:space="preserve">19.92</w:t>
            </w:r>
          </w:p>
        </w:tc>
        <w:tc>
          <w:tcPr/>
          <w:p>
            <w:pPr>
              <w:pStyle w:val="Compact"/>
              <w:jc w:val="right"/>
            </w:pPr>
            <w:r>
              <w:t xml:space="preserve">22.22</w:t>
            </w:r>
          </w:p>
        </w:tc>
        <w:tc>
          <w:tcPr/>
          <w:p>
            <w:pPr>
              <w:pStyle w:val="Compact"/>
              <w:jc w:val="right"/>
            </w:pPr>
            <w:r>
              <w:t xml:space="preserve">0.715</w:t>
            </w:r>
          </w:p>
        </w:tc>
      </w:tr>
      <w:tr>
        <w:tc>
          <w:tcPr/>
          <w:p>
            <w:pPr>
              <w:pStyle w:val="Compact"/>
              <w:jc w:val="left"/>
            </w:pPr>
            <w:r>
              <w:rPr>
                <w:rStyle w:val="TableFirstColumn"/>
              </w:rPr>
              <w:t xml:space="preserve">Injury Severity</w:t>
            </w:r>
          </w:p>
        </w:tc>
        <w:tc>
          <w:tcPr/>
          <w:p>
            <w:pPr>
              <w:pStyle w:val="Compact"/>
              <w:jc w:val="left"/>
            </w:pPr>
            <w:r>
              <w:t xml:space="preserve">5</w:t>
            </w:r>
          </w:p>
        </w:tc>
        <w:tc>
          <w:tcPr/>
          <w:p>
            <w:pPr>
              <w:pStyle w:val="Compact"/>
              <w:jc w:val="right"/>
            </w:pPr>
            <w:r>
              <w:t xml:space="preserve">175</w:t>
            </w:r>
          </w:p>
        </w:tc>
        <w:tc>
          <w:tcPr/>
          <w:p>
            <w:pPr>
              <w:pStyle w:val="Compact"/>
              <w:jc w:val="right"/>
            </w:pPr>
            <w:r>
              <w:t xml:space="preserve">0.88</w:t>
            </w:r>
          </w:p>
        </w:tc>
        <w:tc>
          <w:tcPr/>
          <w:p>
            <w:pPr>
              <w:pStyle w:val="Compact"/>
              <w:jc w:val="right"/>
            </w:pPr>
            <w:r>
              <w:t xml:space="preserve">0.98</w:t>
            </w:r>
          </w:p>
        </w:tc>
        <w:tc>
          <w:tcPr/>
          <w:p>
            <w:pPr>
              <w:pStyle w:val="Compact"/>
              <w:jc w:val="right"/>
            </w:pPr>
            <w:r>
              <w:t xml:space="preserve">1.12</w:t>
            </w:r>
          </w:p>
        </w:tc>
        <w:tc>
          <w:tcPr/>
          <w:p>
            <w:pPr>
              <w:pStyle w:val="Compact"/>
              <w:jc w:val="right"/>
            </w:pPr>
            <w:r>
              <w:t xml:space="preserve">4.80</w:t>
            </w:r>
          </w:p>
        </w:tc>
        <w:tc>
          <w:tcPr/>
          <w:p>
            <w:pPr>
              <w:pStyle w:val="Compact"/>
              <w:jc w:val="right"/>
            </w:pPr>
            <w:r>
              <w:t xml:space="preserve">6.62</w:t>
            </w:r>
          </w:p>
        </w:tc>
        <w:tc>
          <w:tcPr/>
          <w:p>
            <w:pPr>
              <w:pStyle w:val="Compact"/>
              <w:jc w:val="right"/>
            </w:pPr>
            <w:r>
              <w:t xml:space="preserve">14.86</w:t>
            </w:r>
          </w:p>
        </w:tc>
        <w:tc>
          <w:tcPr/>
          <w:p>
            <w:pPr>
              <w:pStyle w:val="Compact"/>
              <w:jc w:val="right"/>
            </w:pPr>
            <w:r>
              <w:t xml:space="preserve">0.715</w:t>
            </w:r>
          </w:p>
        </w:tc>
      </w:tr>
      <w:tr>
        <w:tc>
          <w:tcPr/>
          <w:p>
            <w:pPr>
              <w:pStyle w:val="Compact"/>
              <w:jc w:val="left"/>
            </w:pPr>
            <w:r>
              <w:rPr>
                <w:rStyle w:val="TableFirstColumn"/>
              </w:rPr>
              <w:t xml:space="preserve">Injury Severity</w:t>
            </w:r>
          </w:p>
        </w:tc>
        <w:tc>
          <w:tcPr/>
          <w:p>
            <w:pPr>
              <w:pStyle w:val="Compact"/>
              <w:jc w:val="left"/>
            </w:pPr>
            <w:r>
              <w:t xml:space="preserve">6</w:t>
            </w:r>
          </w:p>
        </w:tc>
        <w:tc>
          <w:tcPr/>
          <w:p>
            <w:pPr>
              <w:pStyle w:val="Compact"/>
              <w:jc w:val="right"/>
            </w:pPr>
            <w:r>
              <w:t xml:space="preserve">183</w:t>
            </w:r>
          </w:p>
        </w:tc>
        <w:tc>
          <w:tcPr/>
          <w:p>
            <w:pPr>
              <w:pStyle w:val="Compact"/>
              <w:jc w:val="right"/>
            </w:pPr>
            <w:r>
              <w:t xml:space="preserve">0.91</w:t>
            </w:r>
          </w:p>
        </w:tc>
        <w:tc>
          <w:tcPr/>
          <w:p>
            <w:pPr>
              <w:pStyle w:val="Compact"/>
              <w:jc w:val="right"/>
            </w:pPr>
            <w:r>
              <w:t xml:space="preserve">1.01</w:t>
            </w:r>
          </w:p>
        </w:tc>
        <w:tc>
          <w:tcPr/>
          <w:p>
            <w:pPr>
              <w:pStyle w:val="Compact"/>
              <w:jc w:val="right"/>
            </w:pPr>
            <w:r>
              <w:t xml:space="preserve">1.11</w:t>
            </w:r>
          </w:p>
        </w:tc>
        <w:tc>
          <w:tcPr/>
          <w:p>
            <w:pPr>
              <w:pStyle w:val="Compact"/>
              <w:jc w:val="right"/>
            </w:pPr>
            <w:r>
              <w:t xml:space="preserve">0.25</w:t>
            </w:r>
          </w:p>
        </w:tc>
        <w:tc>
          <w:tcPr/>
          <w:p>
            <w:pPr>
              <w:pStyle w:val="Compact"/>
              <w:jc w:val="right"/>
            </w:pPr>
            <w:r>
              <w:t xml:space="preserve">0.31</w:t>
            </w:r>
          </w:p>
        </w:tc>
        <w:tc>
          <w:tcPr/>
          <w:p>
            <w:pPr>
              <w:pStyle w:val="Compact"/>
              <w:jc w:val="right"/>
            </w:pPr>
            <w:r>
              <w:t xml:space="preserve">0.49</w:t>
            </w:r>
          </w:p>
        </w:tc>
        <w:tc>
          <w:tcPr/>
          <w:p>
            <w:pPr>
              <w:pStyle w:val="Compact"/>
              <w:jc w:val="right"/>
            </w:pPr>
            <w:r>
              <w:t xml:space="preserve">0.715</w:t>
            </w:r>
          </w:p>
        </w:tc>
      </w:tr>
      <w:tr>
        <w:tc>
          <w:tcPr/>
          <w:p>
            <w:pPr>
              <w:pStyle w:val="Compact"/>
              <w:jc w:val="left"/>
            </w:pPr>
            <w:r>
              <w:rPr>
                <w:rStyle w:val="TableFirstColumn"/>
              </w:rPr>
              <w:t xml:space="preserve">Age of Claimant</w:t>
            </w:r>
          </w:p>
        </w:tc>
        <w:tc>
          <w:tcPr/>
          <w:p>
            <w:pPr>
              <w:pStyle w:val="Compact"/>
              <w:jc w:val="left"/>
            </w:pPr>
            <w:r>
              <w:t xml:space="preserve">0-15</w:t>
            </w:r>
          </w:p>
        </w:tc>
        <w:tc>
          <w:tcPr/>
          <w:p>
            <w:pPr>
              <w:pStyle w:val="Compact"/>
              <w:jc w:val="right"/>
            </w:pPr>
            <w:r>
              <w:t xml:space="preserve">3,584</w:t>
            </w:r>
          </w:p>
        </w:tc>
        <w:tc>
          <w:tcPr/>
          <w:p>
            <w:pPr>
              <w:pStyle w:val="Compact"/>
              <w:jc w:val="right"/>
            </w:pPr>
            <w:r>
              <w:t xml:space="preserve">17.86</w:t>
            </w:r>
          </w:p>
        </w:tc>
        <w:tc>
          <w:tcPr/>
          <w:p>
            <w:pPr>
              <w:pStyle w:val="Compact"/>
              <w:jc w:val="right"/>
            </w:pPr>
            <w:r>
              <w:t xml:space="preserve">18.30</w:t>
            </w:r>
          </w:p>
        </w:tc>
        <w:tc>
          <w:tcPr/>
          <w:p>
            <w:pPr>
              <w:pStyle w:val="Compact"/>
              <w:jc w:val="right"/>
            </w:pPr>
            <w:r>
              <w:t xml:space="preserve">18.77</w:t>
            </w:r>
          </w:p>
        </w:tc>
        <w:tc>
          <w:tcPr/>
          <w:p>
            <w:pPr>
              <w:pStyle w:val="Compact"/>
              <w:jc w:val="right"/>
            </w:pPr>
            <w:r>
              <w:t xml:space="preserve">21.93</w:t>
            </w:r>
          </w:p>
        </w:tc>
        <w:tc>
          <w:tcPr/>
          <w:p>
            <w:pPr>
              <w:pStyle w:val="Compact"/>
              <w:jc w:val="right"/>
            </w:pPr>
            <w:r>
              <w:t xml:space="preserve">23.35</w:t>
            </w:r>
          </w:p>
        </w:tc>
        <w:tc>
          <w:tcPr/>
          <w:p>
            <w:pPr>
              <w:pStyle w:val="Compact"/>
              <w:jc w:val="right"/>
            </w:pPr>
            <w:r>
              <w:t xml:space="preserve">28.46</w:t>
            </w:r>
          </w:p>
        </w:tc>
        <w:tc>
          <w:tcPr/>
          <w:p>
            <w:pPr>
              <w:pStyle w:val="Compact"/>
              <w:jc w:val="right"/>
            </w:pPr>
            <w:r>
              <w:t xml:space="preserve">0.650</w:t>
            </w:r>
          </w:p>
        </w:tc>
      </w:tr>
      <w:tr>
        <w:tc>
          <w:tcPr/>
          <w:p>
            <w:pPr>
              <w:pStyle w:val="Compact"/>
              <w:jc w:val="left"/>
            </w:pPr>
            <w:r>
              <w:rPr>
                <w:rStyle w:val="TableFirstColumn"/>
              </w:rPr>
              <w:t xml:space="preserve">Age of Claimant</w:t>
            </w:r>
          </w:p>
        </w:tc>
        <w:tc>
          <w:tcPr/>
          <w:p>
            <w:pPr>
              <w:pStyle w:val="Compact"/>
              <w:jc w:val="left"/>
            </w:pPr>
            <w:r>
              <w:t xml:space="preserve">15-30</w:t>
            </w:r>
          </w:p>
        </w:tc>
        <w:tc>
          <w:tcPr/>
          <w:p>
            <w:pPr>
              <w:pStyle w:val="Compact"/>
              <w:jc w:val="right"/>
            </w:pPr>
            <w:r>
              <w:t xml:space="preserve">3,723</w:t>
            </w:r>
          </w:p>
        </w:tc>
        <w:tc>
          <w:tcPr/>
          <w:p>
            <w:pPr>
              <w:pStyle w:val="Compact"/>
              <w:jc w:val="right"/>
            </w:pPr>
            <w:r>
              <w:t xml:space="preserve">18.70</w:t>
            </w:r>
          </w:p>
        </w:tc>
        <w:tc>
          <w:tcPr/>
          <w:p>
            <w:pPr>
              <w:pStyle w:val="Compact"/>
              <w:jc w:val="right"/>
            </w:pPr>
            <w:r>
              <w:t xml:space="preserve">19.18</w:t>
            </w:r>
          </w:p>
        </w:tc>
        <w:tc>
          <w:tcPr/>
          <w:p>
            <w:pPr>
              <w:pStyle w:val="Compact"/>
              <w:jc w:val="right"/>
            </w:pPr>
            <w:r>
              <w:t xml:space="preserve">19.61</w:t>
            </w:r>
          </w:p>
        </w:tc>
        <w:tc>
          <w:tcPr/>
          <w:p>
            <w:pPr>
              <w:pStyle w:val="Compact"/>
              <w:jc w:val="right"/>
            </w:pPr>
            <w:r>
              <w:t xml:space="preserve">20.02</w:t>
            </w:r>
          </w:p>
        </w:tc>
        <w:tc>
          <w:tcPr/>
          <w:p>
            <w:pPr>
              <w:pStyle w:val="Compact"/>
              <w:jc w:val="right"/>
            </w:pPr>
            <w:r>
              <w:t xml:space="preserve">21.87</w:t>
            </w:r>
          </w:p>
        </w:tc>
        <w:tc>
          <w:tcPr/>
          <w:p>
            <w:pPr>
              <w:pStyle w:val="Compact"/>
              <w:jc w:val="right"/>
            </w:pPr>
            <w:r>
              <w:t xml:space="preserve">25.29</w:t>
            </w:r>
          </w:p>
        </w:tc>
        <w:tc>
          <w:tcPr/>
          <w:p>
            <w:pPr>
              <w:pStyle w:val="Compact"/>
              <w:jc w:val="right"/>
            </w:pPr>
            <w:r>
              <w:t xml:space="preserve">0.650</w:t>
            </w:r>
          </w:p>
        </w:tc>
      </w:tr>
      <w:tr>
        <w:tc>
          <w:tcPr/>
          <w:p>
            <w:pPr>
              <w:pStyle w:val="Compact"/>
              <w:jc w:val="left"/>
            </w:pPr>
            <w:r>
              <w:rPr>
                <w:rStyle w:val="TableFirstColumn"/>
              </w:rPr>
              <w:t xml:space="preserve">Age of Claimant</w:t>
            </w:r>
          </w:p>
        </w:tc>
        <w:tc>
          <w:tcPr/>
          <w:p>
            <w:pPr>
              <w:pStyle w:val="Compact"/>
              <w:jc w:val="left"/>
            </w:pPr>
            <w:r>
              <w:t xml:space="preserve">30-50</w:t>
            </w:r>
          </w:p>
        </w:tc>
        <w:tc>
          <w:tcPr/>
          <w:p>
            <w:pPr>
              <w:pStyle w:val="Compact"/>
              <w:jc w:val="right"/>
            </w:pPr>
            <w:r>
              <w:t xml:space="preserve">5,366</w:t>
            </w:r>
          </w:p>
        </w:tc>
        <w:tc>
          <w:tcPr/>
          <w:p>
            <w:pPr>
              <w:pStyle w:val="Compact"/>
              <w:jc w:val="right"/>
            </w:pPr>
            <w:r>
              <w:t xml:space="preserve">26.86</w:t>
            </w:r>
          </w:p>
        </w:tc>
        <w:tc>
          <w:tcPr/>
          <w:p>
            <w:pPr>
              <w:pStyle w:val="Compact"/>
              <w:jc w:val="right"/>
            </w:pPr>
            <w:r>
              <w:t xml:space="preserve">27.38</w:t>
            </w:r>
          </w:p>
        </w:tc>
        <w:tc>
          <w:tcPr/>
          <w:p>
            <w:pPr>
              <w:pStyle w:val="Compact"/>
              <w:jc w:val="right"/>
            </w:pPr>
            <w:r>
              <w:t xml:space="preserve">27.82</w:t>
            </w:r>
          </w:p>
        </w:tc>
        <w:tc>
          <w:tcPr/>
          <w:p>
            <w:pPr>
              <w:pStyle w:val="Compact"/>
              <w:jc w:val="right"/>
            </w:pPr>
            <w:r>
              <w:t xml:space="preserve">26.14</w:t>
            </w:r>
          </w:p>
        </w:tc>
        <w:tc>
          <w:tcPr/>
          <w:p>
            <w:pPr>
              <w:pStyle w:val="Compact"/>
              <w:jc w:val="right"/>
            </w:pPr>
            <w:r>
              <w:t xml:space="preserve">27.68</w:t>
            </w:r>
          </w:p>
        </w:tc>
        <w:tc>
          <w:tcPr/>
          <w:p>
            <w:pPr>
              <w:pStyle w:val="Compact"/>
              <w:jc w:val="right"/>
            </w:pPr>
            <w:r>
              <w:t xml:space="preserve">29.38</w:t>
            </w:r>
          </w:p>
        </w:tc>
        <w:tc>
          <w:tcPr/>
          <w:p>
            <w:pPr>
              <w:pStyle w:val="Compact"/>
              <w:jc w:val="right"/>
            </w:pPr>
            <w:r>
              <w:t xml:space="preserve">0.650</w:t>
            </w:r>
          </w:p>
        </w:tc>
      </w:tr>
      <w:tr>
        <w:tc>
          <w:tcPr/>
          <w:p>
            <w:pPr>
              <w:pStyle w:val="Compact"/>
              <w:jc w:val="left"/>
            </w:pPr>
            <w:r>
              <w:rPr>
                <w:rStyle w:val="TableFirstColumn"/>
              </w:rPr>
              <w:t xml:space="preserve">Age of Claimant</w:t>
            </w:r>
          </w:p>
        </w:tc>
        <w:tc>
          <w:tcPr/>
          <w:p>
            <w:pPr>
              <w:pStyle w:val="Compact"/>
              <w:jc w:val="left"/>
            </w:pPr>
            <w:r>
              <w:t xml:space="preserve">50-65</w:t>
            </w:r>
          </w:p>
        </w:tc>
        <w:tc>
          <w:tcPr/>
          <w:p>
            <w:pPr>
              <w:pStyle w:val="Compact"/>
              <w:jc w:val="right"/>
            </w:pPr>
            <w:r>
              <w:t xml:space="preserve">3,485</w:t>
            </w:r>
          </w:p>
        </w:tc>
        <w:tc>
          <w:tcPr/>
          <w:p>
            <w:pPr>
              <w:pStyle w:val="Compact"/>
              <w:jc w:val="right"/>
            </w:pPr>
            <w:r>
              <w:t xml:space="preserve">17.52</w:t>
            </w:r>
          </w:p>
        </w:tc>
        <w:tc>
          <w:tcPr/>
          <w:p>
            <w:pPr>
              <w:pStyle w:val="Compact"/>
              <w:jc w:val="right"/>
            </w:pPr>
            <w:r>
              <w:t xml:space="preserve">18.02</w:t>
            </w:r>
          </w:p>
        </w:tc>
        <w:tc>
          <w:tcPr/>
          <w:p>
            <w:pPr>
              <w:pStyle w:val="Compact"/>
              <w:jc w:val="right"/>
            </w:pPr>
            <w:r>
              <w:t xml:space="preserve">18.52</w:t>
            </w:r>
          </w:p>
        </w:tc>
        <w:tc>
          <w:tcPr/>
          <w:p>
            <w:pPr>
              <w:pStyle w:val="Compact"/>
              <w:jc w:val="right"/>
            </w:pPr>
            <w:r>
              <w:t xml:space="preserve">13.89</w:t>
            </w:r>
          </w:p>
        </w:tc>
        <w:tc>
          <w:tcPr/>
          <w:p>
            <w:pPr>
              <w:pStyle w:val="Compact"/>
              <w:jc w:val="right"/>
            </w:pPr>
            <w:r>
              <w:t xml:space="preserve">15.23</w:t>
            </w:r>
          </w:p>
        </w:tc>
        <w:tc>
          <w:tcPr/>
          <w:p>
            <w:pPr>
              <w:pStyle w:val="Compact"/>
              <w:jc w:val="right"/>
            </w:pPr>
            <w:r>
              <w:t xml:space="preserve">16.76</w:t>
            </w:r>
          </w:p>
        </w:tc>
        <w:tc>
          <w:tcPr/>
          <w:p>
            <w:pPr>
              <w:pStyle w:val="Compact"/>
              <w:jc w:val="right"/>
            </w:pPr>
            <w:r>
              <w:t xml:space="preserve">0.650</w:t>
            </w:r>
          </w:p>
        </w:tc>
      </w:tr>
      <w:tr>
        <w:tc>
          <w:tcPr/>
          <w:p>
            <w:pPr>
              <w:pStyle w:val="Compact"/>
              <w:jc w:val="left"/>
            </w:pPr>
            <w:r>
              <w:rPr>
                <w:rStyle w:val="TableFirstColumn"/>
              </w:rPr>
              <w:t xml:space="preserve">Age of Claimant</w:t>
            </w:r>
          </w:p>
        </w:tc>
        <w:tc>
          <w:tcPr/>
          <w:p>
            <w:pPr>
              <w:pStyle w:val="Compact"/>
              <w:jc w:val="left"/>
            </w:pPr>
            <w:r>
              <w:t xml:space="preserve">over 65</w:t>
            </w:r>
          </w:p>
        </w:tc>
        <w:tc>
          <w:tcPr/>
          <w:p>
            <w:pPr>
              <w:pStyle w:val="Compact"/>
              <w:jc w:val="right"/>
            </w:pPr>
            <w:r>
              <w:t xml:space="preserve">3,330</w:t>
            </w:r>
          </w:p>
        </w:tc>
        <w:tc>
          <w:tcPr/>
          <w:p>
            <w:pPr>
              <w:pStyle w:val="Compact"/>
              <w:jc w:val="right"/>
            </w:pPr>
            <w:r>
              <w:t xml:space="preserve">16.68</w:t>
            </w:r>
          </w:p>
        </w:tc>
        <w:tc>
          <w:tcPr/>
          <w:p>
            <w:pPr>
              <w:pStyle w:val="Compact"/>
              <w:jc w:val="right"/>
            </w:pPr>
            <w:r>
              <w:t xml:space="preserve">17.12</w:t>
            </w:r>
          </w:p>
        </w:tc>
        <w:tc>
          <w:tcPr/>
          <w:p>
            <w:pPr>
              <w:pStyle w:val="Compact"/>
              <w:jc w:val="right"/>
            </w:pPr>
            <w:r>
              <w:t xml:space="preserve">17.55</w:t>
            </w:r>
          </w:p>
        </w:tc>
        <w:tc>
          <w:tcPr/>
          <w:p>
            <w:pPr>
              <w:pStyle w:val="Compact"/>
              <w:jc w:val="right"/>
            </w:pPr>
            <w:r>
              <w:t xml:space="preserve">10.79</w:t>
            </w:r>
          </w:p>
        </w:tc>
        <w:tc>
          <w:tcPr/>
          <w:p>
            <w:pPr>
              <w:pStyle w:val="Compact"/>
              <w:jc w:val="right"/>
            </w:pPr>
            <w:r>
              <w:t xml:space="preserve">11.88</w:t>
            </w:r>
          </w:p>
        </w:tc>
        <w:tc>
          <w:tcPr/>
          <w:p>
            <w:pPr>
              <w:pStyle w:val="Compact"/>
              <w:jc w:val="right"/>
            </w:pPr>
            <w:r>
              <w:t xml:space="preserve">13.02</w:t>
            </w:r>
          </w:p>
        </w:tc>
        <w:tc>
          <w:tcPr/>
          <w:p>
            <w:pPr>
              <w:pStyle w:val="Compact"/>
              <w:jc w:val="right"/>
            </w:pPr>
            <w:r>
              <w:t xml:space="preserve">0.650</w:t>
            </w:r>
          </w:p>
        </w:tc>
      </w:tr>
      <w:tr>
        <w:tc>
          <w:tcPr/>
          <w:p>
            <w:pPr>
              <w:pStyle w:val="Compact"/>
              <w:jc w:val="left"/>
            </w:pPr>
            <w:r>
              <w:rPr>
                <w:rStyle w:val="TableFirstColumn"/>
              </w:rPr>
              <w:t xml:space="preserve">Vehicle type</w:t>
            </w:r>
          </w:p>
        </w:tc>
        <w:tc>
          <w:tcPr/>
          <w:p>
            <w:pPr>
              <w:pStyle w:val="Compact"/>
              <w:jc w:val="left"/>
            </w:pPr>
            <w:r>
              <w:t xml:space="preserve">Passenger</w:t>
            </w:r>
          </w:p>
        </w:tc>
        <w:tc>
          <w:tcPr/>
          <w:p>
            <w:pPr>
              <w:pStyle w:val="Compact"/>
              <w:jc w:val="right"/>
            </w:pPr>
            <w:r>
              <w:t xml:space="preserve">18,285</w:t>
            </w:r>
          </w:p>
        </w:tc>
        <w:tc>
          <w:tcPr/>
          <w:p>
            <w:pPr>
              <w:pStyle w:val="Compact"/>
              <w:jc w:val="right"/>
            </w:pPr>
            <w:r>
              <w:t xml:space="preserve">92.31</w:t>
            </w:r>
          </w:p>
        </w:tc>
        <w:tc>
          <w:tcPr/>
          <w:p>
            <w:pPr>
              <w:pStyle w:val="Compact"/>
              <w:jc w:val="right"/>
            </w:pPr>
            <w:r>
              <w:t xml:space="preserve">92.78</w:t>
            </w:r>
          </w:p>
        </w:tc>
        <w:tc>
          <w:tcPr/>
          <w:p>
            <w:pPr>
              <w:pStyle w:val="Compact"/>
              <w:jc w:val="right"/>
            </w:pPr>
            <w:r>
              <w:t xml:space="preserve">93.04</w:t>
            </w:r>
          </w:p>
        </w:tc>
        <w:tc>
          <w:tcPr/>
          <w:p>
            <w:pPr>
              <w:pStyle w:val="Compact"/>
              <w:jc w:val="right"/>
            </w:pPr>
            <w:r>
              <w:t xml:space="preserve">71.57</w:t>
            </w:r>
          </w:p>
        </w:tc>
        <w:tc>
          <w:tcPr/>
          <w:p>
            <w:pPr>
              <w:pStyle w:val="Compact"/>
              <w:jc w:val="right"/>
            </w:pPr>
            <w:r>
              <w:t xml:space="preserve">77.59</w:t>
            </w:r>
          </w:p>
        </w:tc>
        <w:tc>
          <w:tcPr/>
          <w:p>
            <w:pPr>
              <w:pStyle w:val="Compact"/>
              <w:jc w:val="right"/>
            </w:pPr>
            <w:r>
              <w:t xml:space="preserve">80.37</w:t>
            </w:r>
          </w:p>
        </w:tc>
        <w:tc>
          <w:tcPr/>
          <w:p>
            <w:pPr>
              <w:pStyle w:val="Compact"/>
              <w:jc w:val="right"/>
            </w:pPr>
            <w:r>
              <w:t xml:space="preserve">0.246</w:t>
            </w:r>
          </w:p>
        </w:tc>
      </w:tr>
      <w:tr>
        <w:tc>
          <w:tcPr/>
          <w:p>
            <w:pPr>
              <w:pStyle w:val="Compact"/>
              <w:jc w:val="left"/>
            </w:pPr>
            <w:r>
              <w:rPr>
                <w:rStyle w:val="TableFirstColumn"/>
              </w:rPr>
              <w:t xml:space="preserve">Vehicle type</w:t>
            </w:r>
          </w:p>
        </w:tc>
        <w:tc>
          <w:tcPr/>
          <w:p>
            <w:pPr>
              <w:pStyle w:val="Compact"/>
              <w:jc w:val="left"/>
            </w:pPr>
            <w:r>
              <w:t xml:space="preserve">Light Commerical</w:t>
            </w:r>
          </w:p>
        </w:tc>
        <w:tc>
          <w:tcPr/>
          <w:p>
            <w:pPr>
              <w:pStyle w:val="Compact"/>
              <w:jc w:val="right"/>
            </w:pPr>
            <w:r>
              <w:t xml:space="preserve">1,292</w:t>
            </w:r>
          </w:p>
        </w:tc>
        <w:tc>
          <w:tcPr/>
          <w:p>
            <w:pPr>
              <w:pStyle w:val="Compact"/>
              <w:jc w:val="right"/>
            </w:pPr>
            <w:r>
              <w:t xml:space="preserve">6.54</w:t>
            </w:r>
          </w:p>
        </w:tc>
        <w:tc>
          <w:tcPr/>
          <w:p>
            <w:pPr>
              <w:pStyle w:val="Compact"/>
              <w:jc w:val="right"/>
            </w:pPr>
            <w:r>
              <w:t xml:space="preserve">6.83</w:t>
            </w:r>
          </w:p>
        </w:tc>
        <w:tc>
          <w:tcPr/>
          <w:p>
            <w:pPr>
              <w:pStyle w:val="Compact"/>
              <w:jc w:val="right"/>
            </w:pPr>
            <w:r>
              <w:t xml:space="preserve">7.32</w:t>
            </w:r>
          </w:p>
        </w:tc>
        <w:tc>
          <w:tcPr/>
          <w:p>
            <w:pPr>
              <w:pStyle w:val="Compact"/>
              <w:jc w:val="right"/>
            </w:pPr>
            <w:r>
              <w:t xml:space="preserve">15.86</w:t>
            </w:r>
          </w:p>
        </w:tc>
        <w:tc>
          <w:tcPr/>
          <w:p>
            <w:pPr>
              <w:pStyle w:val="Compact"/>
              <w:jc w:val="right"/>
            </w:pPr>
            <w:r>
              <w:t xml:space="preserve">19.08</w:t>
            </w:r>
          </w:p>
        </w:tc>
        <w:tc>
          <w:tcPr/>
          <w:p>
            <w:pPr>
              <w:pStyle w:val="Compact"/>
              <w:jc w:val="right"/>
            </w:pPr>
            <w:r>
              <w:t xml:space="preserve">20.52</w:t>
            </w:r>
          </w:p>
        </w:tc>
        <w:tc>
          <w:tcPr/>
          <w:p>
            <w:pPr>
              <w:pStyle w:val="Compact"/>
              <w:jc w:val="right"/>
            </w:pPr>
            <w:r>
              <w:t xml:space="preserve">0.246</w:t>
            </w:r>
          </w:p>
        </w:tc>
      </w:tr>
      <w:tr>
        <w:tc>
          <w:tcPr/>
          <w:p>
            <w:pPr>
              <w:pStyle w:val="Compact"/>
              <w:jc w:val="left"/>
            </w:pPr>
            <w:r>
              <w:rPr>
                <w:rStyle w:val="TableFirstColumn"/>
              </w:rPr>
              <w:t xml:space="preserve">Vehicle type</w:t>
            </w:r>
          </w:p>
        </w:tc>
        <w:tc>
          <w:tcPr/>
          <w:p>
            <w:pPr>
              <w:pStyle w:val="Compact"/>
              <w:jc w:val="left"/>
            </w:pPr>
            <w:r>
              <w:t xml:space="preserve">Medium goods</w:t>
            </w:r>
          </w:p>
        </w:tc>
        <w:tc>
          <w:tcPr/>
          <w:p>
            <w:pPr>
              <w:pStyle w:val="Compact"/>
              <w:jc w:val="right"/>
            </w:pPr>
            <w:r>
              <w:t xml:space="preserve">42</w:t>
            </w:r>
          </w:p>
        </w:tc>
        <w:tc>
          <w:tcPr/>
          <w:p>
            <w:pPr>
              <w:pStyle w:val="Compact"/>
              <w:jc w:val="right"/>
            </w:pPr>
            <w:r>
              <w:t xml:space="preserve">0.21</w:t>
            </w:r>
          </w:p>
        </w:tc>
        <w:tc>
          <w:tcPr/>
          <w:p>
            <w:pPr>
              <w:pStyle w:val="Compact"/>
              <w:jc w:val="right"/>
            </w:pPr>
            <w:r>
              <w:t xml:space="preserve">0.27</w:t>
            </w:r>
          </w:p>
        </w:tc>
        <w:tc>
          <w:tcPr/>
          <w:p>
            <w:pPr>
              <w:pStyle w:val="Compact"/>
              <w:jc w:val="right"/>
            </w:pPr>
            <w:r>
              <w:t xml:space="preserve">0.38</w:t>
            </w:r>
          </w:p>
        </w:tc>
        <w:tc>
          <w:tcPr/>
          <w:p>
            <w:pPr>
              <w:pStyle w:val="Compact"/>
              <w:jc w:val="right"/>
            </w:pPr>
            <w:r>
              <w:t xml:space="preserve">0.62</w:t>
            </w:r>
          </w:p>
        </w:tc>
        <w:tc>
          <w:tcPr/>
          <w:p>
            <w:pPr>
              <w:pStyle w:val="Compact"/>
              <w:jc w:val="right"/>
            </w:pPr>
            <w:r>
              <w:t xml:space="preserve">1.07</w:t>
            </w:r>
          </w:p>
        </w:tc>
        <w:tc>
          <w:tcPr/>
          <w:p>
            <w:pPr>
              <w:pStyle w:val="Compact"/>
              <w:jc w:val="right"/>
            </w:pPr>
            <w:r>
              <w:t xml:space="preserve">1.86</w:t>
            </w:r>
          </w:p>
        </w:tc>
        <w:tc>
          <w:tcPr/>
          <w:p>
            <w:pPr>
              <w:pStyle w:val="Compact"/>
              <w:jc w:val="right"/>
            </w:pPr>
            <w:r>
              <w:t xml:space="preserve">0.246</w:t>
            </w:r>
          </w:p>
        </w:tc>
      </w:tr>
      <w:tr>
        <w:tc>
          <w:tcPr/>
          <w:p>
            <w:pPr>
              <w:pStyle w:val="Compact"/>
              <w:jc w:val="left"/>
            </w:pPr>
            <w:r>
              <w:rPr>
                <w:rStyle w:val="TableFirstColumn"/>
              </w:rPr>
              <w:t xml:space="preserve">Vehicle type</w:t>
            </w:r>
          </w:p>
        </w:tc>
        <w:tc>
          <w:tcPr/>
          <w:p>
            <w:pPr>
              <w:pStyle w:val="Compact"/>
              <w:jc w:val="left"/>
            </w:pPr>
            <w:r>
              <w:t xml:space="preserve">Heavy goods</w:t>
            </w:r>
          </w:p>
        </w:tc>
        <w:tc>
          <w:tcPr/>
          <w:p>
            <w:pPr>
              <w:pStyle w:val="Compact"/>
              <w:jc w:val="right"/>
            </w:pPr>
            <w:r>
              <w:t xml:space="preserve">15</w:t>
            </w:r>
          </w:p>
        </w:tc>
        <w:tc>
          <w:tcPr/>
          <w:p>
            <w:pPr>
              <w:pStyle w:val="Compact"/>
              <w:jc w:val="right"/>
            </w:pPr>
            <w:r>
              <w:t xml:space="preserve">0.08</w:t>
            </w:r>
          </w:p>
        </w:tc>
        <w:tc>
          <w:tcPr/>
          <w:p>
            <w:pPr>
              <w:pStyle w:val="Compact"/>
              <w:jc w:val="right"/>
            </w:pPr>
            <w:r>
              <w:t xml:space="preserve">0.13</w:t>
            </w:r>
          </w:p>
        </w:tc>
        <w:tc>
          <w:tcPr/>
          <w:p>
            <w:pPr>
              <w:pStyle w:val="Compact"/>
              <w:jc w:val="right"/>
            </w:pPr>
            <w:r>
              <w:t xml:space="preserve">0.19</w:t>
            </w:r>
          </w:p>
        </w:tc>
        <w:tc>
          <w:tcPr/>
          <w:p>
            <w:pPr>
              <w:pStyle w:val="Compact"/>
              <w:jc w:val="right"/>
            </w:pPr>
            <w:r>
              <w:t xml:space="preserve">0.80</w:t>
            </w:r>
          </w:p>
        </w:tc>
        <w:tc>
          <w:tcPr/>
          <w:p>
            <w:pPr>
              <w:pStyle w:val="Compact"/>
              <w:jc w:val="right"/>
            </w:pPr>
            <w:r>
              <w:t xml:space="preserve">2.26</w:t>
            </w:r>
          </w:p>
        </w:tc>
        <w:tc>
          <w:tcPr/>
          <w:p>
            <w:pPr>
              <w:pStyle w:val="Compact"/>
              <w:jc w:val="right"/>
            </w:pPr>
            <w:r>
              <w:t xml:space="preserve">10.94</w:t>
            </w:r>
          </w:p>
        </w:tc>
        <w:tc>
          <w:tcPr/>
          <w:p>
            <w:pPr>
              <w:pStyle w:val="Compact"/>
              <w:jc w:val="right"/>
            </w:pPr>
            <w:r>
              <w:t xml:space="preserve">0.246</w:t>
            </w:r>
          </w:p>
        </w:tc>
      </w:tr>
      <w:tr>
        <w:tc>
          <w:tcPr/>
          <w:p>
            <w:pPr>
              <w:pStyle w:val="Compact"/>
              <w:jc w:val="left"/>
            </w:pPr>
            <w:r>
              <w:rPr>
                <w:rStyle w:val="TableFirstColumn"/>
              </w:rPr>
              <w:t xml:space="preserve">Business use</w:t>
            </w:r>
          </w:p>
        </w:tc>
        <w:tc>
          <w:tcPr/>
          <w:p>
            <w:pPr>
              <w:pStyle w:val="Compact"/>
              <w:jc w:val="left"/>
            </w:pPr>
            <w:r>
              <w:t xml:space="preserve">Y</w:t>
            </w:r>
          </w:p>
        </w:tc>
        <w:tc>
          <w:tcPr/>
          <w:p>
            <w:pPr>
              <w:pStyle w:val="Compact"/>
              <w:jc w:val="right"/>
            </w:pPr>
            <w:r>
              <w:t xml:space="preserve">2,716</w:t>
            </w:r>
          </w:p>
        </w:tc>
        <w:tc>
          <w:tcPr/>
          <w:p>
            <w:pPr>
              <w:pStyle w:val="Compact"/>
              <w:jc w:val="right"/>
            </w:pPr>
            <w:r>
              <w:t xml:space="preserve">13.62</w:t>
            </w:r>
          </w:p>
        </w:tc>
        <w:tc>
          <w:tcPr/>
          <w:p>
            <w:pPr>
              <w:pStyle w:val="Compact"/>
              <w:jc w:val="right"/>
            </w:pPr>
            <w:r>
              <w:t xml:space="preserve">13.90</w:t>
            </w:r>
          </w:p>
        </w:tc>
        <w:tc>
          <w:tcPr/>
          <w:p>
            <w:pPr>
              <w:pStyle w:val="Compact"/>
              <w:jc w:val="right"/>
            </w:pPr>
            <w:r>
              <w:t xml:space="preserve">14.29</w:t>
            </w:r>
          </w:p>
        </w:tc>
        <w:tc>
          <w:tcPr/>
          <w:p>
            <w:pPr>
              <w:pStyle w:val="Compact"/>
              <w:jc w:val="right"/>
            </w:pPr>
            <w:r>
              <w:t xml:space="preserve">21.74</w:t>
            </w:r>
          </w:p>
        </w:tc>
        <w:tc>
          <w:tcPr/>
          <w:p>
            <w:pPr>
              <w:pStyle w:val="Compact"/>
              <w:jc w:val="right"/>
            </w:pPr>
            <w:r>
              <w:t xml:space="preserve">23.91</w:t>
            </w:r>
          </w:p>
        </w:tc>
        <w:tc>
          <w:tcPr/>
          <w:p>
            <w:pPr>
              <w:pStyle w:val="Compact"/>
              <w:jc w:val="right"/>
            </w:pPr>
            <w:r>
              <w:t xml:space="preserve">29.55</w:t>
            </w:r>
          </w:p>
        </w:tc>
        <w:tc>
          <w:tcPr/>
          <w:p>
            <w:pPr>
              <w:pStyle w:val="Compact"/>
              <w:jc w:val="right"/>
            </w:pPr>
            <w:r>
              <w:t xml:space="preserve">0.798</w:t>
            </w:r>
          </w:p>
        </w:tc>
      </w:tr>
      <w:tr>
        <w:tc>
          <w:tcPr/>
          <w:p>
            <w:pPr>
              <w:pStyle w:val="Compact"/>
              <w:jc w:val="left"/>
            </w:pPr>
            <w:r>
              <w:rPr>
                <w:rStyle w:val="TableFirstColumn"/>
              </w:rPr>
              <w:t xml:space="preserve">Business use</w:t>
            </w:r>
          </w:p>
        </w:tc>
        <w:tc>
          <w:tcPr/>
          <w:p>
            <w:pPr>
              <w:pStyle w:val="Compact"/>
              <w:jc w:val="left"/>
            </w:pPr>
            <w:r>
              <w:t xml:space="preserve">N</w:t>
            </w:r>
          </w:p>
        </w:tc>
        <w:tc>
          <w:tcPr/>
          <w:p>
            <w:pPr>
              <w:pStyle w:val="Compact"/>
              <w:jc w:val="right"/>
            </w:pPr>
            <w:r>
              <w:t xml:space="preserve">16,904</w:t>
            </w:r>
          </w:p>
        </w:tc>
        <w:tc>
          <w:tcPr/>
          <w:p>
            <w:pPr>
              <w:pStyle w:val="Compact"/>
              <w:jc w:val="right"/>
            </w:pPr>
            <w:r>
              <w:t xml:space="preserve">85.71</w:t>
            </w:r>
          </w:p>
        </w:tc>
        <w:tc>
          <w:tcPr/>
          <w:p>
            <w:pPr>
              <w:pStyle w:val="Compact"/>
              <w:jc w:val="right"/>
            </w:pPr>
            <w:r>
              <w:t xml:space="preserve">86.10</w:t>
            </w:r>
          </w:p>
        </w:tc>
        <w:tc>
          <w:tcPr/>
          <w:p>
            <w:pPr>
              <w:pStyle w:val="Compact"/>
              <w:jc w:val="right"/>
            </w:pPr>
            <w:r>
              <w:t xml:space="preserve">86.38</w:t>
            </w:r>
          </w:p>
        </w:tc>
        <w:tc>
          <w:tcPr/>
          <w:p>
            <w:pPr>
              <w:pStyle w:val="Compact"/>
              <w:jc w:val="right"/>
            </w:pPr>
            <w:r>
              <w:t xml:space="preserve">70.45</w:t>
            </w:r>
          </w:p>
        </w:tc>
        <w:tc>
          <w:tcPr/>
          <w:p>
            <w:pPr>
              <w:pStyle w:val="Compact"/>
              <w:jc w:val="right"/>
            </w:pPr>
            <w:r>
              <w:t xml:space="preserve">76.09</w:t>
            </w:r>
          </w:p>
        </w:tc>
        <w:tc>
          <w:tcPr/>
          <w:p>
            <w:pPr>
              <w:pStyle w:val="Compact"/>
              <w:jc w:val="right"/>
            </w:pPr>
            <w:r>
              <w:t xml:space="preserve">78.26</w:t>
            </w:r>
          </w:p>
        </w:tc>
        <w:tc>
          <w:tcPr/>
          <w:p>
            <w:pPr>
              <w:pStyle w:val="Compact"/>
              <w:jc w:val="right"/>
            </w:pPr>
            <w:r>
              <w:t xml:space="preserve">0.798</w:t>
            </w:r>
          </w:p>
        </w:tc>
      </w:tr>
    </w:tbl>
    <w:p>
      <w:pPr>
        <w:pStyle w:val="TableSpacer"/>
      </w:pPr>
    </w:p>
    <w:p>
      <w:pPr>
        <w:pStyle w:val="CaptionedFigure"/>
      </w:pPr>
      <w:r>
        <w:drawing>
          <wp:inline>
            <wp:extent cx="5760720" cy="3961448"/>
            <wp:effectExtent b="0" l="0" r="0" t="0"/>
            <wp:docPr descr="Figure 15: Mean and range over the accident years of the level’s share of the claims and of the nominal ultimate" title="" id="74" name="Picture"/>
            <a:graphic>
              <a:graphicData uri="http://schemas.openxmlformats.org/drawingml/2006/picture">
                <pic:pic>
                  <pic:nvPicPr>
                    <pic:cNvPr descr="claude_explainer-synthetic-claims-data-and-feature-impact_files/1ad3b7b586d23dc859fda5c95d8af279e81204fe.png" id="75" name="Picture"/>
                    <pic:cNvPicPr>
                      <a:picLocks noChangeArrowheads="1" noChangeAspect="1"/>
                    </pic:cNvPicPr>
                  </pic:nvPicPr>
                  <pic:blipFill>
                    <a:blip r:embed="rId73"/>
                    <a:stretch>
                      <a:fillRect/>
                    </a:stretch>
                  </pic:blipFill>
                  <pic:spPr bwMode="auto">
                    <a:xfrm>
                      <a:off x="0" y="0"/>
                      <a:ext cx="5760720" cy="3961448"/>
                    </a:xfrm>
                    <a:prstGeom prst="rect">
                      <a:avLst/>
                    </a:prstGeom>
                    <a:noFill/>
                    <a:ln w="9525">
                      <a:noFill/>
                      <a:headEnd/>
                      <a:tailEnd/>
                    </a:ln>
                  </pic:spPr>
                </pic:pic>
              </a:graphicData>
            </a:graphic>
          </wp:inline>
        </w:drawing>
      </w:r>
    </w:p>
    <w:p>
      <w:pPr>
        <w:pStyle w:val="ImageCaption"/>
      </w:pPr>
      <w:r>
        <w:t xml:space="preserve">Figure 15: Mean and range over the accident years of the level’s share of the claims and of the nominal ultimate</w:t>
      </w:r>
    </w:p>
    <w:bookmarkEnd w:id="76"/>
    <w:bookmarkEnd w:id="77"/>
    <w:bookmarkStart w:id="100" w:name="impact-of-the-features-on-the-claims"/>
    <w:p>
      <w:pPr>
        <w:pStyle w:val="Heading1"/>
      </w:pPr>
      <w:r>
        <w:rPr>
          <w:rStyle w:val="SectionNumber"/>
        </w:rPr>
        <w:t xml:space="preserve">9</w:t>
      </w:r>
      <w:r>
        <w:tab/>
      </w:r>
      <w:r>
        <w:t xml:space="preserve">Impact of the features on the claims</w:t>
      </w:r>
    </w:p>
    <w:bookmarkStart w:id="87" w:name="claim-size"/>
    <w:p>
      <w:pPr>
        <w:pStyle w:val="Heading2"/>
      </w:pPr>
      <w:r>
        <w:rPr>
          <w:rStyle w:val="SectionNumber"/>
        </w:rPr>
        <w:t xml:space="preserve">9.1</w:t>
      </w:r>
      <w:r>
        <w:tab/>
      </w:r>
      <w:r>
        <w:t xml:space="preserve">Claim size</w:t>
      </w:r>
    </w:p>
    <w:p>
      <w:pPr>
        <w:pStyle w:val="FirstParagraph"/>
      </w:pPr>
      <w:r>
        <w:t xml:space="preserve">Table 29 and Figure 16 give the claim size by level. A level moves the whole distribution without changing its shape: the quartile range has about the same width on the log scale in every level. The ratio of the share of the cost to the share of the claims runs from 0.24 (Legal Representation N) to 17.6 (Vehicle type Heavy goods). Injury Severity 6 has the lowest relativity of its feature: the feature is a code, not a scale on which size rises.</w:t>
      </w:r>
    </w:p>
    <w:p>
      <w:pPr>
        <w:pStyle w:val="TableCaption"/>
      </w:pPr>
      <w:r>
        <w:t xml:space="preserve">Table 29: Claim size by level (one-way)</w:t>
      </w:r>
    </w:p>
    <w:tbl>
      <w:tblPr>
        <w:tblStyle w:val="LightGrid-Accent1-Tight"/>
        <w:tblW w:type="auto" w:w="0"/>
        <w:tblLook w:firstRow="1" w:lastRow="0" w:firstColumn="0" w:lastColumn="0" w:noHBand="0" w:noVBand="0" w:val="0020"/>
        <w:tblCaption w:val="Table 29: Claim size by level (one-way)"/>
      </w:tblPr>
      <w:tblGrid>
        <w:gridCol w:w="528"/>
        <w:gridCol w:w="528"/>
        <w:gridCol w:w="528"/>
        <w:gridCol w:w="528"/>
        <w:gridCol w:w="528"/>
        <w:gridCol w:w="528"/>
        <w:gridCol w:w="528"/>
        <w:gridCol w:w="528"/>
        <w:gridCol w:w="528"/>
        <w:gridCol w:w="528"/>
        <w:gridCol w:w="528"/>
        <w:gridCol w:w="528"/>
        <w:gridCol w:w="528"/>
        <w:gridCol w:w="528"/>
        <w:gridCol w:w="528"/>
      </w:tblGrid>
      <w:tr>
        <w:trPr>
          <w:tblHeader w:val="on"/>
        </w:trPr>
        <w:tc>
          <w:tcPr/>
          <w:p>
            <w:pPr>
              <w:pStyle w:val="TableText8"/>
              <w:jc w:val="left"/>
            </w:pPr>
            <w:r>
              <w:t xml:space="preserve">Feature</w:t>
            </w:r>
          </w:p>
        </w:tc>
        <w:tc>
          <w:tcPr/>
          <w:p>
            <w:pPr>
              <w:pStyle w:val="TableText8"/>
              <w:jc w:val="left"/>
            </w:pPr>
            <w:r>
              <w:t xml:space="preserve">Level</w:t>
            </w:r>
          </w:p>
        </w:tc>
        <w:tc>
          <w:tcPr/>
          <w:p>
            <w:pPr>
              <w:pStyle w:val="TableText8"/>
              <w:jc w:val="right"/>
            </w:pPr>
            <w:r>
              <w:t xml:space="preserve">Claims</w:t>
            </w:r>
          </w:p>
        </w:tc>
        <w:tc>
          <w:tcPr/>
          <w:p>
            <w:pPr>
              <w:pStyle w:val="TableText8"/>
              <w:jc w:val="right"/>
            </w:pPr>
            <w:r>
              <w:t xml:space="preserve">% of claims</w:t>
            </w:r>
          </w:p>
        </w:tc>
        <w:tc>
          <w:tcPr/>
          <w:p>
            <w:pPr>
              <w:pStyle w:val="TableText8"/>
              <w:jc w:val="right"/>
            </w:pPr>
            <w:r>
              <w:t xml:space="preserve">% of cost</w:t>
            </w:r>
          </w:p>
        </w:tc>
        <w:tc>
          <w:tcPr/>
          <w:p>
            <w:pPr>
              <w:pStyle w:val="TableText8"/>
              <w:jc w:val="right"/>
            </w:pPr>
            <w:r>
              <w:t xml:space="preserve">Cost / claims</w:t>
            </w:r>
          </w:p>
        </w:tc>
        <w:tc>
          <w:tcPr/>
          <w:p>
            <w:pPr>
              <w:pStyle w:val="TableText8"/>
              <w:jc w:val="right"/>
            </w:pPr>
            <w:r>
              <w:t xml:space="preserve">Mean</w:t>
            </w:r>
          </w:p>
        </w:tc>
        <w:tc>
          <w:tcPr/>
          <w:p>
            <w:pPr>
              <w:pStyle w:val="TableText8"/>
              <w:jc w:val="right"/>
            </w:pPr>
            <w:r>
              <w:t xml:space="preserve">Median</w:t>
            </w:r>
          </w:p>
        </w:tc>
        <w:tc>
          <w:tcPr/>
          <w:p>
            <w:pPr>
              <w:pStyle w:val="TableText8"/>
              <w:jc w:val="right"/>
            </w:pPr>
            <w:r>
              <w:t xml:space="preserve">Geometric mean</w:t>
            </w:r>
          </w:p>
        </w:tc>
        <w:tc>
          <w:tcPr/>
          <w:p>
            <w:pPr>
              <w:pStyle w:val="TableText8"/>
              <w:jc w:val="right"/>
            </w:pPr>
            <w:r>
              <w:t xml:space="preserve">25%</w:t>
            </w:r>
          </w:p>
        </w:tc>
        <w:tc>
          <w:tcPr/>
          <w:p>
            <w:pPr>
              <w:pStyle w:val="TableText8"/>
              <w:jc w:val="right"/>
            </w:pPr>
            <w:r>
              <w:t xml:space="preserve">75%</w:t>
            </w:r>
          </w:p>
        </w:tc>
        <w:tc>
          <w:tcPr/>
          <w:p>
            <w:pPr>
              <w:pStyle w:val="TableText8"/>
              <w:jc w:val="right"/>
            </w:pPr>
            <w:r>
              <w:t xml:space="preserve">95%</w:t>
            </w:r>
          </w:p>
        </w:tc>
        <w:tc>
          <w:tcPr/>
          <w:p>
            <w:pPr>
              <w:pStyle w:val="TableText8"/>
              <w:jc w:val="right"/>
            </w:pPr>
            <w:r>
              <w:t xml:space="preserve">99%</w:t>
            </w:r>
          </w:p>
        </w:tc>
        <w:tc>
          <w:tcPr/>
          <w:p>
            <w:pPr>
              <w:pStyle w:val="TableText8"/>
              <w:jc w:val="right"/>
            </w:pPr>
            <w:r>
              <w:t xml:space="preserve">CV</w:t>
            </w:r>
          </w:p>
        </w:tc>
        <w:tc>
          <w:tcPr/>
          <w:p>
            <w:pPr>
              <w:pStyle w:val="TableText8"/>
              <w:jc w:val="right"/>
            </w:pPr>
            <w:r>
              <w:t xml:space="preserve">Standard error of the mean %</w:t>
            </w:r>
          </w:p>
        </w:tc>
      </w:tr>
      <w:tr>
        <w:tc>
          <w:tcPr/>
          <w:p>
            <w:pPr>
              <w:pStyle w:val="TableText8"/>
              <w:jc w:val="left"/>
            </w:pPr>
            <w:r>
              <w:rPr>
                <w:rStyle w:val="TableFirstColumn"/>
              </w:rPr>
              <w:t xml:space="preserve">Legal Representation</w:t>
            </w:r>
          </w:p>
        </w:tc>
        <w:tc>
          <w:tcPr/>
          <w:p>
            <w:pPr>
              <w:pStyle w:val="TableText8"/>
              <w:jc w:val="left"/>
            </w:pPr>
            <w:r>
              <w:t xml:space="preserve">Y</w:t>
            </w:r>
          </w:p>
        </w:tc>
        <w:tc>
          <w:tcPr/>
          <w:p>
            <w:pPr>
              <w:pStyle w:val="TableText8"/>
              <w:jc w:val="right"/>
            </w:pPr>
            <w:r>
              <w:t xml:space="preserve">389,004</w:t>
            </w:r>
          </w:p>
        </w:tc>
        <w:tc>
          <w:tcPr/>
          <w:p>
            <w:pPr>
              <w:pStyle w:val="TableText8"/>
              <w:jc w:val="right"/>
            </w:pPr>
            <w:r>
              <w:t xml:space="preserve">97.36</w:t>
            </w:r>
          </w:p>
        </w:tc>
        <w:tc>
          <w:tcPr/>
          <w:p>
            <w:pPr>
              <w:pStyle w:val="TableText8"/>
              <w:jc w:val="right"/>
            </w:pPr>
            <w:r>
              <w:t xml:space="preserve">99.37</w:t>
            </w:r>
          </w:p>
        </w:tc>
        <w:tc>
          <w:tcPr/>
          <w:p>
            <w:pPr>
              <w:pStyle w:val="TableText8"/>
              <w:jc w:val="right"/>
            </w:pPr>
            <w:r>
              <w:t xml:space="preserve">1.02</w:t>
            </w:r>
          </w:p>
        </w:tc>
        <w:tc>
          <w:tcPr/>
          <w:p>
            <w:pPr>
              <w:pStyle w:val="TableText8"/>
              <w:jc w:val="right"/>
            </w:pPr>
            <w:r>
              <w:t xml:space="preserve">170,787</w:t>
            </w:r>
          </w:p>
        </w:tc>
        <w:tc>
          <w:tcPr/>
          <w:p>
            <w:pPr>
              <w:pStyle w:val="TableText8"/>
              <w:jc w:val="right"/>
            </w:pPr>
            <w:r>
              <w:t xml:space="preserve">51,508</w:t>
            </w:r>
          </w:p>
        </w:tc>
        <w:tc>
          <w:tcPr/>
          <w:p>
            <w:pPr>
              <w:pStyle w:val="TableText8"/>
              <w:jc w:val="right"/>
            </w:pPr>
            <w:r>
              <w:t xml:space="preserve">42,732</w:t>
            </w:r>
          </w:p>
        </w:tc>
        <w:tc>
          <w:tcPr/>
          <w:p>
            <w:pPr>
              <w:pStyle w:val="TableText8"/>
              <w:jc w:val="right"/>
            </w:pPr>
            <w:r>
              <w:t xml:space="preserve">14,803</w:t>
            </w:r>
          </w:p>
        </w:tc>
        <w:tc>
          <w:tcPr/>
          <w:p>
            <w:pPr>
              <w:pStyle w:val="TableText8"/>
              <w:jc w:val="right"/>
            </w:pPr>
            <w:r>
              <w:t xml:space="preserve">151,846</w:t>
            </w:r>
          </w:p>
        </w:tc>
        <w:tc>
          <w:tcPr/>
          <w:p>
            <w:pPr>
              <w:pStyle w:val="TableText8"/>
              <w:jc w:val="right"/>
            </w:pPr>
            <w:r>
              <w:t xml:space="preserve">662,352</w:t>
            </w:r>
          </w:p>
        </w:tc>
        <w:tc>
          <w:tcPr/>
          <w:p>
            <w:pPr>
              <w:pStyle w:val="TableText8"/>
              <w:jc w:val="right"/>
            </w:pPr>
            <w:r>
              <w:t xml:space="preserve">1,885,326</w:t>
            </w:r>
          </w:p>
        </w:tc>
        <w:tc>
          <w:tcPr/>
          <w:p>
            <w:pPr>
              <w:pStyle w:val="TableText8"/>
              <w:jc w:val="right"/>
            </w:pPr>
            <w:r>
              <w:t xml:space="preserve">4.12</w:t>
            </w:r>
          </w:p>
        </w:tc>
        <w:tc>
          <w:tcPr/>
          <w:p>
            <w:pPr>
              <w:pStyle w:val="TableText8"/>
              <w:jc w:val="right"/>
            </w:pPr>
            <w:r>
              <w:t xml:space="preserve">0.7</w:t>
            </w:r>
          </w:p>
        </w:tc>
      </w:tr>
      <w:tr>
        <w:tc>
          <w:tcPr/>
          <w:p>
            <w:pPr>
              <w:pStyle w:val="TableText8"/>
              <w:jc w:val="left"/>
            </w:pPr>
            <w:r>
              <w:rPr>
                <w:rStyle w:val="TableFirstColumn"/>
              </w:rPr>
              <w:t xml:space="preserve">Legal Representation</w:t>
            </w:r>
          </w:p>
        </w:tc>
        <w:tc>
          <w:tcPr/>
          <w:p>
            <w:pPr>
              <w:pStyle w:val="TableText8"/>
              <w:jc w:val="left"/>
            </w:pPr>
            <w:r>
              <w:t xml:space="preserve">N</w:t>
            </w:r>
          </w:p>
        </w:tc>
        <w:tc>
          <w:tcPr/>
          <w:p>
            <w:pPr>
              <w:pStyle w:val="TableText8"/>
              <w:jc w:val="right"/>
            </w:pPr>
            <w:r>
              <w:t xml:space="preserve">10,564</w:t>
            </w:r>
          </w:p>
        </w:tc>
        <w:tc>
          <w:tcPr/>
          <w:p>
            <w:pPr>
              <w:pStyle w:val="TableText8"/>
              <w:jc w:val="right"/>
            </w:pPr>
            <w:r>
              <w:t xml:space="preserve">2.64</w:t>
            </w:r>
          </w:p>
        </w:tc>
        <w:tc>
          <w:tcPr/>
          <w:p>
            <w:pPr>
              <w:pStyle w:val="TableText8"/>
              <w:jc w:val="right"/>
            </w:pPr>
            <w:r>
              <w:t xml:space="preserve">0.63</w:t>
            </w:r>
          </w:p>
        </w:tc>
        <w:tc>
          <w:tcPr/>
          <w:p>
            <w:pPr>
              <w:pStyle w:val="TableText8"/>
              <w:jc w:val="right"/>
            </w:pPr>
            <w:r>
              <w:t xml:space="preserve">0.24</w:t>
            </w:r>
          </w:p>
        </w:tc>
        <w:tc>
          <w:tcPr/>
          <w:p>
            <w:pPr>
              <w:pStyle w:val="TableText8"/>
              <w:jc w:val="right"/>
            </w:pPr>
            <w:r>
              <w:t xml:space="preserve">39,794</w:t>
            </w:r>
          </w:p>
        </w:tc>
        <w:tc>
          <w:tcPr/>
          <w:p>
            <w:pPr>
              <w:pStyle w:val="TableText8"/>
              <w:jc w:val="right"/>
            </w:pPr>
            <w:r>
              <w:t xml:space="preserve">16,442</w:t>
            </w:r>
          </w:p>
        </w:tc>
        <w:tc>
          <w:tcPr/>
          <w:p>
            <w:pPr>
              <w:pStyle w:val="TableText8"/>
              <w:jc w:val="right"/>
            </w:pPr>
            <w:r>
              <w:t xml:space="preserve">13,108</w:t>
            </w:r>
          </w:p>
        </w:tc>
        <w:tc>
          <w:tcPr/>
          <w:p>
            <w:pPr>
              <w:pStyle w:val="TableText8"/>
              <w:jc w:val="right"/>
            </w:pPr>
            <w:r>
              <w:t xml:space="preserve">4,983</w:t>
            </w:r>
          </w:p>
        </w:tc>
        <w:tc>
          <w:tcPr/>
          <w:p>
            <w:pPr>
              <w:pStyle w:val="TableText8"/>
              <w:jc w:val="right"/>
            </w:pPr>
            <w:r>
              <w:t xml:space="preserve">45,010</w:t>
            </w:r>
          </w:p>
        </w:tc>
        <w:tc>
          <w:tcPr/>
          <w:p>
            <w:pPr>
              <w:pStyle w:val="TableText8"/>
              <w:jc w:val="right"/>
            </w:pPr>
            <w:r>
              <w:t xml:space="preserve">149,900</w:t>
            </w:r>
          </w:p>
        </w:tc>
        <w:tc>
          <w:tcPr/>
          <w:p>
            <w:pPr>
              <w:pStyle w:val="TableText8"/>
              <w:jc w:val="right"/>
            </w:pPr>
            <w:r>
              <w:t xml:space="preserve">329,959</w:t>
            </w:r>
          </w:p>
        </w:tc>
        <w:tc>
          <w:tcPr/>
          <w:p>
            <w:pPr>
              <w:pStyle w:val="TableText8"/>
              <w:jc w:val="right"/>
            </w:pPr>
            <w:r>
              <w:t xml:space="preserve">1.98</w:t>
            </w:r>
          </w:p>
        </w:tc>
        <w:tc>
          <w:tcPr/>
          <w:p>
            <w:pPr>
              <w:pStyle w:val="TableText8"/>
              <w:jc w:val="right"/>
            </w:pPr>
            <w:r>
              <w:t xml:space="preserve">1.9</w:t>
            </w:r>
          </w:p>
        </w:tc>
      </w:tr>
      <w:tr>
        <w:tc>
          <w:tcPr/>
          <w:p>
            <w:pPr>
              <w:pStyle w:val="TableText8"/>
              <w:jc w:val="left"/>
            </w:pPr>
            <w:r>
              <w:rPr>
                <w:rStyle w:val="TableFirstColumn"/>
              </w:rPr>
              <w:t xml:space="preserve">Injury Severity</w:t>
            </w:r>
          </w:p>
        </w:tc>
        <w:tc>
          <w:tcPr/>
          <w:p>
            <w:pPr>
              <w:pStyle w:val="TableText8"/>
              <w:jc w:val="left"/>
            </w:pPr>
            <w:r>
              <w:t xml:space="preserve">1</w:t>
            </w:r>
          </w:p>
        </w:tc>
        <w:tc>
          <w:tcPr/>
          <w:p>
            <w:pPr>
              <w:pStyle w:val="TableText8"/>
              <w:jc w:val="right"/>
            </w:pPr>
            <w:r>
              <w:t xml:space="preserve">212,308</w:t>
            </w:r>
          </w:p>
        </w:tc>
        <w:tc>
          <w:tcPr/>
          <w:p>
            <w:pPr>
              <w:pStyle w:val="TableText8"/>
              <w:jc w:val="right"/>
            </w:pPr>
            <w:r>
              <w:t xml:space="preserve">53.13</w:t>
            </w:r>
          </w:p>
        </w:tc>
        <w:tc>
          <w:tcPr/>
          <w:p>
            <w:pPr>
              <w:pStyle w:val="TableText8"/>
              <w:jc w:val="right"/>
            </w:pPr>
            <w:r>
              <w:t xml:space="preserve">24.73</w:t>
            </w:r>
          </w:p>
        </w:tc>
        <w:tc>
          <w:tcPr/>
          <w:p>
            <w:pPr>
              <w:pStyle w:val="TableText8"/>
              <w:jc w:val="right"/>
            </w:pPr>
            <w:r>
              <w:t xml:space="preserve">0.47</w:t>
            </w:r>
          </w:p>
        </w:tc>
        <w:tc>
          <w:tcPr/>
          <w:p>
            <w:pPr>
              <w:pStyle w:val="TableText8"/>
              <w:jc w:val="right"/>
            </w:pPr>
            <w:r>
              <w:t xml:space="preserve">77,890</w:t>
            </w:r>
          </w:p>
        </w:tc>
        <w:tc>
          <w:tcPr/>
          <w:p>
            <w:pPr>
              <w:pStyle w:val="TableText8"/>
              <w:jc w:val="right"/>
            </w:pPr>
            <w:r>
              <w:t xml:space="preserve">32,050</w:t>
            </w:r>
          </w:p>
        </w:tc>
        <w:tc>
          <w:tcPr/>
          <w:p>
            <w:pPr>
              <w:pStyle w:val="TableText8"/>
              <w:jc w:val="right"/>
            </w:pPr>
            <w:r>
              <w:t xml:space="preserve">25,436</w:t>
            </w:r>
          </w:p>
        </w:tc>
        <w:tc>
          <w:tcPr/>
          <w:p>
            <w:pPr>
              <w:pStyle w:val="TableText8"/>
              <w:jc w:val="right"/>
            </w:pPr>
            <w:r>
              <w:t xml:space="preserve">9,666</w:t>
            </w:r>
          </w:p>
        </w:tc>
        <w:tc>
          <w:tcPr/>
          <w:p>
            <w:pPr>
              <w:pStyle w:val="TableText8"/>
              <w:jc w:val="right"/>
            </w:pPr>
            <w:r>
              <w:t xml:space="preserve">87,463</w:t>
            </w:r>
          </w:p>
        </w:tc>
        <w:tc>
          <w:tcPr/>
          <w:p>
            <w:pPr>
              <w:pStyle w:val="TableText8"/>
              <w:jc w:val="right"/>
            </w:pPr>
            <w:r>
              <w:t xml:space="preserve">292,811</w:t>
            </w:r>
          </w:p>
        </w:tc>
        <w:tc>
          <w:tcPr/>
          <w:p>
            <w:pPr>
              <w:pStyle w:val="TableText8"/>
              <w:jc w:val="right"/>
            </w:pPr>
            <w:r>
              <w:t xml:space="preserve">656,784</w:t>
            </w:r>
          </w:p>
        </w:tc>
        <w:tc>
          <w:tcPr/>
          <w:p>
            <w:pPr>
              <w:pStyle w:val="TableText8"/>
              <w:jc w:val="right"/>
            </w:pPr>
            <w:r>
              <w:t xml:space="preserve">1.98</w:t>
            </w:r>
          </w:p>
        </w:tc>
        <w:tc>
          <w:tcPr/>
          <w:p>
            <w:pPr>
              <w:pStyle w:val="TableText8"/>
              <w:jc w:val="right"/>
            </w:pPr>
            <w:r>
              <w:t xml:space="preserve">0.4</w:t>
            </w:r>
          </w:p>
        </w:tc>
      </w:tr>
      <w:tr>
        <w:tc>
          <w:tcPr/>
          <w:p>
            <w:pPr>
              <w:pStyle w:val="TableText8"/>
              <w:jc w:val="left"/>
            </w:pPr>
            <w:r>
              <w:rPr>
                <w:rStyle w:val="TableFirstColumn"/>
              </w:rPr>
              <w:t xml:space="preserve">Injury Severity</w:t>
            </w:r>
          </w:p>
        </w:tc>
        <w:tc>
          <w:tcPr/>
          <w:p>
            <w:pPr>
              <w:pStyle w:val="TableText8"/>
              <w:jc w:val="left"/>
            </w:pPr>
            <w:r>
              <w:t xml:space="preserve">2</w:t>
            </w:r>
          </w:p>
        </w:tc>
        <w:tc>
          <w:tcPr/>
          <w:p>
            <w:pPr>
              <w:pStyle w:val="TableText8"/>
              <w:jc w:val="right"/>
            </w:pPr>
            <w:r>
              <w:t xml:space="preserve">119,489</w:t>
            </w:r>
          </w:p>
        </w:tc>
        <w:tc>
          <w:tcPr/>
          <w:p>
            <w:pPr>
              <w:pStyle w:val="TableText8"/>
              <w:jc w:val="right"/>
            </w:pPr>
            <w:r>
              <w:t xml:space="preserve">29.90</w:t>
            </w:r>
          </w:p>
        </w:tc>
        <w:tc>
          <w:tcPr/>
          <w:p>
            <w:pPr>
              <w:pStyle w:val="TableText8"/>
              <w:jc w:val="right"/>
            </w:pPr>
            <w:r>
              <w:t xml:space="preserve">28.84</w:t>
            </w:r>
          </w:p>
        </w:tc>
        <w:tc>
          <w:tcPr/>
          <w:p>
            <w:pPr>
              <w:pStyle w:val="TableText8"/>
              <w:jc w:val="right"/>
            </w:pPr>
            <w:r>
              <w:t xml:space="preserve">0.96</w:t>
            </w:r>
          </w:p>
        </w:tc>
        <w:tc>
          <w:tcPr/>
          <w:p>
            <w:pPr>
              <w:pStyle w:val="TableText8"/>
              <w:jc w:val="right"/>
            </w:pPr>
            <w:r>
              <w:t xml:space="preserve">161,347</w:t>
            </w:r>
          </w:p>
        </w:tc>
        <w:tc>
          <w:tcPr/>
          <w:p>
            <w:pPr>
              <w:pStyle w:val="TableText8"/>
              <w:jc w:val="right"/>
            </w:pPr>
            <w:r>
              <w:t xml:space="preserve">65,907</w:t>
            </w:r>
          </w:p>
        </w:tc>
        <w:tc>
          <w:tcPr/>
          <w:p>
            <w:pPr>
              <w:pStyle w:val="TableText8"/>
              <w:jc w:val="right"/>
            </w:pPr>
            <w:r>
              <w:t xml:space="preserve">51,996</w:t>
            </w:r>
          </w:p>
        </w:tc>
        <w:tc>
          <w:tcPr/>
          <w:p>
            <w:pPr>
              <w:pStyle w:val="TableText8"/>
              <w:jc w:val="right"/>
            </w:pPr>
            <w:r>
              <w:t xml:space="preserve">19,844</w:t>
            </w:r>
          </w:p>
        </w:tc>
        <w:tc>
          <w:tcPr/>
          <w:p>
            <w:pPr>
              <w:pStyle w:val="TableText8"/>
              <w:jc w:val="right"/>
            </w:pPr>
            <w:r>
              <w:t xml:space="preserve">176,640</w:t>
            </w:r>
          </w:p>
        </w:tc>
        <w:tc>
          <w:tcPr/>
          <w:p>
            <w:pPr>
              <w:pStyle w:val="TableText8"/>
              <w:jc w:val="right"/>
            </w:pPr>
            <w:r>
              <w:t xml:space="preserve">601,612</w:t>
            </w:r>
          </w:p>
        </w:tc>
        <w:tc>
          <w:tcPr/>
          <w:p>
            <w:pPr>
              <w:pStyle w:val="TableText8"/>
              <w:jc w:val="right"/>
            </w:pPr>
            <w:r>
              <w:t xml:space="preserve">1,366,121</w:t>
            </w:r>
          </w:p>
        </w:tc>
        <w:tc>
          <w:tcPr/>
          <w:p>
            <w:pPr>
              <w:pStyle w:val="TableText8"/>
              <w:jc w:val="right"/>
            </w:pPr>
            <w:r>
              <w:t xml:space="preserve">2.26</w:t>
            </w:r>
          </w:p>
        </w:tc>
        <w:tc>
          <w:tcPr/>
          <w:p>
            <w:pPr>
              <w:pStyle w:val="TableText8"/>
              <w:jc w:val="right"/>
            </w:pPr>
            <w:r>
              <w:t xml:space="preserve">0.7</w:t>
            </w:r>
          </w:p>
        </w:tc>
      </w:tr>
      <w:tr>
        <w:tc>
          <w:tcPr/>
          <w:p>
            <w:pPr>
              <w:pStyle w:val="TableText8"/>
              <w:jc w:val="left"/>
            </w:pPr>
            <w:r>
              <w:rPr>
                <w:rStyle w:val="TableFirstColumn"/>
              </w:rPr>
              <w:t xml:space="preserve">Injury Severity</w:t>
            </w:r>
          </w:p>
        </w:tc>
        <w:tc>
          <w:tcPr/>
          <w:p>
            <w:pPr>
              <w:pStyle w:val="TableText8"/>
              <w:jc w:val="left"/>
            </w:pPr>
            <w:r>
              <w:t xml:space="preserve">3</w:t>
            </w:r>
          </w:p>
        </w:tc>
        <w:tc>
          <w:tcPr/>
          <w:p>
            <w:pPr>
              <w:pStyle w:val="TableText8"/>
              <w:jc w:val="right"/>
            </w:pPr>
            <w:r>
              <w:t xml:space="preserve">40,018</w:t>
            </w:r>
          </w:p>
        </w:tc>
        <w:tc>
          <w:tcPr/>
          <w:p>
            <w:pPr>
              <w:pStyle w:val="TableText8"/>
              <w:jc w:val="right"/>
            </w:pPr>
            <w:r>
              <w:t xml:space="preserve">10.02</w:t>
            </w:r>
          </w:p>
        </w:tc>
        <w:tc>
          <w:tcPr/>
          <w:p>
            <w:pPr>
              <w:pStyle w:val="TableText8"/>
              <w:jc w:val="right"/>
            </w:pPr>
            <w:r>
              <w:t xml:space="preserve">19.92</w:t>
            </w:r>
          </w:p>
        </w:tc>
        <w:tc>
          <w:tcPr/>
          <w:p>
            <w:pPr>
              <w:pStyle w:val="TableText8"/>
              <w:jc w:val="right"/>
            </w:pPr>
            <w:r>
              <w:t xml:space="preserve">1.99</w:t>
            </w:r>
          </w:p>
        </w:tc>
        <w:tc>
          <w:tcPr/>
          <w:p>
            <w:pPr>
              <w:pStyle w:val="TableText8"/>
              <w:jc w:val="right"/>
            </w:pPr>
            <w:r>
              <w:t xml:space="preserve">332,749</w:t>
            </w:r>
          </w:p>
        </w:tc>
        <w:tc>
          <w:tcPr/>
          <w:p>
            <w:pPr>
              <w:pStyle w:val="TableText8"/>
              <w:jc w:val="right"/>
            </w:pPr>
            <w:r>
              <w:t xml:space="preserve">137,974</w:t>
            </w:r>
          </w:p>
        </w:tc>
        <w:tc>
          <w:tcPr/>
          <w:p>
            <w:pPr>
              <w:pStyle w:val="TableText8"/>
              <w:jc w:val="right"/>
            </w:pPr>
            <w:r>
              <w:t xml:space="preserve">109,443</w:t>
            </w:r>
          </w:p>
        </w:tc>
        <w:tc>
          <w:tcPr/>
          <w:p>
            <w:pPr>
              <w:pStyle w:val="TableText8"/>
              <w:jc w:val="right"/>
            </w:pPr>
            <w:r>
              <w:t xml:space="preserve">41,640</w:t>
            </w:r>
          </w:p>
        </w:tc>
        <w:tc>
          <w:tcPr/>
          <w:p>
            <w:pPr>
              <w:pStyle w:val="TableText8"/>
              <w:jc w:val="right"/>
            </w:pPr>
            <w:r>
              <w:t xml:space="preserve">374,546</w:t>
            </w:r>
          </w:p>
        </w:tc>
        <w:tc>
          <w:tcPr/>
          <w:p>
            <w:pPr>
              <w:pStyle w:val="TableText8"/>
              <w:jc w:val="right"/>
            </w:pPr>
            <w:r>
              <w:t xml:space="preserve">1,253,774</w:t>
            </w:r>
          </w:p>
        </w:tc>
        <w:tc>
          <w:tcPr/>
          <w:p>
            <w:pPr>
              <w:pStyle w:val="TableText8"/>
              <w:jc w:val="right"/>
            </w:pPr>
            <w:r>
              <w:t xml:space="preserve">2,823,509</w:t>
            </w:r>
          </w:p>
        </w:tc>
        <w:tc>
          <w:tcPr/>
          <w:p>
            <w:pPr>
              <w:pStyle w:val="TableText8"/>
              <w:jc w:val="right"/>
            </w:pPr>
            <w:r>
              <w:t xml:space="preserve">1.90</w:t>
            </w:r>
          </w:p>
        </w:tc>
        <w:tc>
          <w:tcPr/>
          <w:p>
            <w:pPr>
              <w:pStyle w:val="TableText8"/>
              <w:jc w:val="right"/>
            </w:pPr>
            <w:r>
              <w:t xml:space="preserve">0.9</w:t>
            </w:r>
          </w:p>
        </w:tc>
      </w:tr>
      <w:tr>
        <w:tc>
          <w:tcPr/>
          <w:p>
            <w:pPr>
              <w:pStyle w:val="TableText8"/>
              <w:jc w:val="left"/>
            </w:pPr>
            <w:r>
              <w:rPr>
                <w:rStyle w:val="TableFirstColumn"/>
              </w:rPr>
              <w:t xml:space="preserve">Injury Severity</w:t>
            </w:r>
          </w:p>
        </w:tc>
        <w:tc>
          <w:tcPr/>
          <w:p>
            <w:pPr>
              <w:pStyle w:val="TableText8"/>
              <w:jc w:val="left"/>
            </w:pPr>
            <w:r>
              <w:t xml:space="preserve">4</w:t>
            </w:r>
          </w:p>
        </w:tc>
        <w:tc>
          <w:tcPr/>
          <w:p>
            <w:pPr>
              <w:pStyle w:val="TableText8"/>
              <w:jc w:val="right"/>
            </w:pPr>
            <w:r>
              <w:t xml:space="preserve">19,829</w:t>
            </w:r>
          </w:p>
        </w:tc>
        <w:tc>
          <w:tcPr/>
          <w:p>
            <w:pPr>
              <w:pStyle w:val="TableText8"/>
              <w:jc w:val="right"/>
            </w:pPr>
            <w:r>
              <w:t xml:space="preserve">4.96</w:t>
            </w:r>
          </w:p>
        </w:tc>
        <w:tc>
          <w:tcPr/>
          <w:p>
            <w:pPr>
              <w:pStyle w:val="TableText8"/>
              <w:jc w:val="right"/>
            </w:pPr>
            <w:r>
              <w:t xml:space="preserve">19.68</w:t>
            </w:r>
          </w:p>
        </w:tc>
        <w:tc>
          <w:tcPr/>
          <w:p>
            <w:pPr>
              <w:pStyle w:val="TableText8"/>
              <w:jc w:val="right"/>
            </w:pPr>
            <w:r>
              <w:t xml:space="preserve">3.97</w:t>
            </w:r>
          </w:p>
        </w:tc>
        <w:tc>
          <w:tcPr/>
          <w:p>
            <w:pPr>
              <w:pStyle w:val="TableText8"/>
              <w:jc w:val="right"/>
            </w:pPr>
            <w:r>
              <w:t xml:space="preserve">663,606</w:t>
            </w:r>
          </w:p>
        </w:tc>
        <w:tc>
          <w:tcPr/>
          <w:p>
            <w:pPr>
              <w:pStyle w:val="TableText8"/>
              <w:jc w:val="right"/>
            </w:pPr>
            <w:r>
              <w:t xml:space="preserve">269,367</w:t>
            </w:r>
          </w:p>
        </w:tc>
        <w:tc>
          <w:tcPr/>
          <w:p>
            <w:pPr>
              <w:pStyle w:val="TableText8"/>
              <w:jc w:val="right"/>
            </w:pPr>
            <w:r>
              <w:t xml:space="preserve">216,315</w:t>
            </w:r>
          </w:p>
        </w:tc>
        <w:tc>
          <w:tcPr/>
          <w:p>
            <w:pPr>
              <w:pStyle w:val="TableText8"/>
              <w:jc w:val="right"/>
            </w:pPr>
            <w:r>
              <w:t xml:space="preserve">83,805</w:t>
            </w:r>
          </w:p>
        </w:tc>
        <w:tc>
          <w:tcPr/>
          <w:p>
            <w:pPr>
              <w:pStyle w:val="TableText8"/>
              <w:jc w:val="right"/>
            </w:pPr>
            <w:r>
              <w:t xml:space="preserve">743,096</w:t>
            </w:r>
          </w:p>
        </w:tc>
        <w:tc>
          <w:tcPr/>
          <w:p>
            <w:pPr>
              <w:pStyle w:val="TableText8"/>
              <w:jc w:val="right"/>
            </w:pPr>
            <w:r>
              <w:t xml:space="preserve">2,492,617</w:t>
            </w:r>
          </w:p>
        </w:tc>
        <w:tc>
          <w:tcPr/>
          <w:p>
            <w:pPr>
              <w:pStyle w:val="TableText8"/>
              <w:jc w:val="right"/>
            </w:pPr>
            <w:r>
              <w:t xml:space="preserve">5,551,720</w:t>
            </w:r>
          </w:p>
        </w:tc>
        <w:tc>
          <w:tcPr/>
          <w:p>
            <w:pPr>
              <w:pStyle w:val="TableText8"/>
              <w:jc w:val="right"/>
            </w:pPr>
            <w:r>
              <w:t xml:space="preserve">2.01</w:t>
            </w:r>
          </w:p>
        </w:tc>
        <w:tc>
          <w:tcPr/>
          <w:p>
            <w:pPr>
              <w:pStyle w:val="TableText8"/>
              <w:jc w:val="right"/>
            </w:pPr>
            <w:r>
              <w:t xml:space="preserve">1.4</w:t>
            </w:r>
          </w:p>
        </w:tc>
      </w:tr>
      <w:tr>
        <w:tc>
          <w:tcPr/>
          <w:p>
            <w:pPr>
              <w:pStyle w:val="TableText8"/>
              <w:jc w:val="left"/>
            </w:pPr>
            <w:r>
              <w:rPr>
                <w:rStyle w:val="TableFirstColumn"/>
              </w:rPr>
              <w:t xml:space="preserve">Injury Severity</w:t>
            </w:r>
          </w:p>
        </w:tc>
        <w:tc>
          <w:tcPr/>
          <w:p>
            <w:pPr>
              <w:pStyle w:val="TableText8"/>
              <w:jc w:val="left"/>
            </w:pPr>
            <w:r>
              <w:t xml:space="preserve">5</w:t>
            </w:r>
          </w:p>
        </w:tc>
        <w:tc>
          <w:tcPr/>
          <w:p>
            <w:pPr>
              <w:pStyle w:val="TableText8"/>
              <w:jc w:val="right"/>
            </w:pPr>
            <w:r>
              <w:t xml:space="preserve">3,905</w:t>
            </w:r>
          </w:p>
        </w:tc>
        <w:tc>
          <w:tcPr/>
          <w:p>
            <w:pPr>
              <w:pStyle w:val="TableText8"/>
              <w:jc w:val="right"/>
            </w:pPr>
            <w:r>
              <w:t xml:space="preserve">0.98</w:t>
            </w:r>
          </w:p>
        </w:tc>
        <w:tc>
          <w:tcPr/>
          <w:p>
            <w:pPr>
              <w:pStyle w:val="TableText8"/>
              <w:jc w:val="right"/>
            </w:pPr>
            <w:r>
              <w:t xml:space="preserve">6.51</w:t>
            </w:r>
          </w:p>
        </w:tc>
        <w:tc>
          <w:tcPr/>
          <w:p>
            <w:pPr>
              <w:pStyle w:val="TableText8"/>
              <w:jc w:val="right"/>
            </w:pPr>
            <w:r>
              <w:t xml:space="preserve">6.66</w:t>
            </w:r>
          </w:p>
        </w:tc>
        <w:tc>
          <w:tcPr/>
          <w:p>
            <w:pPr>
              <w:pStyle w:val="TableText8"/>
              <w:jc w:val="right"/>
            </w:pPr>
            <w:r>
              <w:t xml:space="preserve">1,115,185</w:t>
            </w:r>
          </w:p>
        </w:tc>
        <w:tc>
          <w:tcPr/>
          <w:p>
            <w:pPr>
              <w:pStyle w:val="TableText8"/>
              <w:jc w:val="right"/>
            </w:pPr>
            <w:r>
              <w:t xml:space="preserve">417,951</w:t>
            </w:r>
          </w:p>
        </w:tc>
        <w:tc>
          <w:tcPr/>
          <w:p>
            <w:pPr>
              <w:pStyle w:val="TableText8"/>
              <w:jc w:val="right"/>
            </w:pPr>
            <w:r>
              <w:t xml:space="preserve">342,875</w:t>
            </w:r>
          </w:p>
        </w:tc>
        <w:tc>
          <w:tcPr/>
          <w:p>
            <w:pPr>
              <w:pStyle w:val="TableText8"/>
              <w:jc w:val="right"/>
            </w:pPr>
            <w:r>
              <w:t xml:space="preserve">139,430</w:t>
            </w:r>
          </w:p>
        </w:tc>
        <w:tc>
          <w:tcPr/>
          <w:p>
            <w:pPr>
              <w:pStyle w:val="TableText8"/>
              <w:jc w:val="right"/>
            </w:pPr>
            <w:r>
              <w:t xml:space="preserve">1,140,661</w:t>
            </w:r>
          </w:p>
        </w:tc>
        <w:tc>
          <w:tcPr/>
          <w:p>
            <w:pPr>
              <w:pStyle w:val="TableText8"/>
              <w:jc w:val="right"/>
            </w:pPr>
            <w:r>
              <w:t xml:space="preserve">3,990,417</w:t>
            </w:r>
          </w:p>
        </w:tc>
        <w:tc>
          <w:tcPr/>
          <w:p>
            <w:pPr>
              <w:pStyle w:val="TableText8"/>
              <w:jc w:val="right"/>
            </w:pPr>
            <w:r>
              <w:t xml:space="preserve">8,993,827</w:t>
            </w:r>
          </w:p>
        </w:tc>
        <w:tc>
          <w:tcPr/>
          <w:p>
            <w:pPr>
              <w:pStyle w:val="TableText8"/>
              <w:jc w:val="right"/>
            </w:pPr>
            <w:r>
              <w:t xml:space="preserve">4.75</w:t>
            </w:r>
          </w:p>
        </w:tc>
        <w:tc>
          <w:tcPr/>
          <w:p>
            <w:pPr>
              <w:pStyle w:val="TableText8"/>
              <w:jc w:val="right"/>
            </w:pPr>
            <w:r>
              <w:t xml:space="preserve">7.6</w:t>
            </w:r>
          </w:p>
        </w:tc>
      </w:tr>
      <w:tr>
        <w:tc>
          <w:tcPr/>
          <w:p>
            <w:pPr>
              <w:pStyle w:val="TableText8"/>
              <w:jc w:val="left"/>
            </w:pPr>
            <w:r>
              <w:rPr>
                <w:rStyle w:val="TableFirstColumn"/>
              </w:rPr>
              <w:t xml:space="preserve">Injury Severity</w:t>
            </w:r>
          </w:p>
        </w:tc>
        <w:tc>
          <w:tcPr/>
          <w:p>
            <w:pPr>
              <w:pStyle w:val="TableText8"/>
              <w:jc w:val="left"/>
            </w:pPr>
            <w:r>
              <w:t xml:space="preserve">6</w:t>
            </w:r>
          </w:p>
        </w:tc>
        <w:tc>
          <w:tcPr/>
          <w:p>
            <w:pPr>
              <w:pStyle w:val="TableText8"/>
              <w:jc w:val="right"/>
            </w:pPr>
            <w:r>
              <w:t xml:space="preserve">4,019</w:t>
            </w:r>
          </w:p>
        </w:tc>
        <w:tc>
          <w:tcPr/>
          <w:p>
            <w:pPr>
              <w:pStyle w:val="TableText8"/>
              <w:jc w:val="right"/>
            </w:pPr>
            <w:r>
              <w:t xml:space="preserve">1.01</w:t>
            </w:r>
          </w:p>
        </w:tc>
        <w:tc>
          <w:tcPr/>
          <w:p>
            <w:pPr>
              <w:pStyle w:val="TableText8"/>
              <w:jc w:val="right"/>
            </w:pPr>
            <w:r>
              <w:t xml:space="preserve">0.32</w:t>
            </w:r>
          </w:p>
        </w:tc>
        <w:tc>
          <w:tcPr/>
          <w:p>
            <w:pPr>
              <w:pStyle w:val="TableText8"/>
              <w:jc w:val="right"/>
            </w:pPr>
            <w:r>
              <w:t xml:space="preserve">0.32</w:t>
            </w:r>
          </w:p>
        </w:tc>
        <w:tc>
          <w:tcPr/>
          <w:p>
            <w:pPr>
              <w:pStyle w:val="TableText8"/>
              <w:jc w:val="right"/>
            </w:pPr>
            <w:r>
              <w:t xml:space="preserve">52,772</w:t>
            </w:r>
          </w:p>
        </w:tc>
        <w:tc>
          <w:tcPr/>
          <w:p>
            <w:pPr>
              <w:pStyle w:val="TableText8"/>
              <w:jc w:val="right"/>
            </w:pPr>
            <w:r>
              <w:t xml:space="preserve">21,770</w:t>
            </w:r>
          </w:p>
        </w:tc>
        <w:tc>
          <w:tcPr/>
          <w:p>
            <w:pPr>
              <w:pStyle w:val="TableText8"/>
              <w:jc w:val="right"/>
            </w:pPr>
            <w:r>
              <w:t xml:space="preserve">16,970</w:t>
            </w:r>
          </w:p>
        </w:tc>
        <w:tc>
          <w:tcPr/>
          <w:p>
            <w:pPr>
              <w:pStyle w:val="TableText8"/>
              <w:jc w:val="right"/>
            </w:pPr>
            <w:r>
              <w:t xml:space="preserve">6,599</w:t>
            </w:r>
          </w:p>
        </w:tc>
        <w:tc>
          <w:tcPr/>
          <w:p>
            <w:pPr>
              <w:pStyle w:val="TableText8"/>
              <w:jc w:val="right"/>
            </w:pPr>
            <w:r>
              <w:t xml:space="preserve">57,324</w:t>
            </w:r>
          </w:p>
        </w:tc>
        <w:tc>
          <w:tcPr/>
          <w:p>
            <w:pPr>
              <w:pStyle w:val="TableText8"/>
              <w:jc w:val="right"/>
            </w:pPr>
            <w:r>
              <w:t xml:space="preserve">197,871</w:t>
            </w:r>
          </w:p>
        </w:tc>
        <w:tc>
          <w:tcPr/>
          <w:p>
            <w:pPr>
              <w:pStyle w:val="TableText8"/>
              <w:jc w:val="right"/>
            </w:pPr>
            <w:r>
              <w:t xml:space="preserve">387,731</w:t>
            </w:r>
          </w:p>
        </w:tc>
        <w:tc>
          <w:tcPr/>
          <w:p>
            <w:pPr>
              <w:pStyle w:val="TableText8"/>
              <w:jc w:val="right"/>
            </w:pPr>
            <w:r>
              <w:t xml:space="preserve">2.45</w:t>
            </w:r>
          </w:p>
        </w:tc>
        <w:tc>
          <w:tcPr/>
          <w:p>
            <w:pPr>
              <w:pStyle w:val="TableText8"/>
              <w:jc w:val="right"/>
            </w:pPr>
            <w:r>
              <w:t xml:space="preserve">3.9</w:t>
            </w:r>
          </w:p>
        </w:tc>
      </w:tr>
      <w:tr>
        <w:tc>
          <w:tcPr/>
          <w:p>
            <w:pPr>
              <w:pStyle w:val="TableText8"/>
              <w:jc w:val="left"/>
            </w:pPr>
            <w:r>
              <w:rPr>
                <w:rStyle w:val="TableFirstColumn"/>
              </w:rPr>
              <w:t xml:space="preserve">Age of Claimant</w:t>
            </w:r>
          </w:p>
        </w:tc>
        <w:tc>
          <w:tcPr/>
          <w:p>
            <w:pPr>
              <w:pStyle w:val="TableText8"/>
              <w:jc w:val="left"/>
            </w:pPr>
            <w:r>
              <w:t xml:space="preserve">0-15</w:t>
            </w:r>
          </w:p>
        </w:tc>
        <w:tc>
          <w:tcPr/>
          <w:p>
            <w:pPr>
              <w:pStyle w:val="TableText8"/>
              <w:jc w:val="right"/>
            </w:pPr>
            <w:r>
              <w:t xml:space="preserve">73,127</w:t>
            </w:r>
          </w:p>
        </w:tc>
        <w:tc>
          <w:tcPr/>
          <w:p>
            <w:pPr>
              <w:pStyle w:val="TableText8"/>
              <w:jc w:val="right"/>
            </w:pPr>
            <w:r>
              <w:t xml:space="preserve">18.30</w:t>
            </w:r>
          </w:p>
        </w:tc>
        <w:tc>
          <w:tcPr/>
          <w:p>
            <w:pPr>
              <w:pStyle w:val="TableText8"/>
              <w:jc w:val="right"/>
            </w:pPr>
            <w:r>
              <w:t xml:space="preserve">23.17</w:t>
            </w:r>
          </w:p>
        </w:tc>
        <w:tc>
          <w:tcPr/>
          <w:p>
            <w:pPr>
              <w:pStyle w:val="TableText8"/>
              <w:jc w:val="right"/>
            </w:pPr>
            <w:r>
              <w:t xml:space="preserve">1.27</w:t>
            </w:r>
          </w:p>
        </w:tc>
        <w:tc>
          <w:tcPr/>
          <w:p>
            <w:pPr>
              <w:pStyle w:val="TableText8"/>
              <w:jc w:val="right"/>
            </w:pPr>
            <w:r>
              <w:t xml:space="preserve">211,790</w:t>
            </w:r>
          </w:p>
        </w:tc>
        <w:tc>
          <w:tcPr/>
          <w:p>
            <w:pPr>
              <w:pStyle w:val="TableText8"/>
              <w:jc w:val="right"/>
            </w:pPr>
            <w:r>
              <w:t xml:space="preserve">63,931</w:t>
            </w:r>
          </w:p>
        </w:tc>
        <w:tc>
          <w:tcPr/>
          <w:p>
            <w:pPr>
              <w:pStyle w:val="TableText8"/>
              <w:jc w:val="right"/>
            </w:pPr>
            <w:r>
              <w:t xml:space="preserve">52,666</w:t>
            </w:r>
          </w:p>
        </w:tc>
        <w:tc>
          <w:tcPr/>
          <w:p>
            <w:pPr>
              <w:pStyle w:val="TableText8"/>
              <w:jc w:val="right"/>
            </w:pPr>
            <w:r>
              <w:t xml:space="preserve">18,407</w:t>
            </w:r>
          </w:p>
        </w:tc>
        <w:tc>
          <w:tcPr/>
          <w:p>
            <w:pPr>
              <w:pStyle w:val="TableText8"/>
              <w:jc w:val="right"/>
            </w:pPr>
            <w:r>
              <w:t xml:space="preserve">186,866</w:t>
            </w:r>
          </w:p>
        </w:tc>
        <w:tc>
          <w:tcPr/>
          <w:p>
            <w:pPr>
              <w:pStyle w:val="TableText8"/>
              <w:jc w:val="right"/>
            </w:pPr>
            <w:r>
              <w:t xml:space="preserve">817,143</w:t>
            </w:r>
          </w:p>
        </w:tc>
        <w:tc>
          <w:tcPr/>
          <w:p>
            <w:pPr>
              <w:pStyle w:val="TableText8"/>
              <w:jc w:val="right"/>
            </w:pPr>
            <w:r>
              <w:t xml:space="preserve">2,298,263</w:t>
            </w:r>
          </w:p>
        </w:tc>
        <w:tc>
          <w:tcPr/>
          <w:p>
            <w:pPr>
              <w:pStyle w:val="TableText8"/>
              <w:jc w:val="right"/>
            </w:pPr>
            <w:r>
              <w:t xml:space="preserve">6.00</w:t>
            </w:r>
          </w:p>
        </w:tc>
        <w:tc>
          <w:tcPr/>
          <w:p>
            <w:pPr>
              <w:pStyle w:val="TableText8"/>
              <w:jc w:val="right"/>
            </w:pPr>
            <w:r>
              <w:t xml:space="preserve">2.2</w:t>
            </w:r>
          </w:p>
        </w:tc>
      </w:tr>
      <w:tr>
        <w:tc>
          <w:tcPr/>
          <w:p>
            <w:pPr>
              <w:pStyle w:val="TableText8"/>
              <w:jc w:val="left"/>
            </w:pPr>
            <w:r>
              <w:rPr>
                <w:rStyle w:val="TableFirstColumn"/>
              </w:rPr>
              <w:t xml:space="preserve">Age of Claimant</w:t>
            </w:r>
          </w:p>
        </w:tc>
        <w:tc>
          <w:tcPr/>
          <w:p>
            <w:pPr>
              <w:pStyle w:val="TableText8"/>
              <w:jc w:val="left"/>
            </w:pPr>
            <w:r>
              <w:t xml:space="preserve">15-30</w:t>
            </w:r>
          </w:p>
        </w:tc>
        <w:tc>
          <w:tcPr/>
          <w:p>
            <w:pPr>
              <w:pStyle w:val="TableText8"/>
              <w:jc w:val="right"/>
            </w:pPr>
            <w:r>
              <w:t xml:space="preserve">76,623</w:t>
            </w:r>
          </w:p>
        </w:tc>
        <w:tc>
          <w:tcPr/>
          <w:p>
            <w:pPr>
              <w:pStyle w:val="TableText8"/>
              <w:jc w:val="right"/>
            </w:pPr>
            <w:r>
              <w:t xml:space="preserve">19.18</w:t>
            </w:r>
          </w:p>
        </w:tc>
        <w:tc>
          <w:tcPr/>
          <w:p>
            <w:pPr>
              <w:pStyle w:val="TableText8"/>
              <w:jc w:val="right"/>
            </w:pPr>
            <w:r>
              <w:t xml:space="preserve">21.91</w:t>
            </w:r>
          </w:p>
        </w:tc>
        <w:tc>
          <w:tcPr/>
          <w:p>
            <w:pPr>
              <w:pStyle w:val="TableText8"/>
              <w:jc w:val="right"/>
            </w:pPr>
            <w:r>
              <w:t xml:space="preserve">1.14</w:t>
            </w:r>
          </w:p>
        </w:tc>
        <w:tc>
          <w:tcPr/>
          <w:p>
            <w:pPr>
              <w:pStyle w:val="TableText8"/>
              <w:jc w:val="right"/>
            </w:pPr>
            <w:r>
              <w:t xml:space="preserve">191,204</w:t>
            </w:r>
          </w:p>
        </w:tc>
        <w:tc>
          <w:tcPr/>
          <w:p>
            <w:pPr>
              <w:pStyle w:val="TableText8"/>
              <w:jc w:val="right"/>
            </w:pPr>
            <w:r>
              <w:t xml:space="preserve">58,635</w:t>
            </w:r>
          </w:p>
        </w:tc>
        <w:tc>
          <w:tcPr/>
          <w:p>
            <w:pPr>
              <w:pStyle w:val="TableText8"/>
              <w:jc w:val="right"/>
            </w:pPr>
            <w:r>
              <w:t xml:space="preserve">48,494</w:t>
            </w:r>
          </w:p>
        </w:tc>
        <w:tc>
          <w:tcPr/>
          <w:p>
            <w:pPr>
              <w:pStyle w:val="TableText8"/>
              <w:jc w:val="right"/>
            </w:pPr>
            <w:r>
              <w:t xml:space="preserve">16,821</w:t>
            </w:r>
          </w:p>
        </w:tc>
        <w:tc>
          <w:tcPr/>
          <w:p>
            <w:pPr>
              <w:pStyle w:val="TableText8"/>
              <w:jc w:val="right"/>
            </w:pPr>
            <w:r>
              <w:t xml:space="preserve">171,467</w:t>
            </w:r>
          </w:p>
        </w:tc>
        <w:tc>
          <w:tcPr/>
          <w:p>
            <w:pPr>
              <w:pStyle w:val="TableText8"/>
              <w:jc w:val="right"/>
            </w:pPr>
            <w:r>
              <w:t xml:space="preserve">746,693</w:t>
            </w:r>
          </w:p>
        </w:tc>
        <w:tc>
          <w:tcPr/>
          <w:p>
            <w:pPr>
              <w:pStyle w:val="TableText8"/>
              <w:jc w:val="right"/>
            </w:pPr>
            <w:r>
              <w:t xml:space="preserve">2,116,365</w:t>
            </w:r>
          </w:p>
        </w:tc>
        <w:tc>
          <w:tcPr/>
          <w:p>
            <w:pPr>
              <w:pStyle w:val="TableText8"/>
              <w:jc w:val="right"/>
            </w:pPr>
            <w:r>
              <w:t xml:space="preserve">2.95</w:t>
            </w:r>
          </w:p>
        </w:tc>
        <w:tc>
          <w:tcPr/>
          <w:p>
            <w:pPr>
              <w:pStyle w:val="TableText8"/>
              <w:jc w:val="right"/>
            </w:pPr>
            <w:r>
              <w:t xml:space="preserve">1.1</w:t>
            </w:r>
          </w:p>
        </w:tc>
      </w:tr>
      <w:tr>
        <w:tc>
          <w:tcPr/>
          <w:p>
            <w:pPr>
              <w:pStyle w:val="TableText8"/>
              <w:jc w:val="left"/>
            </w:pPr>
            <w:r>
              <w:rPr>
                <w:rStyle w:val="TableFirstColumn"/>
              </w:rPr>
              <w:t xml:space="preserve">Age of Claimant</w:t>
            </w:r>
          </w:p>
        </w:tc>
        <w:tc>
          <w:tcPr/>
          <w:p>
            <w:pPr>
              <w:pStyle w:val="TableText8"/>
              <w:jc w:val="left"/>
            </w:pPr>
            <w:r>
              <w:t xml:space="preserve">30-50</w:t>
            </w:r>
          </w:p>
        </w:tc>
        <w:tc>
          <w:tcPr/>
          <w:p>
            <w:pPr>
              <w:pStyle w:val="TableText8"/>
              <w:jc w:val="right"/>
            </w:pPr>
            <w:r>
              <w:t xml:space="preserve">109,409</w:t>
            </w:r>
          </w:p>
        </w:tc>
        <w:tc>
          <w:tcPr/>
          <w:p>
            <w:pPr>
              <w:pStyle w:val="TableText8"/>
              <w:jc w:val="right"/>
            </w:pPr>
            <w:r>
              <w:t xml:space="preserve">27.38</w:t>
            </w:r>
          </w:p>
        </w:tc>
        <w:tc>
          <w:tcPr/>
          <w:p>
            <w:pPr>
              <w:pStyle w:val="TableText8"/>
              <w:jc w:val="right"/>
            </w:pPr>
            <w:r>
              <w:t xml:space="preserve">27.71</w:t>
            </w:r>
          </w:p>
        </w:tc>
        <w:tc>
          <w:tcPr/>
          <w:p>
            <w:pPr>
              <w:pStyle w:val="TableText8"/>
              <w:jc w:val="right"/>
            </w:pPr>
            <w:r>
              <w:t xml:space="preserve">1.01</w:t>
            </w:r>
          </w:p>
        </w:tc>
        <w:tc>
          <w:tcPr/>
          <w:p>
            <w:pPr>
              <w:pStyle w:val="TableText8"/>
              <w:jc w:val="right"/>
            </w:pPr>
            <w:r>
              <w:t xml:space="preserve">169,311</w:t>
            </w:r>
          </w:p>
        </w:tc>
        <w:tc>
          <w:tcPr/>
          <w:p>
            <w:pPr>
              <w:pStyle w:val="TableText8"/>
              <w:jc w:val="right"/>
            </w:pPr>
            <w:r>
              <w:t xml:space="preserve">51,320</w:t>
            </w:r>
          </w:p>
        </w:tc>
        <w:tc>
          <w:tcPr/>
          <w:p>
            <w:pPr>
              <w:pStyle w:val="TableText8"/>
              <w:jc w:val="right"/>
            </w:pPr>
            <w:r>
              <w:t xml:space="preserve">42,658</w:t>
            </w:r>
          </w:p>
        </w:tc>
        <w:tc>
          <w:tcPr/>
          <w:p>
            <w:pPr>
              <w:pStyle w:val="TableText8"/>
              <w:jc w:val="right"/>
            </w:pPr>
            <w:r>
              <w:t xml:space="preserve">14,869</w:t>
            </w:r>
          </w:p>
        </w:tc>
        <w:tc>
          <w:tcPr/>
          <w:p>
            <w:pPr>
              <w:pStyle w:val="TableText8"/>
              <w:jc w:val="right"/>
            </w:pPr>
            <w:r>
              <w:t xml:space="preserve">150,734</w:t>
            </w:r>
          </w:p>
        </w:tc>
        <w:tc>
          <w:tcPr/>
          <w:p>
            <w:pPr>
              <w:pStyle w:val="TableText8"/>
              <w:jc w:val="right"/>
            </w:pPr>
            <w:r>
              <w:t xml:space="preserve">658,315</w:t>
            </w:r>
          </w:p>
        </w:tc>
        <w:tc>
          <w:tcPr/>
          <w:p>
            <w:pPr>
              <w:pStyle w:val="TableText8"/>
              <w:jc w:val="right"/>
            </w:pPr>
            <w:r>
              <w:t xml:space="preserve">1,835,225</w:t>
            </w:r>
          </w:p>
        </w:tc>
        <w:tc>
          <w:tcPr/>
          <w:p>
            <w:pPr>
              <w:pStyle w:val="TableText8"/>
              <w:jc w:val="right"/>
            </w:pPr>
            <w:r>
              <w:t xml:space="preserve">3.08</w:t>
            </w:r>
          </w:p>
        </w:tc>
        <w:tc>
          <w:tcPr/>
          <w:p>
            <w:pPr>
              <w:pStyle w:val="TableText8"/>
              <w:jc w:val="right"/>
            </w:pPr>
            <w:r>
              <w:t xml:space="preserve">0.9</w:t>
            </w:r>
          </w:p>
        </w:tc>
      </w:tr>
      <w:tr>
        <w:tc>
          <w:tcPr/>
          <w:p>
            <w:pPr>
              <w:pStyle w:val="TableText8"/>
              <w:jc w:val="left"/>
            </w:pPr>
            <w:r>
              <w:rPr>
                <w:rStyle w:val="TableFirstColumn"/>
              </w:rPr>
              <w:t xml:space="preserve">Age of Claimant</w:t>
            </w:r>
          </w:p>
        </w:tc>
        <w:tc>
          <w:tcPr/>
          <w:p>
            <w:pPr>
              <w:pStyle w:val="TableText8"/>
              <w:jc w:val="left"/>
            </w:pPr>
            <w:r>
              <w:t xml:space="preserve">50-65</w:t>
            </w:r>
          </w:p>
        </w:tc>
        <w:tc>
          <w:tcPr/>
          <w:p>
            <w:pPr>
              <w:pStyle w:val="TableText8"/>
              <w:jc w:val="right"/>
            </w:pPr>
            <w:r>
              <w:t xml:space="preserve">72,002</w:t>
            </w:r>
          </w:p>
        </w:tc>
        <w:tc>
          <w:tcPr/>
          <w:p>
            <w:pPr>
              <w:pStyle w:val="TableText8"/>
              <w:jc w:val="right"/>
            </w:pPr>
            <w:r>
              <w:t xml:space="preserve">18.02</w:t>
            </w:r>
          </w:p>
        </w:tc>
        <w:tc>
          <w:tcPr/>
          <w:p>
            <w:pPr>
              <w:pStyle w:val="TableText8"/>
              <w:jc w:val="right"/>
            </w:pPr>
            <w:r>
              <w:t xml:space="preserve">15.27</w:t>
            </w:r>
          </w:p>
        </w:tc>
        <w:tc>
          <w:tcPr/>
          <w:p>
            <w:pPr>
              <w:pStyle w:val="TableText8"/>
              <w:jc w:val="right"/>
            </w:pPr>
            <w:r>
              <w:t xml:space="preserve">0.85</w:t>
            </w:r>
          </w:p>
        </w:tc>
        <w:tc>
          <w:tcPr/>
          <w:p>
            <w:pPr>
              <w:pStyle w:val="TableText8"/>
              <w:jc w:val="right"/>
            </w:pPr>
            <w:r>
              <w:t xml:space="preserve">141,830</w:t>
            </w:r>
          </w:p>
        </w:tc>
        <w:tc>
          <w:tcPr/>
          <w:p>
            <w:pPr>
              <w:pStyle w:val="TableText8"/>
              <w:jc w:val="right"/>
            </w:pPr>
            <w:r>
              <w:t xml:space="preserve">43,525</w:t>
            </w:r>
          </w:p>
        </w:tc>
        <w:tc>
          <w:tcPr/>
          <w:p>
            <w:pPr>
              <w:pStyle w:val="TableText8"/>
              <w:jc w:val="right"/>
            </w:pPr>
            <w:r>
              <w:t xml:space="preserve">36,092</w:t>
            </w:r>
          </w:p>
        </w:tc>
        <w:tc>
          <w:tcPr/>
          <w:p>
            <w:pPr>
              <w:pStyle w:val="TableText8"/>
              <w:jc w:val="right"/>
            </w:pPr>
            <w:r>
              <w:t xml:space="preserve">12,408</w:t>
            </w:r>
          </w:p>
        </w:tc>
        <w:tc>
          <w:tcPr/>
          <w:p>
            <w:pPr>
              <w:pStyle w:val="TableText8"/>
              <w:jc w:val="right"/>
            </w:pPr>
            <w:r>
              <w:t xml:space="preserve">127,787</w:t>
            </w:r>
          </w:p>
        </w:tc>
        <w:tc>
          <w:tcPr/>
          <w:p>
            <w:pPr>
              <w:pStyle w:val="TableText8"/>
              <w:jc w:val="right"/>
            </w:pPr>
            <w:r>
              <w:t xml:space="preserve">544,136</w:t>
            </w:r>
          </w:p>
        </w:tc>
        <w:tc>
          <w:tcPr/>
          <w:p>
            <w:pPr>
              <w:pStyle w:val="TableText8"/>
              <w:jc w:val="right"/>
            </w:pPr>
            <w:r>
              <w:t xml:space="preserve">1,570,107</w:t>
            </w:r>
          </w:p>
        </w:tc>
        <w:tc>
          <w:tcPr/>
          <w:p>
            <w:pPr>
              <w:pStyle w:val="TableText8"/>
              <w:jc w:val="right"/>
            </w:pPr>
            <w:r>
              <w:t xml:space="preserve">2.87</w:t>
            </w:r>
          </w:p>
        </w:tc>
        <w:tc>
          <w:tcPr/>
          <w:p>
            <w:pPr>
              <w:pStyle w:val="TableText8"/>
              <w:jc w:val="right"/>
            </w:pPr>
            <w:r>
              <w:t xml:space="preserve">1.1</w:t>
            </w:r>
          </w:p>
        </w:tc>
      </w:tr>
      <w:tr>
        <w:tc>
          <w:tcPr/>
          <w:p>
            <w:pPr>
              <w:pStyle w:val="TableText8"/>
              <w:jc w:val="left"/>
            </w:pPr>
            <w:r>
              <w:rPr>
                <w:rStyle w:val="TableFirstColumn"/>
              </w:rPr>
              <w:t xml:space="preserve">Age of Claimant</w:t>
            </w:r>
          </w:p>
        </w:tc>
        <w:tc>
          <w:tcPr/>
          <w:p>
            <w:pPr>
              <w:pStyle w:val="TableText8"/>
              <w:jc w:val="left"/>
            </w:pPr>
            <w:r>
              <w:t xml:space="preserve">over 65</w:t>
            </w:r>
          </w:p>
        </w:tc>
        <w:tc>
          <w:tcPr/>
          <w:p>
            <w:pPr>
              <w:pStyle w:val="TableText8"/>
              <w:jc w:val="right"/>
            </w:pPr>
            <w:r>
              <w:t xml:space="preserve">68,407</w:t>
            </w:r>
          </w:p>
        </w:tc>
        <w:tc>
          <w:tcPr/>
          <w:p>
            <w:pPr>
              <w:pStyle w:val="TableText8"/>
              <w:jc w:val="right"/>
            </w:pPr>
            <w:r>
              <w:t xml:space="preserve">17.12</w:t>
            </w:r>
          </w:p>
        </w:tc>
        <w:tc>
          <w:tcPr/>
          <w:p>
            <w:pPr>
              <w:pStyle w:val="TableText8"/>
              <w:jc w:val="right"/>
            </w:pPr>
            <w:r>
              <w:t xml:space="preserve">11.94</w:t>
            </w:r>
          </w:p>
        </w:tc>
        <w:tc>
          <w:tcPr/>
          <w:p>
            <w:pPr>
              <w:pStyle w:val="TableText8"/>
              <w:jc w:val="right"/>
            </w:pPr>
            <w:r>
              <w:t xml:space="preserve">0.70</w:t>
            </w:r>
          </w:p>
        </w:tc>
        <w:tc>
          <w:tcPr/>
          <w:p>
            <w:pPr>
              <w:pStyle w:val="TableText8"/>
              <w:jc w:val="right"/>
            </w:pPr>
            <w:r>
              <w:t xml:space="preserve">116,698</w:t>
            </w:r>
          </w:p>
        </w:tc>
        <w:tc>
          <w:tcPr/>
          <w:p>
            <w:pPr>
              <w:pStyle w:val="TableText8"/>
              <w:jc w:val="right"/>
            </w:pPr>
            <w:r>
              <w:t xml:space="preserve">36,118</w:t>
            </w:r>
          </w:p>
        </w:tc>
        <w:tc>
          <w:tcPr/>
          <w:p>
            <w:pPr>
              <w:pStyle w:val="TableText8"/>
              <w:jc w:val="right"/>
            </w:pPr>
            <w:r>
              <w:t xml:space="preserve">29,602</w:t>
            </w:r>
          </w:p>
        </w:tc>
        <w:tc>
          <w:tcPr/>
          <w:p>
            <w:pPr>
              <w:pStyle w:val="TableText8"/>
              <w:jc w:val="right"/>
            </w:pPr>
            <w:r>
              <w:t xml:space="preserve">10,380</w:t>
            </w:r>
          </w:p>
        </w:tc>
        <w:tc>
          <w:tcPr/>
          <w:p>
            <w:pPr>
              <w:pStyle w:val="TableText8"/>
              <w:jc w:val="right"/>
            </w:pPr>
            <w:r>
              <w:t xml:space="preserve">105,835</w:t>
            </w:r>
          </w:p>
        </w:tc>
        <w:tc>
          <w:tcPr/>
          <w:p>
            <w:pPr>
              <w:pStyle w:val="TableText8"/>
              <w:jc w:val="right"/>
            </w:pPr>
            <w:r>
              <w:t xml:space="preserve">456,095</w:t>
            </w:r>
          </w:p>
        </w:tc>
        <w:tc>
          <w:tcPr/>
          <w:p>
            <w:pPr>
              <w:pStyle w:val="TableText8"/>
              <w:jc w:val="right"/>
            </w:pPr>
            <w:r>
              <w:t xml:space="preserve">1,252,320</w:t>
            </w:r>
          </w:p>
        </w:tc>
        <w:tc>
          <w:tcPr/>
          <w:p>
            <w:pPr>
              <w:pStyle w:val="TableText8"/>
              <w:jc w:val="right"/>
            </w:pPr>
            <w:r>
              <w:t xml:space="preserve">2.94</w:t>
            </w:r>
          </w:p>
        </w:tc>
        <w:tc>
          <w:tcPr/>
          <w:p>
            <w:pPr>
              <w:pStyle w:val="TableText8"/>
              <w:jc w:val="right"/>
            </w:pPr>
            <w:r>
              <w:t xml:space="preserve">1.1</w:t>
            </w:r>
          </w:p>
        </w:tc>
      </w:tr>
      <w:tr>
        <w:tc>
          <w:tcPr/>
          <w:p>
            <w:pPr>
              <w:pStyle w:val="TableText8"/>
              <w:jc w:val="left"/>
            </w:pPr>
            <w:r>
              <w:rPr>
                <w:rStyle w:val="TableFirstColumn"/>
              </w:rPr>
              <w:t xml:space="preserve">Vehicle type</w:t>
            </w:r>
          </w:p>
        </w:tc>
        <w:tc>
          <w:tcPr/>
          <w:p>
            <w:pPr>
              <w:pStyle w:val="TableText8"/>
              <w:jc w:val="left"/>
            </w:pPr>
            <w:r>
              <w:t xml:space="preserve">Passenger</w:t>
            </w:r>
          </w:p>
        </w:tc>
        <w:tc>
          <w:tcPr/>
          <w:p>
            <w:pPr>
              <w:pStyle w:val="TableText8"/>
              <w:jc w:val="right"/>
            </w:pPr>
            <w:r>
              <w:t xml:space="preserve">370,700</w:t>
            </w:r>
          </w:p>
        </w:tc>
        <w:tc>
          <w:tcPr/>
          <w:p>
            <w:pPr>
              <w:pStyle w:val="TableText8"/>
              <w:jc w:val="right"/>
            </w:pPr>
            <w:r>
              <w:t xml:space="preserve">92.78</w:t>
            </w:r>
          </w:p>
        </w:tc>
        <w:tc>
          <w:tcPr/>
          <w:p>
            <w:pPr>
              <w:pStyle w:val="TableText8"/>
              <w:jc w:val="right"/>
            </w:pPr>
            <w:r>
              <w:t xml:space="preserve">77.57</w:t>
            </w:r>
          </w:p>
        </w:tc>
        <w:tc>
          <w:tcPr/>
          <w:p>
            <w:pPr>
              <w:pStyle w:val="TableText8"/>
              <w:jc w:val="right"/>
            </w:pPr>
            <w:r>
              <w:t xml:space="preserve">0.84</w:t>
            </w:r>
          </w:p>
        </w:tc>
        <w:tc>
          <w:tcPr/>
          <w:p>
            <w:pPr>
              <w:pStyle w:val="TableText8"/>
              <w:jc w:val="right"/>
            </w:pPr>
            <w:r>
              <w:t xml:space="preserve">139,903</w:t>
            </w:r>
          </w:p>
        </w:tc>
        <w:tc>
          <w:tcPr/>
          <w:p>
            <w:pPr>
              <w:pStyle w:val="TableText8"/>
              <w:jc w:val="right"/>
            </w:pPr>
            <w:r>
              <w:t xml:space="preserve">46,185</w:t>
            </w:r>
          </w:p>
        </w:tc>
        <w:tc>
          <w:tcPr/>
          <w:p>
            <w:pPr>
              <w:pStyle w:val="TableText8"/>
              <w:jc w:val="right"/>
            </w:pPr>
            <w:r>
              <w:t xml:space="preserve">37,899</w:t>
            </w:r>
          </w:p>
        </w:tc>
        <w:tc>
          <w:tcPr/>
          <w:p>
            <w:pPr>
              <w:pStyle w:val="TableText8"/>
              <w:jc w:val="right"/>
            </w:pPr>
            <w:r>
              <w:t xml:space="preserve">13,343</w:t>
            </w:r>
          </w:p>
        </w:tc>
        <w:tc>
          <w:tcPr/>
          <w:p>
            <w:pPr>
              <w:pStyle w:val="TableText8"/>
              <w:jc w:val="right"/>
            </w:pPr>
            <w:r>
              <w:t xml:space="preserve">134,319</w:t>
            </w:r>
          </w:p>
        </w:tc>
        <w:tc>
          <w:tcPr/>
          <w:p>
            <w:pPr>
              <w:pStyle w:val="TableText8"/>
              <w:jc w:val="right"/>
            </w:pPr>
            <w:r>
              <w:t xml:space="preserve">551,359</w:t>
            </w:r>
          </w:p>
        </w:tc>
        <w:tc>
          <w:tcPr/>
          <w:p>
            <w:pPr>
              <w:pStyle w:val="TableText8"/>
              <w:jc w:val="right"/>
            </w:pPr>
            <w:r>
              <w:t xml:space="preserve">1,466,768</w:t>
            </w:r>
          </w:p>
        </w:tc>
        <w:tc>
          <w:tcPr/>
          <w:p>
            <w:pPr>
              <w:pStyle w:val="TableText8"/>
              <w:jc w:val="right"/>
            </w:pPr>
            <w:r>
              <w:t xml:space="preserve">2.43</w:t>
            </w:r>
          </w:p>
        </w:tc>
        <w:tc>
          <w:tcPr/>
          <w:p>
            <w:pPr>
              <w:pStyle w:val="TableText8"/>
              <w:jc w:val="right"/>
            </w:pPr>
            <w:r>
              <w:t xml:space="preserve">0.4</w:t>
            </w:r>
          </w:p>
        </w:tc>
      </w:tr>
      <w:tr>
        <w:tc>
          <w:tcPr/>
          <w:p>
            <w:pPr>
              <w:pStyle w:val="TableText8"/>
              <w:jc w:val="left"/>
            </w:pPr>
            <w:r>
              <w:rPr>
                <w:rStyle w:val="TableFirstColumn"/>
              </w:rPr>
              <w:t xml:space="preserve">Vehicle type</w:t>
            </w:r>
          </w:p>
        </w:tc>
        <w:tc>
          <w:tcPr/>
          <w:p>
            <w:pPr>
              <w:pStyle w:val="TableText8"/>
              <w:jc w:val="left"/>
            </w:pPr>
            <w:r>
              <w:t xml:space="preserve">Light Commerical</w:t>
            </w:r>
          </w:p>
        </w:tc>
        <w:tc>
          <w:tcPr/>
          <w:p>
            <w:pPr>
              <w:pStyle w:val="TableText8"/>
              <w:jc w:val="right"/>
            </w:pPr>
            <w:r>
              <w:t xml:space="preserve">27,272</w:t>
            </w:r>
          </w:p>
        </w:tc>
        <w:tc>
          <w:tcPr/>
          <w:p>
            <w:pPr>
              <w:pStyle w:val="TableText8"/>
              <w:jc w:val="right"/>
            </w:pPr>
            <w:r>
              <w:t xml:space="preserve">6.83</w:t>
            </w:r>
          </w:p>
        </w:tc>
        <w:tc>
          <w:tcPr/>
          <w:p>
            <w:pPr>
              <w:pStyle w:val="TableText8"/>
              <w:jc w:val="right"/>
            </w:pPr>
            <w:r>
              <w:t xml:space="preserve">19.05</w:t>
            </w:r>
          </w:p>
        </w:tc>
        <w:tc>
          <w:tcPr/>
          <w:p>
            <w:pPr>
              <w:pStyle w:val="TableText8"/>
              <w:jc w:val="right"/>
            </w:pPr>
            <w:r>
              <w:t xml:space="preserve">2.79</w:t>
            </w:r>
          </w:p>
        </w:tc>
        <w:tc>
          <w:tcPr/>
          <w:p>
            <w:pPr>
              <w:pStyle w:val="TableText8"/>
              <w:jc w:val="right"/>
            </w:pPr>
            <w:r>
              <w:t xml:space="preserve">467,102</w:t>
            </w:r>
          </w:p>
        </w:tc>
        <w:tc>
          <w:tcPr/>
          <w:p>
            <w:pPr>
              <w:pStyle w:val="TableText8"/>
              <w:jc w:val="right"/>
            </w:pPr>
            <w:r>
              <w:t xml:space="preserve">149,054</w:t>
            </w:r>
          </w:p>
        </w:tc>
        <w:tc>
          <w:tcPr/>
          <w:p>
            <w:pPr>
              <w:pStyle w:val="TableText8"/>
              <w:jc w:val="right"/>
            </w:pPr>
            <w:r>
              <w:t xml:space="preserve">123,873</w:t>
            </w:r>
          </w:p>
        </w:tc>
        <w:tc>
          <w:tcPr/>
          <w:p>
            <w:pPr>
              <w:pStyle w:val="TableText8"/>
              <w:jc w:val="right"/>
            </w:pPr>
            <w:r>
              <w:t xml:space="preserve">44,218</w:t>
            </w:r>
          </w:p>
        </w:tc>
        <w:tc>
          <w:tcPr/>
          <w:p>
            <w:pPr>
              <w:pStyle w:val="TableText8"/>
              <w:jc w:val="right"/>
            </w:pPr>
            <w:r>
              <w:t xml:space="preserve">444,911</w:t>
            </w:r>
          </w:p>
        </w:tc>
        <w:tc>
          <w:tcPr/>
          <w:p>
            <w:pPr>
              <w:pStyle w:val="TableText8"/>
              <w:jc w:val="right"/>
            </w:pPr>
            <w:r>
              <w:t xml:space="preserve">1,905,987</w:t>
            </w:r>
          </w:p>
        </w:tc>
        <w:tc>
          <w:tcPr/>
          <w:p>
            <w:pPr>
              <w:pStyle w:val="TableText8"/>
              <w:jc w:val="right"/>
            </w:pPr>
            <w:r>
              <w:t xml:space="preserve">4,877,900</w:t>
            </w:r>
          </w:p>
        </w:tc>
        <w:tc>
          <w:tcPr/>
          <w:p>
            <w:pPr>
              <w:pStyle w:val="TableText8"/>
              <w:jc w:val="right"/>
            </w:pPr>
            <w:r>
              <w:t xml:space="preserve">2.40</w:t>
            </w:r>
          </w:p>
        </w:tc>
        <w:tc>
          <w:tcPr/>
          <w:p>
            <w:pPr>
              <w:pStyle w:val="TableText8"/>
              <w:jc w:val="right"/>
            </w:pPr>
            <w:r>
              <w:t xml:space="preserve">1.5</w:t>
            </w:r>
          </w:p>
        </w:tc>
      </w:tr>
      <w:tr>
        <w:tc>
          <w:tcPr/>
          <w:p>
            <w:pPr>
              <w:pStyle w:val="TableText8"/>
              <w:jc w:val="left"/>
            </w:pPr>
            <w:r>
              <w:rPr>
                <w:rStyle w:val="TableFirstColumn"/>
              </w:rPr>
              <w:t xml:space="preserve">Vehicle type</w:t>
            </w:r>
          </w:p>
        </w:tc>
        <w:tc>
          <w:tcPr/>
          <w:p>
            <w:pPr>
              <w:pStyle w:val="TableText8"/>
              <w:jc w:val="left"/>
            </w:pPr>
            <w:r>
              <w:t xml:space="preserve">Medium goods</w:t>
            </w:r>
          </w:p>
        </w:tc>
        <w:tc>
          <w:tcPr/>
          <w:p>
            <w:pPr>
              <w:pStyle w:val="TableText8"/>
              <w:jc w:val="right"/>
            </w:pPr>
            <w:r>
              <w:t xml:space="preserve">1,075</w:t>
            </w:r>
          </w:p>
        </w:tc>
        <w:tc>
          <w:tcPr/>
          <w:p>
            <w:pPr>
              <w:pStyle w:val="TableText8"/>
              <w:jc w:val="right"/>
            </w:pPr>
            <w:r>
              <w:t xml:space="preserve">0.27</w:t>
            </w:r>
          </w:p>
        </w:tc>
        <w:tc>
          <w:tcPr/>
          <w:p>
            <w:pPr>
              <w:pStyle w:val="TableText8"/>
              <w:jc w:val="right"/>
            </w:pPr>
            <w:r>
              <w:t xml:space="preserve">1.08</w:t>
            </w:r>
          </w:p>
        </w:tc>
        <w:tc>
          <w:tcPr/>
          <w:p>
            <w:pPr>
              <w:pStyle w:val="TableText8"/>
              <w:jc w:val="right"/>
            </w:pPr>
            <w:r>
              <w:t xml:space="preserve">4.00</w:t>
            </w:r>
          </w:p>
        </w:tc>
        <w:tc>
          <w:tcPr/>
          <w:p>
            <w:pPr>
              <w:pStyle w:val="TableText8"/>
              <w:jc w:val="right"/>
            </w:pPr>
            <w:r>
              <w:t xml:space="preserve">668,795</w:t>
            </w:r>
          </w:p>
        </w:tc>
        <w:tc>
          <w:tcPr/>
          <w:p>
            <w:pPr>
              <w:pStyle w:val="TableText8"/>
              <w:jc w:val="right"/>
            </w:pPr>
            <w:r>
              <w:t xml:space="preserve">244,528</w:t>
            </w:r>
          </w:p>
        </w:tc>
        <w:tc>
          <w:tcPr/>
          <w:p>
            <w:pPr>
              <w:pStyle w:val="TableText8"/>
              <w:jc w:val="right"/>
            </w:pPr>
            <w:r>
              <w:t xml:space="preserve">196,090</w:t>
            </w:r>
          </w:p>
        </w:tc>
        <w:tc>
          <w:tcPr/>
          <w:p>
            <w:pPr>
              <w:pStyle w:val="TableText8"/>
              <w:jc w:val="right"/>
            </w:pPr>
            <w:r>
              <w:t xml:space="preserve">75,113</w:t>
            </w:r>
          </w:p>
        </w:tc>
        <w:tc>
          <w:tcPr/>
          <w:p>
            <w:pPr>
              <w:pStyle w:val="TableText8"/>
              <w:jc w:val="right"/>
            </w:pPr>
            <w:r>
              <w:t xml:space="preserve">663,110</w:t>
            </w:r>
          </w:p>
        </w:tc>
        <w:tc>
          <w:tcPr/>
          <w:p>
            <w:pPr>
              <w:pStyle w:val="TableText8"/>
              <w:jc w:val="right"/>
            </w:pPr>
            <w:r>
              <w:t xml:space="preserve">2,646,090</w:t>
            </w:r>
          </w:p>
        </w:tc>
        <w:tc>
          <w:tcPr/>
          <w:p>
            <w:pPr>
              <w:pStyle w:val="TableText8"/>
              <w:jc w:val="right"/>
            </w:pPr>
            <w:r>
              <w:t xml:space="preserve">5,782,974</w:t>
            </w:r>
          </w:p>
        </w:tc>
        <w:tc>
          <w:tcPr/>
          <w:p>
            <w:pPr>
              <w:pStyle w:val="TableText8"/>
              <w:jc w:val="right"/>
            </w:pPr>
            <w:r>
              <w:t xml:space="preserve">2.50</w:t>
            </w:r>
          </w:p>
        </w:tc>
        <w:tc>
          <w:tcPr/>
          <w:p>
            <w:pPr>
              <w:pStyle w:val="TableText8"/>
              <w:jc w:val="right"/>
            </w:pPr>
            <w:r>
              <w:t xml:space="preserve">7.6</w:t>
            </w:r>
          </w:p>
        </w:tc>
      </w:tr>
      <w:tr>
        <w:tc>
          <w:tcPr/>
          <w:p>
            <w:pPr>
              <w:pStyle w:val="TableText8"/>
              <w:jc w:val="left"/>
            </w:pPr>
            <w:r>
              <w:rPr>
                <w:rStyle w:val="TableFirstColumn"/>
              </w:rPr>
              <w:t xml:space="preserve">Vehicle type</w:t>
            </w:r>
          </w:p>
        </w:tc>
        <w:tc>
          <w:tcPr/>
          <w:p>
            <w:pPr>
              <w:pStyle w:val="TableText8"/>
              <w:jc w:val="left"/>
            </w:pPr>
            <w:r>
              <w:t xml:space="preserve">Heavy goods</w:t>
            </w:r>
          </w:p>
        </w:tc>
        <w:tc>
          <w:tcPr/>
          <w:p>
            <w:pPr>
              <w:pStyle w:val="TableText8"/>
              <w:jc w:val="right"/>
            </w:pPr>
            <w:r>
              <w:t xml:space="preserve">521</w:t>
            </w:r>
          </w:p>
        </w:tc>
        <w:tc>
          <w:tcPr/>
          <w:p>
            <w:pPr>
              <w:pStyle w:val="TableText8"/>
              <w:jc w:val="right"/>
            </w:pPr>
            <w:r>
              <w:t xml:space="preserve">0.13</w:t>
            </w:r>
          </w:p>
        </w:tc>
        <w:tc>
          <w:tcPr/>
          <w:p>
            <w:pPr>
              <w:pStyle w:val="TableText8"/>
              <w:jc w:val="right"/>
            </w:pPr>
            <w:r>
              <w:t xml:space="preserve">2.30</w:t>
            </w:r>
          </w:p>
        </w:tc>
        <w:tc>
          <w:tcPr/>
          <w:p>
            <w:pPr>
              <w:pStyle w:val="TableText8"/>
              <w:jc w:val="right"/>
            </w:pPr>
            <w:r>
              <w:t xml:space="preserve">17.64</w:t>
            </w:r>
          </w:p>
        </w:tc>
        <w:tc>
          <w:tcPr/>
          <w:p>
            <w:pPr>
              <w:pStyle w:val="TableText8"/>
              <w:jc w:val="right"/>
            </w:pPr>
            <w:r>
              <w:t xml:space="preserve">2,951,348</w:t>
            </w:r>
          </w:p>
        </w:tc>
        <w:tc>
          <w:tcPr/>
          <w:p>
            <w:pPr>
              <w:pStyle w:val="TableText8"/>
              <w:jc w:val="right"/>
            </w:pPr>
            <w:r>
              <w:t xml:space="preserve">707,861</w:t>
            </w:r>
          </w:p>
        </w:tc>
        <w:tc>
          <w:tcPr/>
          <w:p>
            <w:pPr>
              <w:pStyle w:val="TableText8"/>
              <w:jc w:val="right"/>
            </w:pPr>
            <w:r>
              <w:t xml:space="preserve">571,177</w:t>
            </w:r>
          </w:p>
        </w:tc>
        <w:tc>
          <w:tcPr/>
          <w:p>
            <w:pPr>
              <w:pStyle w:val="TableText8"/>
              <w:jc w:val="right"/>
            </w:pPr>
            <w:r>
              <w:t xml:space="preserve">164,869</w:t>
            </w:r>
          </w:p>
        </w:tc>
        <w:tc>
          <w:tcPr/>
          <w:p>
            <w:pPr>
              <w:pStyle w:val="TableText8"/>
              <w:jc w:val="right"/>
            </w:pPr>
            <w:r>
              <w:t xml:space="preserve">2,201,484</w:t>
            </w:r>
          </w:p>
        </w:tc>
        <w:tc>
          <w:tcPr/>
          <w:p>
            <w:pPr>
              <w:pStyle w:val="TableText8"/>
              <w:jc w:val="right"/>
            </w:pPr>
            <w:r>
              <w:t xml:space="preserve">9,564,196</w:t>
            </w:r>
          </w:p>
        </w:tc>
        <w:tc>
          <w:tcPr/>
          <w:p>
            <w:pPr>
              <w:pStyle w:val="TableText8"/>
              <w:jc w:val="right"/>
            </w:pPr>
            <w:r>
              <w:t xml:space="preserve">28,241,721</w:t>
            </w:r>
          </w:p>
        </w:tc>
        <w:tc>
          <w:tcPr/>
          <w:p>
            <w:pPr>
              <w:pStyle w:val="TableText8"/>
              <w:jc w:val="right"/>
            </w:pPr>
            <w:r>
              <w:t xml:space="preserve">4.83</w:t>
            </w:r>
          </w:p>
        </w:tc>
        <w:tc>
          <w:tcPr/>
          <w:p>
            <w:pPr>
              <w:pStyle w:val="TableText8"/>
              <w:jc w:val="right"/>
            </w:pPr>
            <w:r>
              <w:t xml:space="preserve">21.2</w:t>
            </w:r>
          </w:p>
        </w:tc>
      </w:tr>
      <w:tr>
        <w:tc>
          <w:tcPr/>
          <w:p>
            <w:pPr>
              <w:pStyle w:val="TableText8"/>
              <w:jc w:val="left"/>
            </w:pPr>
            <w:r>
              <w:rPr>
                <w:rStyle w:val="TableFirstColumn"/>
              </w:rPr>
              <w:t xml:space="preserve">Business use</w:t>
            </w:r>
          </w:p>
        </w:tc>
        <w:tc>
          <w:tcPr/>
          <w:p>
            <w:pPr>
              <w:pStyle w:val="TableText8"/>
              <w:jc w:val="left"/>
            </w:pPr>
            <w:r>
              <w:t xml:space="preserve">Y</w:t>
            </w:r>
          </w:p>
        </w:tc>
        <w:tc>
          <w:tcPr/>
          <w:p>
            <w:pPr>
              <w:pStyle w:val="TableText8"/>
              <w:jc w:val="right"/>
            </w:pPr>
            <w:r>
              <w:t xml:space="preserve">55,545</w:t>
            </w:r>
          </w:p>
        </w:tc>
        <w:tc>
          <w:tcPr/>
          <w:p>
            <w:pPr>
              <w:pStyle w:val="TableText8"/>
              <w:jc w:val="right"/>
            </w:pPr>
            <w:r>
              <w:t xml:space="preserve">13.90</w:t>
            </w:r>
          </w:p>
        </w:tc>
        <w:tc>
          <w:tcPr/>
          <w:p>
            <w:pPr>
              <w:pStyle w:val="TableText8"/>
              <w:jc w:val="right"/>
            </w:pPr>
            <w:r>
              <w:t xml:space="preserve">23.89</w:t>
            </w:r>
          </w:p>
        </w:tc>
        <w:tc>
          <w:tcPr/>
          <w:p>
            <w:pPr>
              <w:pStyle w:val="TableText8"/>
              <w:jc w:val="right"/>
            </w:pPr>
            <w:r>
              <w:t xml:space="preserve">1.72</w:t>
            </w:r>
          </w:p>
        </w:tc>
        <w:tc>
          <w:tcPr/>
          <w:p>
            <w:pPr>
              <w:pStyle w:val="TableText8"/>
              <w:jc w:val="right"/>
            </w:pPr>
            <w:r>
              <w:t xml:space="preserve">287,580</w:t>
            </w:r>
          </w:p>
        </w:tc>
        <w:tc>
          <w:tcPr/>
          <w:p>
            <w:pPr>
              <w:pStyle w:val="TableText8"/>
              <w:jc w:val="right"/>
            </w:pPr>
            <w:r>
              <w:t xml:space="preserve">75,438</w:t>
            </w:r>
          </w:p>
        </w:tc>
        <w:tc>
          <w:tcPr/>
          <w:p>
            <w:pPr>
              <w:pStyle w:val="TableText8"/>
              <w:jc w:val="right"/>
            </w:pPr>
            <w:r>
              <w:t xml:space="preserve">63,323</w:t>
            </w:r>
          </w:p>
        </w:tc>
        <w:tc>
          <w:tcPr/>
          <w:p>
            <w:pPr>
              <w:pStyle w:val="TableText8"/>
              <w:jc w:val="right"/>
            </w:pPr>
            <w:r>
              <w:t xml:space="preserve">20,922</w:t>
            </w:r>
          </w:p>
        </w:tc>
        <w:tc>
          <w:tcPr/>
          <w:p>
            <w:pPr>
              <w:pStyle w:val="TableText8"/>
              <w:jc w:val="right"/>
            </w:pPr>
            <w:r>
              <w:t xml:space="preserve">232,670</w:t>
            </w:r>
          </w:p>
        </w:tc>
        <w:tc>
          <w:tcPr/>
          <w:p>
            <w:pPr>
              <w:pStyle w:val="TableText8"/>
              <w:jc w:val="right"/>
            </w:pPr>
            <w:r>
              <w:t xml:space="preserve">1,109,961</w:t>
            </w:r>
          </w:p>
        </w:tc>
        <w:tc>
          <w:tcPr/>
          <w:p>
            <w:pPr>
              <w:pStyle w:val="TableText8"/>
              <w:jc w:val="right"/>
            </w:pPr>
            <w:r>
              <w:t xml:space="preserve">3,383,067</w:t>
            </w:r>
          </w:p>
        </w:tc>
        <w:tc>
          <w:tcPr/>
          <w:p>
            <w:pPr>
              <w:pStyle w:val="TableText8"/>
              <w:jc w:val="right"/>
            </w:pPr>
            <w:r>
              <w:t xml:space="preserve">5.51</w:t>
            </w:r>
          </w:p>
        </w:tc>
        <w:tc>
          <w:tcPr/>
          <w:p>
            <w:pPr>
              <w:pStyle w:val="TableText8"/>
              <w:jc w:val="right"/>
            </w:pPr>
            <w:r>
              <w:t xml:space="preserve">2.3</w:t>
            </w:r>
          </w:p>
        </w:tc>
      </w:tr>
      <w:tr>
        <w:tc>
          <w:tcPr/>
          <w:p>
            <w:pPr>
              <w:pStyle w:val="TableText8"/>
              <w:jc w:val="left"/>
            </w:pPr>
            <w:r>
              <w:rPr>
                <w:rStyle w:val="TableFirstColumn"/>
              </w:rPr>
              <w:t xml:space="preserve">Business use</w:t>
            </w:r>
          </w:p>
        </w:tc>
        <w:tc>
          <w:tcPr/>
          <w:p>
            <w:pPr>
              <w:pStyle w:val="TableText8"/>
              <w:jc w:val="left"/>
            </w:pPr>
            <w:r>
              <w:t xml:space="preserve">N</w:t>
            </w:r>
          </w:p>
        </w:tc>
        <w:tc>
          <w:tcPr/>
          <w:p>
            <w:pPr>
              <w:pStyle w:val="TableText8"/>
              <w:jc w:val="right"/>
            </w:pPr>
            <w:r>
              <w:t xml:space="preserve">344,023</w:t>
            </w:r>
          </w:p>
        </w:tc>
        <w:tc>
          <w:tcPr/>
          <w:p>
            <w:pPr>
              <w:pStyle w:val="TableText8"/>
              <w:jc w:val="right"/>
            </w:pPr>
            <w:r>
              <w:t xml:space="preserve">86.10</w:t>
            </w:r>
          </w:p>
        </w:tc>
        <w:tc>
          <w:tcPr/>
          <w:p>
            <w:pPr>
              <w:pStyle w:val="TableText8"/>
              <w:jc w:val="right"/>
            </w:pPr>
            <w:r>
              <w:t xml:space="preserve">76.11</w:t>
            </w:r>
          </w:p>
        </w:tc>
        <w:tc>
          <w:tcPr/>
          <w:p>
            <w:pPr>
              <w:pStyle w:val="TableText8"/>
              <w:jc w:val="right"/>
            </w:pPr>
            <w:r>
              <w:t xml:space="preserve">0.88</w:t>
            </w:r>
          </w:p>
        </w:tc>
        <w:tc>
          <w:tcPr/>
          <w:p>
            <w:pPr>
              <w:pStyle w:val="TableText8"/>
              <w:jc w:val="right"/>
            </w:pPr>
            <w:r>
              <w:t xml:space="preserve">147,908</w:t>
            </w:r>
          </w:p>
        </w:tc>
        <w:tc>
          <w:tcPr/>
          <w:p>
            <w:pPr>
              <w:pStyle w:val="TableText8"/>
              <w:jc w:val="right"/>
            </w:pPr>
            <w:r>
              <w:t xml:space="preserve">46,829</w:t>
            </w:r>
          </w:p>
        </w:tc>
        <w:tc>
          <w:tcPr/>
          <w:p>
            <w:pPr>
              <w:pStyle w:val="TableText8"/>
              <w:jc w:val="right"/>
            </w:pPr>
            <w:r>
              <w:t xml:space="preserve">38,674</w:t>
            </w:r>
          </w:p>
        </w:tc>
        <w:tc>
          <w:tcPr/>
          <w:p>
            <w:pPr>
              <w:pStyle w:val="TableText8"/>
              <w:jc w:val="right"/>
            </w:pPr>
            <w:r>
              <w:t xml:space="preserve">13,477</w:t>
            </w:r>
          </w:p>
        </w:tc>
        <w:tc>
          <w:tcPr/>
          <w:p>
            <w:pPr>
              <w:pStyle w:val="TableText8"/>
              <w:jc w:val="right"/>
            </w:pPr>
            <w:r>
              <w:t xml:space="preserve">137,513</w:t>
            </w:r>
          </w:p>
        </w:tc>
        <w:tc>
          <w:tcPr/>
          <w:p>
            <w:pPr>
              <w:pStyle w:val="TableText8"/>
              <w:jc w:val="right"/>
            </w:pPr>
            <w:r>
              <w:t xml:space="preserve">581,227</w:t>
            </w:r>
          </w:p>
        </w:tc>
        <w:tc>
          <w:tcPr/>
          <w:p>
            <w:pPr>
              <w:pStyle w:val="TableText8"/>
              <w:jc w:val="right"/>
            </w:pPr>
            <w:r>
              <w:t xml:space="preserve">1,603,145</w:t>
            </w:r>
          </w:p>
        </w:tc>
        <w:tc>
          <w:tcPr/>
          <w:p>
            <w:pPr>
              <w:pStyle w:val="TableText8"/>
              <w:jc w:val="right"/>
            </w:pPr>
            <w:r>
              <w:t xml:space="preserve">2.65</w:t>
            </w:r>
          </w:p>
        </w:tc>
        <w:tc>
          <w:tcPr/>
          <w:p>
            <w:pPr>
              <w:pStyle w:val="TableText8"/>
              <w:jc w:val="right"/>
            </w:pPr>
            <w:r>
              <w:t xml:space="preserve">0.5</w:t>
            </w:r>
          </w:p>
        </w:tc>
      </w:tr>
    </w:tbl>
    <w:p>
      <w:pPr>
        <w:pStyle w:val="TableSpacer"/>
      </w:pPr>
    </w:p>
    <w:p>
      <w:pPr>
        <w:pStyle w:val="CaptionedFigure"/>
      </w:pPr>
      <w:r>
        <w:drawing>
          <wp:inline>
            <wp:extent cx="4315968" cy="4315968"/>
            <wp:effectExtent b="0" l="0" r="0" t="0"/>
            <wp:docPr descr="Figure 16: Claim size by level: median with quartiles and mean (vertical line: portfolio median)" title="" id="79" name="Picture"/>
            <a:graphic>
              <a:graphicData uri="http://schemas.openxmlformats.org/drawingml/2006/picture">
                <pic:pic>
                  <pic:nvPicPr>
                    <pic:cNvPr descr="claude_explainer-synthetic-claims-data-and-feature-impact_files/abaa70de5eb856b013875e018d0e3a21e4f607db.png" id="80" name="Picture"/>
                    <pic:cNvPicPr>
                      <a:picLocks noChangeArrowheads="1" noChangeAspect="1"/>
                    </pic:cNvPicPr>
                  </pic:nvPicPr>
                  <pic:blipFill>
                    <a:blip r:embed="rId78"/>
                    <a:stretch>
                      <a:fillRect/>
                    </a:stretch>
                  </pic:blipFill>
                  <pic:spPr bwMode="auto">
                    <a:xfrm>
                      <a:off x="0" y="0"/>
                      <a:ext cx="4315968" cy="4315968"/>
                    </a:xfrm>
                    <a:prstGeom prst="rect">
                      <a:avLst/>
                    </a:prstGeom>
                    <a:noFill/>
                    <a:ln w="9525">
                      <a:noFill/>
                      <a:headEnd/>
                      <a:tailEnd/>
                    </a:ln>
                  </pic:spPr>
                </pic:pic>
              </a:graphicData>
            </a:graphic>
          </wp:inline>
        </w:drawing>
      </w:r>
    </w:p>
    <w:p>
      <w:pPr>
        <w:pStyle w:val="ImageCaption"/>
      </w:pPr>
      <w:r>
        <w:t xml:space="preserve">Figure 16: Claim size by level: median with quartiles and mean (vertical line: portfolio median)</w:t>
      </w:r>
    </w:p>
    <w:p>
      <w:pPr>
        <w:pStyle w:val="BodyText"/>
      </w:pPr>
      <w:r>
        <w:t xml:space="preserve">Table 30 and Figure 17 are the central table and figure on the claim size. For every level other than the reference level they compare three numbers: the designed relativity; the one-way ratio (the mean, and the geometric mean, of the level over that of the reference level); and the all-else-equal estimate, the exponential of the coefficient of the linear model of the log claim size on the five features, with its 95% interval. That model is the structure of the simulator itself: the log claim size is the log size before the features plus the sum of the log relativities.</w:t>
      </w:r>
    </w:p>
    <w:p>
      <w:pPr>
        <w:pStyle w:val="BodyText"/>
      </w:pPr>
      <w:r>
        <w:t xml:space="preserve">The all-else-equal estimates recover the design: 12 of the 14 intervals contain the designed relativity. The one-way ratios do not where the features depend on each other: Legal Representation N (0.233 against 0.50), Business use Y (1.944 against 1.30) and the three commercial vehicle types. For Heavy goods the one-way ratio of the means (21.1) also carries the largest claim of the portfolio.</w:t>
      </w:r>
    </w:p>
    <w:p>
      <w:pPr>
        <w:pStyle w:val="TableCaption"/>
      </w:pPr>
      <w:r>
        <w:t xml:space="preserve">Table 30: Severity relativities against the reference level</w:t>
      </w:r>
    </w:p>
    <w:tbl>
      <w:tblPr>
        <w:tblStyle w:val="LightGrid-Accent1"/>
        <w:tblW w:type="auto" w:w="0"/>
        <w:tblLook w:firstRow="1" w:lastRow="0" w:firstColumn="0" w:lastColumn="0" w:noHBand="0" w:noVBand="0" w:val="0020"/>
        <w:tblCaption w:val="Table 30: Severity relativities against the reference level"/>
      </w:tblPr>
      <w:tblGrid>
        <w:gridCol w:w="990"/>
        <w:gridCol w:w="990"/>
        <w:gridCol w:w="990"/>
        <w:gridCol w:w="990"/>
        <w:gridCol w:w="990"/>
        <w:gridCol w:w="990"/>
        <w:gridCol w:w="990"/>
        <w:gridCol w:w="990"/>
      </w:tblGrid>
      <w:tr>
        <w:trPr>
          <w:tblHeader w:val="on"/>
        </w:trPr>
        <w:tc>
          <w:tcPr/>
          <w:p>
            <w:pPr>
              <w:pStyle w:val="Compact"/>
              <w:jc w:val="left"/>
            </w:pPr>
            <w:r>
              <w:t xml:space="preserve">Feature</w:t>
            </w:r>
          </w:p>
        </w:tc>
        <w:tc>
          <w:tcPr/>
          <w:p>
            <w:pPr>
              <w:pStyle w:val="Compact"/>
              <w:jc w:val="left"/>
            </w:pPr>
            <w:r>
              <w:t xml:space="preserve">Level</w:t>
            </w:r>
          </w:p>
        </w:tc>
        <w:tc>
          <w:tcPr/>
          <w:p>
            <w:pPr>
              <w:pStyle w:val="Compact"/>
              <w:jc w:val="right"/>
            </w:pPr>
            <w:r>
              <w:t xml:space="preserve">Designed</w:t>
            </w:r>
          </w:p>
        </w:tc>
        <w:tc>
          <w:tcPr/>
          <w:p>
            <w:pPr>
              <w:pStyle w:val="Compact"/>
              <w:jc w:val="right"/>
            </w:pPr>
            <w:r>
              <w:t xml:space="preserve">One-way, ratio of means</w:t>
            </w:r>
          </w:p>
        </w:tc>
        <w:tc>
          <w:tcPr/>
          <w:p>
            <w:pPr>
              <w:pStyle w:val="Compact"/>
              <w:jc w:val="right"/>
            </w:pPr>
            <w:r>
              <w:t xml:space="preserve">One-way, ratio of geometric means</w:t>
            </w:r>
          </w:p>
        </w:tc>
        <w:tc>
          <w:tcPr/>
          <w:p>
            <w:pPr>
              <w:pStyle w:val="Compact"/>
              <w:jc w:val="right"/>
            </w:pPr>
            <w:r>
              <w:t xml:space="preserve">All else equal</w:t>
            </w:r>
          </w:p>
        </w:tc>
        <w:tc>
          <w:tcPr/>
          <w:p>
            <w:pPr>
              <w:pStyle w:val="Compact"/>
              <w:jc w:val="right"/>
            </w:pPr>
            <w:r>
              <w:t xml:space="preserve">95% interval, lower</w:t>
            </w:r>
          </w:p>
        </w:tc>
        <w:tc>
          <w:tcPr/>
          <w:p>
            <w:pPr>
              <w:pStyle w:val="Compact"/>
              <w:jc w:val="right"/>
            </w:pPr>
            <w:r>
              <w:t xml:space="preserve">95% interval, upper</w:t>
            </w:r>
          </w:p>
        </w:tc>
      </w:tr>
      <w:tr>
        <w:tc>
          <w:tcPr/>
          <w:p>
            <w:pPr>
              <w:pStyle w:val="Compact"/>
              <w:jc w:val="left"/>
            </w:pPr>
            <w:r>
              <w:rPr>
                <w:rStyle w:val="TableFirstColumn"/>
              </w:rPr>
              <w:t xml:space="preserve">Legal Representation</w:t>
            </w:r>
          </w:p>
        </w:tc>
        <w:tc>
          <w:tcPr/>
          <w:p>
            <w:pPr>
              <w:pStyle w:val="Compact"/>
              <w:jc w:val="left"/>
            </w:pPr>
            <w:r>
              <w:t xml:space="preserve">N</w:t>
            </w:r>
          </w:p>
        </w:tc>
        <w:tc>
          <w:tcPr/>
          <w:p>
            <w:pPr>
              <w:pStyle w:val="Compact"/>
              <w:jc w:val="right"/>
            </w:pPr>
            <w:r>
              <w:t xml:space="preserve">0.500</w:t>
            </w:r>
          </w:p>
        </w:tc>
        <w:tc>
          <w:tcPr/>
          <w:p>
            <w:pPr>
              <w:pStyle w:val="Compact"/>
              <w:jc w:val="right"/>
            </w:pPr>
            <w:r>
              <w:t xml:space="preserve">0.233</w:t>
            </w:r>
          </w:p>
        </w:tc>
        <w:tc>
          <w:tcPr/>
          <w:p>
            <w:pPr>
              <w:pStyle w:val="Compact"/>
              <w:jc w:val="right"/>
            </w:pPr>
            <w:r>
              <w:t xml:space="preserve">0.307</w:t>
            </w:r>
          </w:p>
        </w:tc>
        <w:tc>
          <w:tcPr/>
          <w:p>
            <w:pPr>
              <w:pStyle w:val="Compact"/>
              <w:jc w:val="right"/>
            </w:pPr>
            <w:r>
              <w:t xml:space="preserve">0.496</w:t>
            </w:r>
          </w:p>
        </w:tc>
        <w:tc>
          <w:tcPr/>
          <w:p>
            <w:pPr>
              <w:pStyle w:val="Compact"/>
              <w:jc w:val="right"/>
            </w:pPr>
            <w:r>
              <w:t xml:space="preserve">0.480</w:t>
            </w:r>
          </w:p>
        </w:tc>
        <w:tc>
          <w:tcPr/>
          <w:p>
            <w:pPr>
              <w:pStyle w:val="Compact"/>
              <w:jc w:val="right"/>
            </w:pPr>
            <w:r>
              <w:t xml:space="preserve">0.514</w:t>
            </w:r>
          </w:p>
        </w:tc>
      </w:tr>
      <w:tr>
        <w:tc>
          <w:tcPr/>
          <w:p>
            <w:pPr>
              <w:pStyle w:val="Compact"/>
              <w:jc w:val="left"/>
            </w:pPr>
            <w:r>
              <w:rPr>
                <w:rStyle w:val="TableFirstColumn"/>
              </w:rPr>
              <w:t xml:space="preserve">Injury Severity</w:t>
            </w:r>
          </w:p>
        </w:tc>
        <w:tc>
          <w:tcPr/>
          <w:p>
            <w:pPr>
              <w:pStyle w:val="Compact"/>
              <w:jc w:val="left"/>
            </w:pPr>
            <w:r>
              <w:t xml:space="preserve">1</w:t>
            </w:r>
          </w:p>
        </w:tc>
        <w:tc>
          <w:tcPr/>
          <w:p>
            <w:pPr>
              <w:pStyle w:val="Compact"/>
              <w:jc w:val="right"/>
            </w:pPr>
            <w:r>
              <w:t xml:space="preserve">0.500</w:t>
            </w:r>
          </w:p>
        </w:tc>
        <w:tc>
          <w:tcPr/>
          <w:p>
            <w:pPr>
              <w:pStyle w:val="Compact"/>
              <w:jc w:val="right"/>
            </w:pPr>
            <w:r>
              <w:t xml:space="preserve">0.483</w:t>
            </w:r>
          </w:p>
        </w:tc>
        <w:tc>
          <w:tcPr/>
          <w:p>
            <w:pPr>
              <w:pStyle w:val="Compact"/>
              <w:jc w:val="right"/>
            </w:pPr>
            <w:r>
              <w:t xml:space="preserve">0.489</w:t>
            </w:r>
          </w:p>
        </w:tc>
        <w:tc>
          <w:tcPr/>
          <w:p>
            <w:pPr>
              <w:pStyle w:val="Compact"/>
              <w:jc w:val="right"/>
            </w:pPr>
            <w:r>
              <w:t xml:space="preserve">0.507</w:t>
            </w:r>
          </w:p>
        </w:tc>
        <w:tc>
          <w:tcPr/>
          <w:p>
            <w:pPr>
              <w:pStyle w:val="Compact"/>
              <w:jc w:val="right"/>
            </w:pPr>
            <w:r>
              <w:t xml:space="preserve">0.500</w:t>
            </w:r>
          </w:p>
        </w:tc>
        <w:tc>
          <w:tcPr/>
          <w:p>
            <w:pPr>
              <w:pStyle w:val="Compact"/>
              <w:jc w:val="right"/>
            </w:pPr>
            <w:r>
              <w:t xml:space="preserve">0.513</w:t>
            </w:r>
          </w:p>
        </w:tc>
      </w:tr>
      <w:tr>
        <w:tc>
          <w:tcPr/>
          <w:p>
            <w:pPr>
              <w:pStyle w:val="Compact"/>
              <w:jc w:val="left"/>
            </w:pPr>
            <w:r>
              <w:rPr>
                <w:rStyle w:val="TableFirstColumn"/>
              </w:rPr>
              <w:t xml:space="preserve">Injury Severity</w:t>
            </w:r>
          </w:p>
        </w:tc>
        <w:tc>
          <w:tcPr/>
          <w:p>
            <w:pPr>
              <w:pStyle w:val="Compact"/>
              <w:jc w:val="left"/>
            </w:pPr>
            <w:r>
              <w:t xml:space="preserve">3</w:t>
            </w:r>
          </w:p>
        </w:tc>
        <w:tc>
          <w:tcPr/>
          <w:p>
            <w:pPr>
              <w:pStyle w:val="Compact"/>
              <w:jc w:val="right"/>
            </w:pPr>
            <w:r>
              <w:t xml:space="preserve">2.083</w:t>
            </w:r>
          </w:p>
        </w:tc>
        <w:tc>
          <w:tcPr/>
          <w:p>
            <w:pPr>
              <w:pStyle w:val="Compact"/>
              <w:jc w:val="right"/>
            </w:pPr>
            <w:r>
              <w:t xml:space="preserve">2.062</w:t>
            </w:r>
          </w:p>
        </w:tc>
        <w:tc>
          <w:tcPr/>
          <w:p>
            <w:pPr>
              <w:pStyle w:val="Compact"/>
              <w:jc w:val="right"/>
            </w:pPr>
            <w:r>
              <w:t xml:space="preserve">2.105</w:t>
            </w:r>
          </w:p>
        </w:tc>
        <w:tc>
          <w:tcPr/>
          <w:p>
            <w:pPr>
              <w:pStyle w:val="Compact"/>
              <w:jc w:val="right"/>
            </w:pPr>
            <w:r>
              <w:t xml:space="preserve">2.104</w:t>
            </w:r>
          </w:p>
        </w:tc>
        <w:tc>
          <w:tcPr/>
          <w:p>
            <w:pPr>
              <w:pStyle w:val="Compact"/>
              <w:jc w:val="right"/>
            </w:pPr>
            <w:r>
              <w:t xml:space="preserve">2.064</w:t>
            </w:r>
          </w:p>
        </w:tc>
        <w:tc>
          <w:tcPr/>
          <w:p>
            <w:pPr>
              <w:pStyle w:val="Compact"/>
              <w:jc w:val="right"/>
            </w:pPr>
            <w:r>
              <w:t xml:space="preserve">2.146</w:t>
            </w:r>
          </w:p>
        </w:tc>
      </w:tr>
      <w:tr>
        <w:tc>
          <w:tcPr/>
          <w:p>
            <w:pPr>
              <w:pStyle w:val="Compact"/>
              <w:jc w:val="left"/>
            </w:pPr>
            <w:r>
              <w:rPr>
                <w:rStyle w:val="TableFirstColumn"/>
              </w:rPr>
              <w:t xml:space="preserve">Injury Severity</w:t>
            </w:r>
          </w:p>
        </w:tc>
        <w:tc>
          <w:tcPr/>
          <w:p>
            <w:pPr>
              <w:pStyle w:val="Compact"/>
              <w:jc w:val="left"/>
            </w:pPr>
            <w:r>
              <w:t xml:space="preserve">4</w:t>
            </w:r>
          </w:p>
        </w:tc>
        <w:tc>
          <w:tcPr/>
          <w:p>
            <w:pPr>
              <w:pStyle w:val="Compact"/>
              <w:jc w:val="right"/>
            </w:pPr>
            <w:r>
              <w:t xml:space="preserve">4.167</w:t>
            </w:r>
          </w:p>
        </w:tc>
        <w:tc>
          <w:tcPr/>
          <w:p>
            <w:pPr>
              <w:pStyle w:val="Compact"/>
              <w:jc w:val="right"/>
            </w:pPr>
            <w:r>
              <w:t xml:space="preserve">4.113</w:t>
            </w:r>
          </w:p>
        </w:tc>
        <w:tc>
          <w:tcPr/>
          <w:p>
            <w:pPr>
              <w:pStyle w:val="Compact"/>
              <w:jc w:val="right"/>
            </w:pPr>
            <w:r>
              <w:t xml:space="preserve">4.160</w:t>
            </w:r>
          </w:p>
        </w:tc>
        <w:tc>
          <w:tcPr/>
          <w:p>
            <w:pPr>
              <w:pStyle w:val="Compact"/>
              <w:jc w:val="right"/>
            </w:pPr>
            <w:r>
              <w:t xml:space="preserve">4.164</w:t>
            </w:r>
          </w:p>
        </w:tc>
        <w:tc>
          <w:tcPr/>
          <w:p>
            <w:pPr>
              <w:pStyle w:val="Compact"/>
              <w:jc w:val="right"/>
            </w:pPr>
            <w:r>
              <w:t xml:space="preserve">4.057</w:t>
            </w:r>
          </w:p>
        </w:tc>
        <w:tc>
          <w:tcPr/>
          <w:p>
            <w:pPr>
              <w:pStyle w:val="Compact"/>
              <w:jc w:val="right"/>
            </w:pPr>
            <w:r>
              <w:t xml:space="preserve">4.273</w:t>
            </w:r>
          </w:p>
        </w:tc>
      </w:tr>
      <w:tr>
        <w:tc>
          <w:tcPr/>
          <w:p>
            <w:pPr>
              <w:pStyle w:val="Compact"/>
              <w:jc w:val="left"/>
            </w:pPr>
            <w:r>
              <w:rPr>
                <w:rStyle w:val="TableFirstColumn"/>
              </w:rPr>
              <w:t xml:space="preserve">Injury Severity</w:t>
            </w:r>
          </w:p>
        </w:tc>
        <w:tc>
          <w:tcPr/>
          <w:p>
            <w:pPr>
              <w:pStyle w:val="Compact"/>
              <w:jc w:val="left"/>
            </w:pPr>
            <w:r>
              <w:t xml:space="preserve">5</w:t>
            </w:r>
          </w:p>
        </w:tc>
        <w:tc>
          <w:tcPr/>
          <w:p>
            <w:pPr>
              <w:pStyle w:val="Compact"/>
              <w:jc w:val="right"/>
            </w:pPr>
            <w:r>
              <w:t xml:space="preserve">6.667</w:t>
            </w:r>
          </w:p>
        </w:tc>
        <w:tc>
          <w:tcPr/>
          <w:p>
            <w:pPr>
              <w:pStyle w:val="Compact"/>
              <w:jc w:val="right"/>
            </w:pPr>
            <w:r>
              <w:t xml:space="preserve">6.912</w:t>
            </w:r>
          </w:p>
        </w:tc>
        <w:tc>
          <w:tcPr/>
          <w:p>
            <w:pPr>
              <w:pStyle w:val="Compact"/>
              <w:jc w:val="right"/>
            </w:pPr>
            <w:r>
              <w:t xml:space="preserve">6.594</w:t>
            </w:r>
          </w:p>
        </w:tc>
        <w:tc>
          <w:tcPr/>
          <w:p>
            <w:pPr>
              <w:pStyle w:val="Compact"/>
              <w:jc w:val="right"/>
            </w:pPr>
            <w:r>
              <w:t xml:space="preserve">6.613</w:t>
            </w:r>
          </w:p>
        </w:tc>
        <w:tc>
          <w:tcPr/>
          <w:p>
            <w:pPr>
              <w:pStyle w:val="Compact"/>
              <w:jc w:val="right"/>
            </w:pPr>
            <w:r>
              <w:t xml:space="preserve">6.259</w:t>
            </w:r>
          </w:p>
        </w:tc>
        <w:tc>
          <w:tcPr/>
          <w:p>
            <w:pPr>
              <w:pStyle w:val="Compact"/>
              <w:jc w:val="right"/>
            </w:pPr>
            <w:r>
              <w:t xml:space="preserve">6.987</w:t>
            </w:r>
          </w:p>
        </w:tc>
      </w:tr>
      <w:tr>
        <w:tc>
          <w:tcPr/>
          <w:p>
            <w:pPr>
              <w:pStyle w:val="Compact"/>
              <w:jc w:val="left"/>
            </w:pPr>
            <w:r>
              <w:rPr>
                <w:rStyle w:val="TableFirstColumn"/>
              </w:rPr>
              <w:t xml:space="preserve">Injury Severity</w:t>
            </w:r>
          </w:p>
        </w:tc>
        <w:tc>
          <w:tcPr/>
          <w:p>
            <w:pPr>
              <w:pStyle w:val="Compact"/>
              <w:jc w:val="left"/>
            </w:pPr>
            <w:r>
              <w:t xml:space="preserve">6</w:t>
            </w:r>
          </w:p>
        </w:tc>
        <w:tc>
          <w:tcPr/>
          <w:p>
            <w:pPr>
              <w:pStyle w:val="Compact"/>
              <w:jc w:val="right"/>
            </w:pPr>
            <w:r>
              <w:t xml:space="preserve">0.333</w:t>
            </w:r>
          </w:p>
        </w:tc>
        <w:tc>
          <w:tcPr/>
          <w:p>
            <w:pPr>
              <w:pStyle w:val="Compact"/>
              <w:jc w:val="right"/>
            </w:pPr>
            <w:r>
              <w:t xml:space="preserve">0.327</w:t>
            </w:r>
          </w:p>
        </w:tc>
        <w:tc>
          <w:tcPr/>
          <w:p>
            <w:pPr>
              <w:pStyle w:val="Compact"/>
              <w:jc w:val="right"/>
            </w:pPr>
            <w:r>
              <w:t xml:space="preserve">0.326</w:t>
            </w:r>
          </w:p>
        </w:tc>
        <w:tc>
          <w:tcPr/>
          <w:p>
            <w:pPr>
              <w:pStyle w:val="Compact"/>
              <w:jc w:val="right"/>
            </w:pPr>
            <w:r>
              <w:t xml:space="preserve">0.328</w:t>
            </w:r>
          </w:p>
        </w:tc>
        <w:tc>
          <w:tcPr/>
          <w:p>
            <w:pPr>
              <w:pStyle w:val="Compact"/>
              <w:jc w:val="right"/>
            </w:pPr>
            <w:r>
              <w:t xml:space="preserve">0.311</w:t>
            </w:r>
          </w:p>
        </w:tc>
        <w:tc>
          <w:tcPr/>
          <w:p>
            <w:pPr>
              <w:pStyle w:val="Compact"/>
              <w:jc w:val="right"/>
            </w:pPr>
            <w:r>
              <w:t xml:space="preserve">0.346</w:t>
            </w:r>
          </w:p>
        </w:tc>
      </w:tr>
      <w:tr>
        <w:tc>
          <w:tcPr/>
          <w:p>
            <w:pPr>
              <w:pStyle w:val="Compact"/>
              <w:jc w:val="left"/>
            </w:pPr>
            <w:r>
              <w:rPr>
                <w:rStyle w:val="TableFirstColumn"/>
              </w:rPr>
              <w:t xml:space="preserve">Age of Claimant</w:t>
            </w:r>
          </w:p>
        </w:tc>
        <w:tc>
          <w:tcPr/>
          <w:p>
            <w:pPr>
              <w:pStyle w:val="Compact"/>
              <w:jc w:val="left"/>
            </w:pPr>
            <w:r>
              <w:t xml:space="preserve">0-15</w:t>
            </w:r>
          </w:p>
        </w:tc>
        <w:tc>
          <w:tcPr/>
          <w:p>
            <w:pPr>
              <w:pStyle w:val="Compact"/>
              <w:jc w:val="right"/>
            </w:pPr>
            <w:r>
              <w:t xml:space="preserve">1.250</w:t>
            </w:r>
          </w:p>
        </w:tc>
        <w:tc>
          <w:tcPr/>
          <w:p>
            <w:pPr>
              <w:pStyle w:val="Compact"/>
              <w:jc w:val="right"/>
            </w:pPr>
            <w:r>
              <w:t xml:space="preserve">1.251</w:t>
            </w:r>
          </w:p>
        </w:tc>
        <w:tc>
          <w:tcPr/>
          <w:p>
            <w:pPr>
              <w:pStyle w:val="Compact"/>
              <w:jc w:val="right"/>
            </w:pPr>
            <w:r>
              <w:t xml:space="preserve">1.235</w:t>
            </w:r>
          </w:p>
        </w:tc>
        <w:tc>
          <w:tcPr/>
          <w:p>
            <w:pPr>
              <w:pStyle w:val="Compact"/>
              <w:jc w:val="right"/>
            </w:pPr>
            <w:r>
              <w:t xml:space="preserve">1.242</w:t>
            </w:r>
          </w:p>
        </w:tc>
        <w:tc>
          <w:tcPr/>
          <w:p>
            <w:pPr>
              <w:pStyle w:val="Compact"/>
              <w:jc w:val="right"/>
            </w:pPr>
            <w:r>
              <w:t xml:space="preserve">1.222</w:t>
            </w:r>
          </w:p>
        </w:tc>
        <w:tc>
          <w:tcPr/>
          <w:p>
            <w:pPr>
              <w:pStyle w:val="Compact"/>
              <w:jc w:val="right"/>
            </w:pPr>
            <w:r>
              <w:t xml:space="preserve">1.262</w:t>
            </w:r>
          </w:p>
        </w:tc>
      </w:tr>
      <w:tr>
        <w:tc>
          <w:tcPr/>
          <w:p>
            <w:pPr>
              <w:pStyle w:val="Compact"/>
              <w:jc w:val="left"/>
            </w:pPr>
            <w:r>
              <w:rPr>
                <w:rStyle w:val="TableFirstColumn"/>
              </w:rPr>
              <w:t xml:space="preserve">Age of Claimant</w:t>
            </w:r>
          </w:p>
        </w:tc>
        <w:tc>
          <w:tcPr/>
          <w:p>
            <w:pPr>
              <w:pStyle w:val="Compact"/>
              <w:jc w:val="left"/>
            </w:pPr>
            <w:r>
              <w:t xml:space="preserve">15-30</w:t>
            </w:r>
          </w:p>
        </w:tc>
        <w:tc>
          <w:tcPr/>
          <w:p>
            <w:pPr>
              <w:pStyle w:val="Compact"/>
              <w:jc w:val="right"/>
            </w:pPr>
            <w:r>
              <w:t xml:space="preserve">1.150</w:t>
            </w:r>
          </w:p>
        </w:tc>
        <w:tc>
          <w:tcPr/>
          <w:p>
            <w:pPr>
              <w:pStyle w:val="Compact"/>
              <w:jc w:val="right"/>
            </w:pPr>
            <w:r>
              <w:t xml:space="preserve">1.129</w:t>
            </w:r>
          </w:p>
        </w:tc>
        <w:tc>
          <w:tcPr/>
          <w:p>
            <w:pPr>
              <w:pStyle w:val="Compact"/>
              <w:jc w:val="right"/>
            </w:pPr>
            <w:r>
              <w:t xml:space="preserve">1.137</w:t>
            </w:r>
          </w:p>
        </w:tc>
        <w:tc>
          <w:tcPr/>
          <w:p>
            <w:pPr>
              <w:pStyle w:val="Compact"/>
              <w:jc w:val="right"/>
            </w:pPr>
            <w:r>
              <w:t xml:space="preserve">1.149</w:t>
            </w:r>
          </w:p>
        </w:tc>
        <w:tc>
          <w:tcPr/>
          <w:p>
            <w:pPr>
              <w:pStyle w:val="Compact"/>
              <w:jc w:val="right"/>
            </w:pPr>
            <w:r>
              <w:t xml:space="preserve">1.131</w:t>
            </w:r>
          </w:p>
        </w:tc>
        <w:tc>
          <w:tcPr/>
          <w:p>
            <w:pPr>
              <w:pStyle w:val="Compact"/>
              <w:jc w:val="right"/>
            </w:pPr>
            <w:r>
              <w:t xml:space="preserve">1.167</w:t>
            </w:r>
          </w:p>
        </w:tc>
      </w:tr>
      <w:tr>
        <w:tc>
          <w:tcPr/>
          <w:p>
            <w:pPr>
              <w:pStyle w:val="Compact"/>
              <w:jc w:val="left"/>
            </w:pPr>
            <w:r>
              <w:rPr>
                <w:rStyle w:val="TableFirstColumn"/>
              </w:rPr>
              <w:t xml:space="preserve">Age of Claimant</w:t>
            </w:r>
          </w:p>
        </w:tc>
        <w:tc>
          <w:tcPr/>
          <w:p>
            <w:pPr>
              <w:pStyle w:val="Compact"/>
              <w:jc w:val="left"/>
            </w:pPr>
            <w:r>
              <w:t xml:space="preserve">50-65</w:t>
            </w:r>
          </w:p>
        </w:tc>
        <w:tc>
          <w:tcPr/>
          <w:p>
            <w:pPr>
              <w:pStyle w:val="Compact"/>
              <w:jc w:val="right"/>
            </w:pPr>
            <w:r>
              <w:t xml:space="preserve">0.850</w:t>
            </w:r>
          </w:p>
        </w:tc>
        <w:tc>
          <w:tcPr/>
          <w:p>
            <w:pPr>
              <w:pStyle w:val="Compact"/>
              <w:jc w:val="right"/>
            </w:pPr>
            <w:r>
              <w:t xml:space="preserve">0.838</w:t>
            </w:r>
          </w:p>
        </w:tc>
        <w:tc>
          <w:tcPr/>
          <w:p>
            <w:pPr>
              <w:pStyle w:val="Compact"/>
              <w:jc w:val="right"/>
            </w:pPr>
            <w:r>
              <w:t xml:space="preserve">0.846</w:t>
            </w:r>
          </w:p>
        </w:tc>
        <w:tc>
          <w:tcPr/>
          <w:p>
            <w:pPr>
              <w:pStyle w:val="Compact"/>
              <w:jc w:val="right"/>
            </w:pPr>
            <w:r>
              <w:t xml:space="preserve">0.852</w:t>
            </w:r>
          </w:p>
        </w:tc>
        <w:tc>
          <w:tcPr/>
          <w:p>
            <w:pPr>
              <w:pStyle w:val="Compact"/>
              <w:jc w:val="right"/>
            </w:pPr>
            <w:r>
              <w:t xml:space="preserve">0.838</w:t>
            </w:r>
          </w:p>
        </w:tc>
        <w:tc>
          <w:tcPr/>
          <w:p>
            <w:pPr>
              <w:pStyle w:val="Compact"/>
              <w:jc w:val="right"/>
            </w:pPr>
            <w:r>
              <w:t xml:space="preserve">0.865</w:t>
            </w:r>
          </w:p>
        </w:tc>
      </w:tr>
      <w:tr>
        <w:tc>
          <w:tcPr/>
          <w:p>
            <w:pPr>
              <w:pStyle w:val="Compact"/>
              <w:jc w:val="left"/>
            </w:pPr>
            <w:r>
              <w:rPr>
                <w:rStyle w:val="TableFirstColumn"/>
              </w:rPr>
              <w:t xml:space="preserve">Age of Claimant</w:t>
            </w:r>
          </w:p>
        </w:tc>
        <w:tc>
          <w:tcPr/>
          <w:p>
            <w:pPr>
              <w:pStyle w:val="Compact"/>
              <w:jc w:val="left"/>
            </w:pPr>
            <w:r>
              <w:t xml:space="preserve">over 65</w:t>
            </w:r>
          </w:p>
        </w:tc>
        <w:tc>
          <w:tcPr/>
          <w:p>
            <w:pPr>
              <w:pStyle w:val="Compact"/>
              <w:jc w:val="right"/>
            </w:pPr>
            <w:r>
              <w:t xml:space="preserve">0.700</w:t>
            </w:r>
          </w:p>
        </w:tc>
        <w:tc>
          <w:tcPr/>
          <w:p>
            <w:pPr>
              <w:pStyle w:val="Compact"/>
              <w:jc w:val="right"/>
            </w:pPr>
            <w:r>
              <w:t xml:space="preserve">0.689</w:t>
            </w:r>
          </w:p>
        </w:tc>
        <w:tc>
          <w:tcPr/>
          <w:p>
            <w:pPr>
              <w:pStyle w:val="Compact"/>
              <w:jc w:val="right"/>
            </w:pPr>
            <w:r>
              <w:t xml:space="preserve">0.694</w:t>
            </w:r>
          </w:p>
        </w:tc>
        <w:tc>
          <w:tcPr/>
          <w:p>
            <w:pPr>
              <w:pStyle w:val="Compact"/>
              <w:jc w:val="right"/>
            </w:pPr>
            <w:r>
              <w:t xml:space="preserve">0.697</w:t>
            </w:r>
          </w:p>
        </w:tc>
        <w:tc>
          <w:tcPr/>
          <w:p>
            <w:pPr>
              <w:pStyle w:val="Compact"/>
              <w:jc w:val="right"/>
            </w:pPr>
            <w:r>
              <w:t xml:space="preserve">0.686</w:t>
            </w:r>
          </w:p>
        </w:tc>
        <w:tc>
          <w:tcPr/>
          <w:p>
            <w:pPr>
              <w:pStyle w:val="Compact"/>
              <w:jc w:val="right"/>
            </w:pPr>
            <w:r>
              <w:t xml:space="preserve">0.709</w:t>
            </w:r>
          </w:p>
        </w:tc>
      </w:tr>
      <w:tr>
        <w:tc>
          <w:tcPr/>
          <w:p>
            <w:pPr>
              <w:pStyle w:val="Compact"/>
              <w:jc w:val="left"/>
            </w:pPr>
            <w:r>
              <w:rPr>
                <w:rStyle w:val="TableFirstColumn"/>
              </w:rPr>
              <w:t xml:space="preserve">Vehicle type</w:t>
            </w:r>
          </w:p>
        </w:tc>
        <w:tc>
          <w:tcPr/>
          <w:p>
            <w:pPr>
              <w:pStyle w:val="Compact"/>
              <w:jc w:val="left"/>
            </w:pPr>
            <w:r>
              <w:t xml:space="preserve">Light Commerical</w:t>
            </w:r>
          </w:p>
        </w:tc>
        <w:tc>
          <w:tcPr/>
          <w:p>
            <w:pPr>
              <w:pStyle w:val="Compact"/>
              <w:jc w:val="right"/>
            </w:pPr>
            <w:r>
              <w:t xml:space="preserve">3.000</w:t>
            </w:r>
          </w:p>
        </w:tc>
        <w:tc>
          <w:tcPr/>
          <w:p>
            <w:pPr>
              <w:pStyle w:val="Compact"/>
              <w:jc w:val="right"/>
            </w:pPr>
            <w:r>
              <w:t xml:space="preserve">3.339</w:t>
            </w:r>
          </w:p>
        </w:tc>
        <w:tc>
          <w:tcPr/>
          <w:p>
            <w:pPr>
              <w:pStyle w:val="Compact"/>
              <w:jc w:val="right"/>
            </w:pPr>
            <w:r>
              <w:t xml:space="preserve">3.269</w:t>
            </w:r>
          </w:p>
        </w:tc>
        <w:tc>
          <w:tcPr/>
          <w:p>
            <w:pPr>
              <w:pStyle w:val="Compact"/>
              <w:jc w:val="right"/>
            </w:pPr>
            <w:r>
              <w:t xml:space="preserve">3.015</w:t>
            </w:r>
          </w:p>
        </w:tc>
        <w:tc>
          <w:tcPr/>
          <w:p>
            <w:pPr>
              <w:pStyle w:val="Compact"/>
              <w:jc w:val="right"/>
            </w:pPr>
            <w:r>
              <w:t xml:space="preserve">2.949</w:t>
            </w:r>
          </w:p>
        </w:tc>
        <w:tc>
          <w:tcPr/>
          <w:p>
            <w:pPr>
              <w:pStyle w:val="Compact"/>
              <w:jc w:val="right"/>
            </w:pPr>
            <w:r>
              <w:t xml:space="preserve">3.082</w:t>
            </w:r>
          </w:p>
        </w:tc>
      </w:tr>
      <w:tr>
        <w:tc>
          <w:tcPr/>
          <w:p>
            <w:pPr>
              <w:pStyle w:val="Compact"/>
              <w:jc w:val="left"/>
            </w:pPr>
            <w:r>
              <w:rPr>
                <w:rStyle w:val="TableFirstColumn"/>
              </w:rPr>
              <w:t xml:space="preserve">Vehicle type</w:t>
            </w:r>
          </w:p>
        </w:tc>
        <w:tc>
          <w:tcPr/>
          <w:p>
            <w:pPr>
              <w:pStyle w:val="Compact"/>
              <w:jc w:val="left"/>
            </w:pPr>
            <w:r>
              <w:t xml:space="preserve">Medium goods</w:t>
            </w:r>
          </w:p>
        </w:tc>
        <w:tc>
          <w:tcPr/>
          <w:p>
            <w:pPr>
              <w:pStyle w:val="Compact"/>
              <w:jc w:val="right"/>
            </w:pPr>
            <w:r>
              <w:t xml:space="preserve">4.000</w:t>
            </w:r>
          </w:p>
        </w:tc>
        <w:tc>
          <w:tcPr/>
          <w:p>
            <w:pPr>
              <w:pStyle w:val="Compact"/>
              <w:jc w:val="right"/>
            </w:pPr>
            <w:r>
              <w:t xml:space="preserve">4.780</w:t>
            </w:r>
          </w:p>
        </w:tc>
        <w:tc>
          <w:tcPr/>
          <w:p>
            <w:pPr>
              <w:pStyle w:val="Compact"/>
              <w:jc w:val="right"/>
            </w:pPr>
            <w:r>
              <w:t xml:space="preserve">5.174</w:t>
            </w:r>
          </w:p>
        </w:tc>
        <w:tc>
          <w:tcPr/>
          <w:p>
            <w:pPr>
              <w:pStyle w:val="Compact"/>
              <w:jc w:val="right"/>
            </w:pPr>
            <w:r>
              <w:t xml:space="preserve">4.271</w:t>
            </w:r>
          </w:p>
        </w:tc>
        <w:tc>
          <w:tcPr/>
          <w:p>
            <w:pPr>
              <w:pStyle w:val="Compact"/>
              <w:jc w:val="right"/>
            </w:pPr>
            <w:r>
              <w:t xml:space="preserve">3.848</w:t>
            </w:r>
          </w:p>
        </w:tc>
        <w:tc>
          <w:tcPr/>
          <w:p>
            <w:pPr>
              <w:pStyle w:val="Compact"/>
              <w:jc w:val="right"/>
            </w:pPr>
            <w:r>
              <w:t xml:space="preserve">4.740</w:t>
            </w:r>
          </w:p>
        </w:tc>
      </w:tr>
      <w:tr>
        <w:tc>
          <w:tcPr/>
          <w:p>
            <w:pPr>
              <w:pStyle w:val="Compact"/>
              <w:jc w:val="left"/>
            </w:pPr>
            <w:r>
              <w:rPr>
                <w:rStyle w:val="TableFirstColumn"/>
              </w:rPr>
              <w:t xml:space="preserve">Vehicle type</w:t>
            </w:r>
          </w:p>
        </w:tc>
        <w:tc>
          <w:tcPr/>
          <w:p>
            <w:pPr>
              <w:pStyle w:val="Compact"/>
              <w:jc w:val="left"/>
            </w:pPr>
            <w:r>
              <w:t xml:space="preserve">Heavy goods</w:t>
            </w:r>
          </w:p>
        </w:tc>
        <w:tc>
          <w:tcPr/>
          <w:p>
            <w:pPr>
              <w:pStyle w:val="Compact"/>
              <w:jc w:val="right"/>
            </w:pPr>
            <w:r>
              <w:t xml:space="preserve">12.000</w:t>
            </w:r>
          </w:p>
        </w:tc>
        <w:tc>
          <w:tcPr/>
          <w:p>
            <w:pPr>
              <w:pStyle w:val="Compact"/>
              <w:jc w:val="right"/>
            </w:pPr>
            <w:r>
              <w:t xml:space="preserve">21.096</w:t>
            </w:r>
          </w:p>
        </w:tc>
        <w:tc>
          <w:tcPr/>
          <w:p>
            <w:pPr>
              <w:pStyle w:val="Compact"/>
              <w:jc w:val="right"/>
            </w:pPr>
            <w:r>
              <w:t xml:space="preserve">15.071</w:t>
            </w:r>
          </w:p>
        </w:tc>
        <w:tc>
          <w:tcPr/>
          <w:p>
            <w:pPr>
              <w:pStyle w:val="Compact"/>
              <w:jc w:val="right"/>
            </w:pPr>
            <w:r>
              <w:t xml:space="preserve">11.810</w:t>
            </w:r>
          </w:p>
        </w:tc>
        <w:tc>
          <w:tcPr/>
          <w:p>
            <w:pPr>
              <w:pStyle w:val="Compact"/>
              <w:jc w:val="right"/>
            </w:pPr>
            <w:r>
              <w:t xml:space="preserve">10.174</w:t>
            </w:r>
          </w:p>
        </w:tc>
        <w:tc>
          <w:tcPr/>
          <w:p>
            <w:pPr>
              <w:pStyle w:val="Compact"/>
              <w:jc w:val="right"/>
            </w:pPr>
            <w:r>
              <w:t xml:space="preserve">13.708</w:t>
            </w:r>
          </w:p>
        </w:tc>
      </w:tr>
      <w:tr>
        <w:tc>
          <w:tcPr/>
          <w:p>
            <w:pPr>
              <w:pStyle w:val="Compact"/>
              <w:jc w:val="left"/>
            </w:pPr>
            <w:r>
              <w:rPr>
                <w:rStyle w:val="TableFirstColumn"/>
              </w:rPr>
              <w:t xml:space="preserve">Business use</w:t>
            </w:r>
          </w:p>
        </w:tc>
        <w:tc>
          <w:tcPr/>
          <w:p>
            <w:pPr>
              <w:pStyle w:val="Compact"/>
              <w:jc w:val="left"/>
            </w:pPr>
            <w:r>
              <w:t xml:space="preserve">Y</w:t>
            </w:r>
          </w:p>
        </w:tc>
        <w:tc>
          <w:tcPr/>
          <w:p>
            <w:pPr>
              <w:pStyle w:val="Compact"/>
              <w:jc w:val="right"/>
            </w:pPr>
            <w:r>
              <w:t xml:space="preserve">1.300</w:t>
            </w:r>
          </w:p>
        </w:tc>
        <w:tc>
          <w:tcPr/>
          <w:p>
            <w:pPr>
              <w:pStyle w:val="Compact"/>
              <w:jc w:val="right"/>
            </w:pPr>
            <w:r>
              <w:t xml:space="preserve">1.944</w:t>
            </w:r>
          </w:p>
        </w:tc>
        <w:tc>
          <w:tcPr/>
          <w:p>
            <w:pPr>
              <w:pStyle w:val="Compact"/>
              <w:jc w:val="right"/>
            </w:pPr>
            <w:r>
              <w:t xml:space="preserve">1.637</w:t>
            </w:r>
          </w:p>
        </w:tc>
        <w:tc>
          <w:tcPr/>
          <w:p>
            <w:pPr>
              <w:pStyle w:val="Compact"/>
              <w:jc w:val="right"/>
            </w:pPr>
            <w:r>
              <w:t xml:space="preserve">1.279</w:t>
            </w:r>
          </w:p>
        </w:tc>
        <w:tc>
          <w:tcPr/>
          <w:p>
            <w:pPr>
              <w:pStyle w:val="Compact"/>
              <w:jc w:val="right"/>
            </w:pPr>
            <w:r>
              <w:t xml:space="preserve">1.258</w:t>
            </w:r>
          </w:p>
        </w:tc>
        <w:tc>
          <w:tcPr/>
          <w:p>
            <w:pPr>
              <w:pStyle w:val="Compact"/>
              <w:jc w:val="right"/>
            </w:pPr>
            <w:r>
              <w:t xml:space="preserve">1.300</w:t>
            </w:r>
          </w:p>
        </w:tc>
      </w:tr>
    </w:tbl>
    <w:p>
      <w:pPr>
        <w:pStyle w:val="TableSpacer"/>
      </w:pPr>
    </w:p>
    <w:p>
      <w:pPr>
        <w:pStyle w:val="CaptionedFigure"/>
      </w:pPr>
      <w:r>
        <w:drawing>
          <wp:inline>
            <wp:extent cx="4315968" cy="3956557"/>
            <wp:effectExtent b="0" l="0" r="0" t="0"/>
            <wp:docPr descr="Figure 17: Severity relativities: designed, one-way and all else equal" title="" id="82" name="Picture"/>
            <a:graphic>
              <a:graphicData uri="http://schemas.openxmlformats.org/drawingml/2006/picture">
                <pic:pic>
                  <pic:nvPicPr>
                    <pic:cNvPr descr="claude_explainer-synthetic-claims-data-and-feature-impact_files/e8cecf68cdb3087c36f398e2b2bf51fd7a2f5c02.png" id="83" name="Picture"/>
                    <pic:cNvPicPr>
                      <a:picLocks noChangeArrowheads="1" noChangeAspect="1"/>
                    </pic:cNvPicPr>
                  </pic:nvPicPr>
                  <pic:blipFill>
                    <a:blip r:embed="rId81"/>
                    <a:stretch>
                      <a:fillRect/>
                    </a:stretch>
                  </pic:blipFill>
                  <pic:spPr bwMode="auto">
                    <a:xfrm>
                      <a:off x="0" y="0"/>
                      <a:ext cx="4315968" cy="3956557"/>
                    </a:xfrm>
                    <a:prstGeom prst="rect">
                      <a:avLst/>
                    </a:prstGeom>
                    <a:noFill/>
                    <a:ln w="9525">
                      <a:noFill/>
                      <a:headEnd/>
                      <a:tailEnd/>
                    </a:ln>
                  </pic:spPr>
                </pic:pic>
              </a:graphicData>
            </a:graphic>
          </wp:inline>
        </w:drawing>
      </w:r>
    </w:p>
    <w:p>
      <w:pPr>
        <w:pStyle w:val="ImageCaption"/>
      </w:pPr>
      <w:r>
        <w:t xml:space="preserve">Figure 17: Severity relativities: designed, one-way and all else equal</w:t>
      </w:r>
    </w:p>
    <w:p>
      <w:pPr>
        <w:pStyle w:val="BodyText"/>
      </w:pPr>
      <w:r>
        <w:t xml:space="preserve">Table 31 and Figure 18 look at the two features with a designed severity interaction. The median claim size runs from 15,135 to 611,208 over the 30 cells. The column</w:t>
      </w:r>
      <w:r>
        <w:t xml:space="preserve"> </w:t>
      </w:r>
      <w:r>
        <w:t xml:space="preserve">“against main effects”</w:t>
      </w:r>
      <w:r>
        <w:t xml:space="preserve"> </w:t>
      </w:r>
      <w:r>
        <w:t xml:space="preserve">is the geometric mean of the cell over the fit of the two main effects; the designed interaction (0.90 to 0.97 in four cells) is of the same size as the noise of the cells of Injury Severity 5 and 6, which have 656 to 1,098 claims each. The interaction is too small to be seen in the data.</w:t>
      </w:r>
    </w:p>
    <w:p>
      <w:pPr>
        <w:pStyle w:val="TableCaption"/>
      </w:pPr>
      <w:r>
        <w:t xml:space="preserve">Table 31: Claim size by Injury Severity and Age of Claimant</w:t>
      </w:r>
    </w:p>
    <w:tbl>
      <w:tblPr>
        <w:tblStyle w:val="LightGrid-Accent1"/>
        <w:tblW w:type="auto" w:w="0"/>
        <w:tblLook w:firstRow="1" w:lastRow="0" w:firstColumn="0" w:lastColumn="0" w:noHBand="0" w:noVBand="0" w:val="0020"/>
        <w:tblCaption w:val="Table 31: Claim size by Injury Severity and Age of Claimant"/>
      </w:tblPr>
      <w:tblGrid>
        <w:gridCol w:w="1320"/>
        <w:gridCol w:w="1320"/>
        <w:gridCol w:w="1320"/>
        <w:gridCol w:w="1320"/>
        <w:gridCol w:w="1320"/>
        <w:gridCol w:w="1320"/>
      </w:tblGrid>
      <w:tr>
        <w:trPr>
          <w:tblHeader w:val="on"/>
        </w:trPr>
        <w:tc>
          <w:tcPr/>
          <w:p>
            <w:pPr>
              <w:pStyle w:val="Compact"/>
              <w:jc w:val="right"/>
            </w:pPr>
            <w:r>
              <w:t xml:space="preserve">Injury Severity</w:t>
            </w:r>
          </w:p>
        </w:tc>
        <w:tc>
          <w:tcPr/>
          <w:p>
            <w:pPr>
              <w:pStyle w:val="Compact"/>
              <w:jc w:val="right"/>
            </w:pPr>
            <w:r>
              <w:t xml:space="preserve">Age of Claimant</w:t>
            </w:r>
          </w:p>
        </w:tc>
        <w:tc>
          <w:tcPr/>
          <w:p>
            <w:pPr>
              <w:pStyle w:val="Compact"/>
              <w:jc w:val="right"/>
            </w:pPr>
            <w:r>
              <w:t xml:space="preserve">Claims</w:t>
            </w:r>
          </w:p>
        </w:tc>
        <w:tc>
          <w:tcPr/>
          <w:p>
            <w:pPr>
              <w:pStyle w:val="Compact"/>
              <w:jc w:val="right"/>
            </w:pPr>
            <w:r>
              <w:t xml:space="preserve">Median size</w:t>
            </w:r>
          </w:p>
        </w:tc>
        <w:tc>
          <w:tcPr/>
          <w:p>
            <w:pPr>
              <w:pStyle w:val="Compact"/>
              <w:jc w:val="right"/>
            </w:pPr>
            <w:r>
              <w:t xml:space="preserve">Against main effects</w:t>
            </w:r>
          </w:p>
        </w:tc>
        <w:tc>
          <w:tcPr/>
          <w:p>
            <w:pPr>
              <w:pStyle w:val="Compact"/>
              <w:jc w:val="right"/>
            </w:pPr>
            <w:r>
              <w:t xml:space="preserve">Designed interaction</w:t>
            </w:r>
          </w:p>
        </w:tc>
      </w:tr>
      <w:tr>
        <w:tc>
          <w:tcPr/>
          <w:p>
            <w:pPr>
              <w:pStyle w:val="Compact"/>
              <w:jc w:val="right"/>
            </w:pPr>
            <w:r>
              <w:rPr>
                <w:rStyle w:val="TableFirstColumn"/>
              </w:rPr>
              <w:t xml:space="preserve">1</w:t>
            </w:r>
          </w:p>
        </w:tc>
        <w:tc>
          <w:tcPr/>
          <w:p>
            <w:pPr>
              <w:pStyle w:val="Compact"/>
              <w:jc w:val="right"/>
            </w:pPr>
            <w:r>
              <w:t xml:space="preserve">0-15</w:t>
            </w:r>
          </w:p>
        </w:tc>
        <w:tc>
          <w:tcPr/>
          <w:p>
            <w:pPr>
              <w:pStyle w:val="Compact"/>
              <w:jc w:val="right"/>
            </w:pPr>
            <w:r>
              <w:t xml:space="preserve">38,789</w:t>
            </w:r>
          </w:p>
        </w:tc>
        <w:tc>
          <w:tcPr/>
          <w:p>
            <w:pPr>
              <w:pStyle w:val="Compact"/>
              <w:jc w:val="right"/>
            </w:pPr>
            <w:r>
              <w:t xml:space="preserve">41,067</w:t>
            </w:r>
          </w:p>
        </w:tc>
        <w:tc>
          <w:tcPr/>
          <w:p>
            <w:pPr>
              <w:pStyle w:val="Compact"/>
              <w:jc w:val="right"/>
            </w:pPr>
            <w:r>
              <w:t xml:space="preserve">0.998</w:t>
            </w:r>
          </w:p>
        </w:tc>
        <w:tc>
          <w:tcPr/>
          <w:p>
            <w:pPr>
              <w:pStyle w:val="Compact"/>
              <w:jc w:val="right"/>
            </w:pPr>
            <w:r>
              <w:t xml:space="preserve">1.00</w:t>
            </w:r>
          </w:p>
        </w:tc>
      </w:tr>
      <w:tr>
        <w:tc>
          <w:tcPr/>
          <w:p>
            <w:pPr>
              <w:pStyle w:val="Compact"/>
              <w:jc w:val="right"/>
            </w:pPr>
            <w:r>
              <w:rPr>
                <w:rStyle w:val="TableFirstColumn"/>
              </w:rPr>
              <w:t xml:space="preserve">1</w:t>
            </w:r>
          </w:p>
        </w:tc>
        <w:tc>
          <w:tcPr/>
          <w:p>
            <w:pPr>
              <w:pStyle w:val="Compact"/>
              <w:jc w:val="right"/>
            </w:pPr>
            <w:r>
              <w:t xml:space="preserve">15-30</w:t>
            </w:r>
          </w:p>
        </w:tc>
        <w:tc>
          <w:tcPr/>
          <w:p>
            <w:pPr>
              <w:pStyle w:val="Compact"/>
              <w:jc w:val="right"/>
            </w:pPr>
            <w:r>
              <w:t xml:space="preserve">40,946</w:t>
            </w:r>
          </w:p>
        </w:tc>
        <w:tc>
          <w:tcPr/>
          <w:p>
            <w:pPr>
              <w:pStyle w:val="Compact"/>
              <w:jc w:val="right"/>
            </w:pPr>
            <w:r>
              <w:t xml:space="preserve">37,560</w:t>
            </w:r>
          </w:p>
        </w:tc>
        <w:tc>
          <w:tcPr/>
          <w:p>
            <w:pPr>
              <w:pStyle w:val="Compact"/>
              <w:jc w:val="right"/>
            </w:pPr>
            <w:r>
              <w:t xml:space="preserve">0.991</w:t>
            </w:r>
          </w:p>
        </w:tc>
        <w:tc>
          <w:tcPr/>
          <w:p>
            <w:pPr>
              <w:pStyle w:val="Compact"/>
              <w:jc w:val="right"/>
            </w:pPr>
            <w:r>
              <w:t xml:space="preserve">1.00</w:t>
            </w:r>
          </w:p>
        </w:tc>
      </w:tr>
      <w:tr>
        <w:tc>
          <w:tcPr/>
          <w:p>
            <w:pPr>
              <w:pStyle w:val="Compact"/>
              <w:jc w:val="right"/>
            </w:pPr>
            <w:r>
              <w:rPr>
                <w:rStyle w:val="TableFirstColumn"/>
              </w:rPr>
              <w:t xml:space="preserve">1</w:t>
            </w:r>
          </w:p>
        </w:tc>
        <w:tc>
          <w:tcPr/>
          <w:p>
            <w:pPr>
              <w:pStyle w:val="Compact"/>
              <w:jc w:val="right"/>
            </w:pPr>
            <w:r>
              <w:t xml:space="preserve">30-50</w:t>
            </w:r>
          </w:p>
        </w:tc>
        <w:tc>
          <w:tcPr/>
          <w:p>
            <w:pPr>
              <w:pStyle w:val="Compact"/>
              <w:jc w:val="right"/>
            </w:pPr>
            <w:r>
              <w:t xml:space="preserve">57,912</w:t>
            </w:r>
          </w:p>
        </w:tc>
        <w:tc>
          <w:tcPr/>
          <w:p>
            <w:pPr>
              <w:pStyle w:val="Compact"/>
              <w:jc w:val="right"/>
            </w:pPr>
            <w:r>
              <w:t xml:space="preserve">33,075</w:t>
            </w:r>
          </w:p>
        </w:tc>
        <w:tc>
          <w:tcPr/>
          <w:p>
            <w:pPr>
              <w:pStyle w:val="Compact"/>
              <w:jc w:val="right"/>
            </w:pPr>
            <w:r>
              <w:t xml:space="preserve">1.004</w:t>
            </w:r>
          </w:p>
        </w:tc>
        <w:tc>
          <w:tcPr/>
          <w:p>
            <w:pPr>
              <w:pStyle w:val="Compact"/>
              <w:jc w:val="right"/>
            </w:pPr>
            <w:r>
              <w:t xml:space="preserve">1.00</w:t>
            </w:r>
          </w:p>
        </w:tc>
      </w:tr>
      <w:tr>
        <w:tc>
          <w:tcPr/>
          <w:p>
            <w:pPr>
              <w:pStyle w:val="Compact"/>
              <w:jc w:val="right"/>
            </w:pPr>
            <w:r>
              <w:rPr>
                <w:rStyle w:val="TableFirstColumn"/>
              </w:rPr>
              <w:t xml:space="preserve">1</w:t>
            </w:r>
          </w:p>
        </w:tc>
        <w:tc>
          <w:tcPr/>
          <w:p>
            <w:pPr>
              <w:pStyle w:val="Compact"/>
              <w:jc w:val="right"/>
            </w:pPr>
            <w:r>
              <w:t xml:space="preserve">50-65</w:t>
            </w:r>
          </w:p>
        </w:tc>
        <w:tc>
          <w:tcPr/>
          <w:p>
            <w:pPr>
              <w:pStyle w:val="Compact"/>
              <w:jc w:val="right"/>
            </w:pPr>
            <w:r>
              <w:t xml:space="preserve">38,225</w:t>
            </w:r>
          </w:p>
        </w:tc>
        <w:tc>
          <w:tcPr/>
          <w:p>
            <w:pPr>
              <w:pStyle w:val="Compact"/>
              <w:jc w:val="right"/>
            </w:pPr>
            <w:r>
              <w:t xml:space="preserve">28,033</w:t>
            </w:r>
          </w:p>
        </w:tc>
        <w:tc>
          <w:tcPr/>
          <w:p>
            <w:pPr>
              <w:pStyle w:val="Compact"/>
              <w:jc w:val="right"/>
            </w:pPr>
            <w:r>
              <w:t xml:space="preserve">1.005</w:t>
            </w:r>
          </w:p>
        </w:tc>
        <w:tc>
          <w:tcPr/>
          <w:p>
            <w:pPr>
              <w:pStyle w:val="Compact"/>
              <w:jc w:val="right"/>
            </w:pPr>
            <w:r>
              <w:t xml:space="preserve">1.00</w:t>
            </w:r>
          </w:p>
        </w:tc>
      </w:tr>
      <w:tr>
        <w:tc>
          <w:tcPr/>
          <w:p>
            <w:pPr>
              <w:pStyle w:val="Compact"/>
              <w:jc w:val="right"/>
            </w:pPr>
            <w:r>
              <w:rPr>
                <w:rStyle w:val="TableFirstColumn"/>
              </w:rPr>
              <w:t xml:space="preserve">1</w:t>
            </w:r>
          </w:p>
        </w:tc>
        <w:tc>
          <w:tcPr/>
          <w:p>
            <w:pPr>
              <w:pStyle w:val="Compact"/>
              <w:jc w:val="right"/>
            </w:pPr>
            <w:r>
              <w:t xml:space="preserve">over 65</w:t>
            </w:r>
          </w:p>
        </w:tc>
        <w:tc>
          <w:tcPr/>
          <w:p>
            <w:pPr>
              <w:pStyle w:val="Compact"/>
              <w:jc w:val="right"/>
            </w:pPr>
            <w:r>
              <w:t xml:space="preserve">36,436</w:t>
            </w:r>
          </w:p>
        </w:tc>
        <w:tc>
          <w:tcPr/>
          <w:p>
            <w:pPr>
              <w:pStyle w:val="Compact"/>
              <w:jc w:val="right"/>
            </w:pPr>
            <w:r>
              <w:t xml:space="preserve">23,074</w:t>
            </w:r>
          </w:p>
        </w:tc>
        <w:tc>
          <w:tcPr/>
          <w:p>
            <w:pPr>
              <w:pStyle w:val="Compact"/>
              <w:jc w:val="right"/>
            </w:pPr>
            <w:r>
              <w:t xml:space="preserve">1.000</w:t>
            </w:r>
          </w:p>
        </w:tc>
        <w:tc>
          <w:tcPr/>
          <w:p>
            <w:pPr>
              <w:pStyle w:val="Compact"/>
              <w:jc w:val="right"/>
            </w:pPr>
            <w:r>
              <w:t xml:space="preserve">1.00</w:t>
            </w:r>
          </w:p>
        </w:tc>
      </w:tr>
      <w:tr>
        <w:tc>
          <w:tcPr/>
          <w:p>
            <w:pPr>
              <w:pStyle w:val="Compact"/>
              <w:jc w:val="right"/>
            </w:pPr>
            <w:r>
              <w:rPr>
                <w:rStyle w:val="TableFirstColumn"/>
              </w:rPr>
              <w:t xml:space="preserve">2</w:t>
            </w:r>
          </w:p>
        </w:tc>
        <w:tc>
          <w:tcPr/>
          <w:p>
            <w:pPr>
              <w:pStyle w:val="Compact"/>
              <w:jc w:val="right"/>
            </w:pPr>
            <w:r>
              <w:t xml:space="preserve">0-15</w:t>
            </w:r>
          </w:p>
        </w:tc>
        <w:tc>
          <w:tcPr/>
          <w:p>
            <w:pPr>
              <w:pStyle w:val="Compact"/>
              <w:jc w:val="right"/>
            </w:pPr>
            <w:r>
              <w:t xml:space="preserve">21,977</w:t>
            </w:r>
          </w:p>
        </w:tc>
        <w:tc>
          <w:tcPr/>
          <w:p>
            <w:pPr>
              <w:pStyle w:val="Compact"/>
              <w:jc w:val="right"/>
            </w:pPr>
            <w:r>
              <w:t xml:space="preserve">85,138</w:t>
            </w:r>
          </w:p>
        </w:tc>
        <w:tc>
          <w:tcPr/>
          <w:p>
            <w:pPr>
              <w:pStyle w:val="Compact"/>
              <w:jc w:val="right"/>
            </w:pPr>
            <w:r>
              <w:t xml:space="preserve">1.006</w:t>
            </w:r>
          </w:p>
        </w:tc>
        <w:tc>
          <w:tcPr/>
          <w:p>
            <w:pPr>
              <w:pStyle w:val="Compact"/>
              <w:jc w:val="right"/>
            </w:pPr>
            <w:r>
              <w:t xml:space="preserve">1.00</w:t>
            </w:r>
          </w:p>
        </w:tc>
      </w:tr>
      <w:tr>
        <w:tc>
          <w:tcPr/>
          <w:p>
            <w:pPr>
              <w:pStyle w:val="Compact"/>
              <w:jc w:val="right"/>
            </w:pPr>
            <w:r>
              <w:rPr>
                <w:rStyle w:val="TableFirstColumn"/>
              </w:rPr>
              <w:t xml:space="preserve">2</w:t>
            </w:r>
          </w:p>
        </w:tc>
        <w:tc>
          <w:tcPr/>
          <w:p>
            <w:pPr>
              <w:pStyle w:val="Compact"/>
              <w:jc w:val="right"/>
            </w:pPr>
            <w:r>
              <w:t xml:space="preserve">15-30</w:t>
            </w:r>
          </w:p>
        </w:tc>
        <w:tc>
          <w:tcPr/>
          <w:p>
            <w:pPr>
              <w:pStyle w:val="Compact"/>
              <w:jc w:val="right"/>
            </w:pPr>
            <w:r>
              <w:t xml:space="preserve">22,844</w:t>
            </w:r>
          </w:p>
        </w:tc>
        <w:tc>
          <w:tcPr/>
          <w:p>
            <w:pPr>
              <w:pStyle w:val="Compact"/>
              <w:jc w:val="right"/>
            </w:pPr>
            <w:r>
              <w:t xml:space="preserve">77,799</w:t>
            </w:r>
          </w:p>
        </w:tc>
        <w:tc>
          <w:tcPr/>
          <w:p>
            <w:pPr>
              <w:pStyle w:val="Compact"/>
              <w:jc w:val="right"/>
            </w:pPr>
            <w:r>
              <w:t xml:space="preserve">1.004</w:t>
            </w:r>
          </w:p>
        </w:tc>
        <w:tc>
          <w:tcPr/>
          <w:p>
            <w:pPr>
              <w:pStyle w:val="Compact"/>
              <w:jc w:val="right"/>
            </w:pPr>
            <w:r>
              <w:t xml:space="preserve">1.00</w:t>
            </w:r>
          </w:p>
        </w:tc>
      </w:tr>
      <w:tr>
        <w:tc>
          <w:tcPr/>
          <w:p>
            <w:pPr>
              <w:pStyle w:val="Compact"/>
              <w:jc w:val="right"/>
            </w:pPr>
            <w:r>
              <w:rPr>
                <w:rStyle w:val="TableFirstColumn"/>
              </w:rPr>
              <w:t xml:space="preserve">2</w:t>
            </w:r>
          </w:p>
        </w:tc>
        <w:tc>
          <w:tcPr/>
          <w:p>
            <w:pPr>
              <w:pStyle w:val="Compact"/>
              <w:jc w:val="right"/>
            </w:pPr>
            <w:r>
              <w:t xml:space="preserve">30-50</w:t>
            </w:r>
          </w:p>
        </w:tc>
        <w:tc>
          <w:tcPr/>
          <w:p>
            <w:pPr>
              <w:pStyle w:val="Compact"/>
              <w:jc w:val="right"/>
            </w:pPr>
            <w:r>
              <w:t xml:space="preserve">32,691</w:t>
            </w:r>
          </w:p>
        </w:tc>
        <w:tc>
          <w:tcPr/>
          <w:p>
            <w:pPr>
              <w:pStyle w:val="Compact"/>
              <w:jc w:val="right"/>
            </w:pPr>
            <w:r>
              <w:t xml:space="preserve">66,876</w:t>
            </w:r>
          </w:p>
        </w:tc>
        <w:tc>
          <w:tcPr/>
          <w:p>
            <w:pPr>
              <w:pStyle w:val="Compact"/>
              <w:jc w:val="right"/>
            </w:pPr>
            <w:r>
              <w:t xml:space="preserve">0.993</w:t>
            </w:r>
          </w:p>
        </w:tc>
        <w:tc>
          <w:tcPr/>
          <w:p>
            <w:pPr>
              <w:pStyle w:val="Compact"/>
              <w:jc w:val="right"/>
            </w:pPr>
            <w:r>
              <w:t xml:space="preserve">1.00</w:t>
            </w:r>
          </w:p>
        </w:tc>
      </w:tr>
      <w:tr>
        <w:tc>
          <w:tcPr/>
          <w:p>
            <w:pPr>
              <w:pStyle w:val="Compact"/>
              <w:jc w:val="right"/>
            </w:pPr>
            <w:r>
              <w:rPr>
                <w:rStyle w:val="TableFirstColumn"/>
              </w:rPr>
              <w:t xml:space="preserve">2</w:t>
            </w:r>
          </w:p>
        </w:tc>
        <w:tc>
          <w:tcPr/>
          <w:p>
            <w:pPr>
              <w:pStyle w:val="Compact"/>
              <w:jc w:val="right"/>
            </w:pPr>
            <w:r>
              <w:t xml:space="preserve">50-65</w:t>
            </w:r>
          </w:p>
        </w:tc>
        <w:tc>
          <w:tcPr/>
          <w:p>
            <w:pPr>
              <w:pStyle w:val="Compact"/>
              <w:jc w:val="right"/>
            </w:pPr>
            <w:r>
              <w:t xml:space="preserve">21,553</w:t>
            </w:r>
          </w:p>
        </w:tc>
        <w:tc>
          <w:tcPr/>
          <w:p>
            <w:pPr>
              <w:pStyle w:val="Compact"/>
              <w:jc w:val="right"/>
            </w:pPr>
            <w:r>
              <w:t xml:space="preserve">57,240</w:t>
            </w:r>
          </w:p>
        </w:tc>
        <w:tc>
          <w:tcPr/>
          <w:p>
            <w:pPr>
              <w:pStyle w:val="Compact"/>
              <w:jc w:val="right"/>
            </w:pPr>
            <w:r>
              <w:t xml:space="preserve">0.994</w:t>
            </w:r>
          </w:p>
        </w:tc>
        <w:tc>
          <w:tcPr/>
          <w:p>
            <w:pPr>
              <w:pStyle w:val="Compact"/>
              <w:jc w:val="right"/>
            </w:pPr>
            <w:r>
              <w:t xml:space="preserve">1.00</w:t>
            </w:r>
          </w:p>
        </w:tc>
      </w:tr>
      <w:tr>
        <w:tc>
          <w:tcPr/>
          <w:p>
            <w:pPr>
              <w:pStyle w:val="Compact"/>
              <w:jc w:val="right"/>
            </w:pPr>
            <w:r>
              <w:rPr>
                <w:rStyle w:val="TableFirstColumn"/>
              </w:rPr>
              <w:t xml:space="preserve">2</w:t>
            </w:r>
          </w:p>
        </w:tc>
        <w:tc>
          <w:tcPr/>
          <w:p>
            <w:pPr>
              <w:pStyle w:val="Compact"/>
              <w:jc w:val="right"/>
            </w:pPr>
            <w:r>
              <w:t xml:space="preserve">over 65</w:t>
            </w:r>
          </w:p>
        </w:tc>
        <w:tc>
          <w:tcPr/>
          <w:p>
            <w:pPr>
              <w:pStyle w:val="Compact"/>
              <w:jc w:val="right"/>
            </w:pPr>
            <w:r>
              <w:t xml:space="preserve">20,424</w:t>
            </w:r>
          </w:p>
        </w:tc>
        <w:tc>
          <w:tcPr/>
          <w:p>
            <w:pPr>
              <w:pStyle w:val="Compact"/>
              <w:jc w:val="right"/>
            </w:pPr>
            <w:r>
              <w:t xml:space="preserve">48,031</w:t>
            </w:r>
          </w:p>
        </w:tc>
        <w:tc>
          <w:tcPr/>
          <w:p>
            <w:pPr>
              <w:pStyle w:val="Compact"/>
              <w:jc w:val="right"/>
            </w:pPr>
            <w:r>
              <w:t xml:space="preserve">1.006</w:t>
            </w:r>
          </w:p>
        </w:tc>
        <w:tc>
          <w:tcPr/>
          <w:p>
            <w:pPr>
              <w:pStyle w:val="Compact"/>
              <w:jc w:val="right"/>
            </w:pPr>
            <w:r>
              <w:t xml:space="preserve">1.00</w:t>
            </w:r>
          </w:p>
        </w:tc>
      </w:tr>
      <w:tr>
        <w:tc>
          <w:tcPr/>
          <w:p>
            <w:pPr>
              <w:pStyle w:val="Compact"/>
              <w:jc w:val="right"/>
            </w:pPr>
            <w:r>
              <w:rPr>
                <w:rStyle w:val="TableFirstColumn"/>
              </w:rPr>
              <w:t xml:space="preserve">3</w:t>
            </w:r>
          </w:p>
        </w:tc>
        <w:tc>
          <w:tcPr/>
          <w:p>
            <w:pPr>
              <w:pStyle w:val="Compact"/>
              <w:jc w:val="right"/>
            </w:pPr>
            <w:r>
              <w:t xml:space="preserve">0-15</w:t>
            </w:r>
          </w:p>
        </w:tc>
        <w:tc>
          <w:tcPr/>
          <w:p>
            <w:pPr>
              <w:pStyle w:val="Compact"/>
              <w:jc w:val="right"/>
            </w:pPr>
            <w:r>
              <w:t xml:space="preserve">7,358</w:t>
            </w:r>
          </w:p>
        </w:tc>
        <w:tc>
          <w:tcPr/>
          <w:p>
            <w:pPr>
              <w:pStyle w:val="Compact"/>
              <w:jc w:val="right"/>
            </w:pPr>
            <w:r>
              <w:t xml:space="preserve">174,625</w:t>
            </w:r>
          </w:p>
        </w:tc>
        <w:tc>
          <w:tcPr/>
          <w:p>
            <w:pPr>
              <w:pStyle w:val="Compact"/>
              <w:jc w:val="right"/>
            </w:pPr>
            <w:r>
              <w:t xml:space="preserve">0.977</w:t>
            </w:r>
          </w:p>
        </w:tc>
        <w:tc>
          <w:tcPr/>
          <w:p>
            <w:pPr>
              <w:pStyle w:val="Compact"/>
              <w:jc w:val="right"/>
            </w:pPr>
            <w:r>
              <w:t xml:space="preserve">1.00</w:t>
            </w:r>
          </w:p>
        </w:tc>
      </w:tr>
      <w:tr>
        <w:tc>
          <w:tcPr/>
          <w:p>
            <w:pPr>
              <w:pStyle w:val="Compact"/>
              <w:jc w:val="right"/>
            </w:pPr>
            <w:r>
              <w:rPr>
                <w:rStyle w:val="TableFirstColumn"/>
              </w:rPr>
              <w:t xml:space="preserve">3</w:t>
            </w:r>
          </w:p>
        </w:tc>
        <w:tc>
          <w:tcPr/>
          <w:p>
            <w:pPr>
              <w:pStyle w:val="Compact"/>
              <w:jc w:val="right"/>
            </w:pPr>
            <w:r>
              <w:t xml:space="preserve">15-30</w:t>
            </w:r>
          </w:p>
        </w:tc>
        <w:tc>
          <w:tcPr/>
          <w:p>
            <w:pPr>
              <w:pStyle w:val="Compact"/>
              <w:jc w:val="right"/>
            </w:pPr>
            <w:r>
              <w:t xml:space="preserve">7,601</w:t>
            </w:r>
          </w:p>
        </w:tc>
        <w:tc>
          <w:tcPr/>
          <w:p>
            <w:pPr>
              <w:pStyle w:val="Compact"/>
              <w:jc w:val="right"/>
            </w:pPr>
            <w:r>
              <w:t xml:space="preserve">164,991</w:t>
            </w:r>
          </w:p>
        </w:tc>
        <w:tc>
          <w:tcPr/>
          <w:p>
            <w:pPr>
              <w:pStyle w:val="Compact"/>
              <w:jc w:val="right"/>
            </w:pPr>
            <w:r>
              <w:t xml:space="preserve">1.011</w:t>
            </w:r>
          </w:p>
        </w:tc>
        <w:tc>
          <w:tcPr/>
          <w:p>
            <w:pPr>
              <w:pStyle w:val="Compact"/>
              <w:jc w:val="right"/>
            </w:pPr>
            <w:r>
              <w:t xml:space="preserve">1.00</w:t>
            </w:r>
          </w:p>
        </w:tc>
      </w:tr>
      <w:tr>
        <w:tc>
          <w:tcPr/>
          <w:p>
            <w:pPr>
              <w:pStyle w:val="Compact"/>
              <w:jc w:val="right"/>
            </w:pPr>
            <w:r>
              <w:rPr>
                <w:rStyle w:val="TableFirstColumn"/>
              </w:rPr>
              <w:t xml:space="preserve">3</w:t>
            </w:r>
          </w:p>
        </w:tc>
        <w:tc>
          <w:tcPr/>
          <w:p>
            <w:pPr>
              <w:pStyle w:val="Compact"/>
              <w:jc w:val="right"/>
            </w:pPr>
            <w:r>
              <w:t xml:space="preserve">30-50</w:t>
            </w:r>
          </w:p>
        </w:tc>
        <w:tc>
          <w:tcPr/>
          <w:p>
            <w:pPr>
              <w:pStyle w:val="Compact"/>
              <w:jc w:val="right"/>
            </w:pPr>
            <w:r>
              <w:t xml:space="preserve">11,022</w:t>
            </w:r>
          </w:p>
        </w:tc>
        <w:tc>
          <w:tcPr/>
          <w:p>
            <w:pPr>
              <w:pStyle w:val="Compact"/>
              <w:jc w:val="right"/>
            </w:pPr>
            <w:r>
              <w:t xml:space="preserve">139,728</w:t>
            </w:r>
          </w:p>
        </w:tc>
        <w:tc>
          <w:tcPr/>
          <w:p>
            <w:pPr>
              <w:pStyle w:val="Compact"/>
              <w:jc w:val="right"/>
            </w:pPr>
            <w:r>
              <w:t xml:space="preserve">0.991</w:t>
            </w:r>
          </w:p>
        </w:tc>
        <w:tc>
          <w:tcPr/>
          <w:p>
            <w:pPr>
              <w:pStyle w:val="Compact"/>
              <w:jc w:val="right"/>
            </w:pPr>
            <w:r>
              <w:t xml:space="preserve">1.00</w:t>
            </w:r>
          </w:p>
        </w:tc>
      </w:tr>
      <w:tr>
        <w:tc>
          <w:tcPr/>
          <w:p>
            <w:pPr>
              <w:pStyle w:val="Compact"/>
              <w:jc w:val="right"/>
            </w:pPr>
            <w:r>
              <w:rPr>
                <w:rStyle w:val="TableFirstColumn"/>
              </w:rPr>
              <w:t xml:space="preserve">3</w:t>
            </w:r>
          </w:p>
        </w:tc>
        <w:tc>
          <w:tcPr/>
          <w:p>
            <w:pPr>
              <w:pStyle w:val="Compact"/>
              <w:jc w:val="right"/>
            </w:pPr>
            <w:r>
              <w:t xml:space="preserve">50-65</w:t>
            </w:r>
          </w:p>
        </w:tc>
        <w:tc>
          <w:tcPr/>
          <w:p>
            <w:pPr>
              <w:pStyle w:val="Compact"/>
              <w:jc w:val="right"/>
            </w:pPr>
            <w:r>
              <w:t xml:space="preserve">7,185</w:t>
            </w:r>
          </w:p>
        </w:tc>
        <w:tc>
          <w:tcPr/>
          <w:p>
            <w:pPr>
              <w:pStyle w:val="Compact"/>
              <w:jc w:val="right"/>
            </w:pPr>
            <w:r>
              <w:t xml:space="preserve">119,302</w:t>
            </w:r>
          </w:p>
        </w:tc>
        <w:tc>
          <w:tcPr/>
          <w:p>
            <w:pPr>
              <w:pStyle w:val="Compact"/>
              <w:jc w:val="right"/>
            </w:pPr>
            <w:r>
              <w:t xml:space="preserve">0.995</w:t>
            </w:r>
          </w:p>
        </w:tc>
        <w:tc>
          <w:tcPr/>
          <w:p>
            <w:pPr>
              <w:pStyle w:val="Compact"/>
              <w:jc w:val="right"/>
            </w:pPr>
            <w:r>
              <w:t xml:space="preserve">1.00</w:t>
            </w:r>
          </w:p>
        </w:tc>
      </w:tr>
      <w:tr>
        <w:tc>
          <w:tcPr/>
          <w:p>
            <w:pPr>
              <w:pStyle w:val="Compact"/>
              <w:jc w:val="right"/>
            </w:pPr>
            <w:r>
              <w:rPr>
                <w:rStyle w:val="TableFirstColumn"/>
              </w:rPr>
              <w:t xml:space="preserve">3</w:t>
            </w:r>
          </w:p>
        </w:tc>
        <w:tc>
          <w:tcPr/>
          <w:p>
            <w:pPr>
              <w:pStyle w:val="Compact"/>
              <w:jc w:val="right"/>
            </w:pPr>
            <w:r>
              <w:t xml:space="preserve">over 65</w:t>
            </w:r>
          </w:p>
        </w:tc>
        <w:tc>
          <w:tcPr/>
          <w:p>
            <w:pPr>
              <w:pStyle w:val="Compact"/>
              <w:jc w:val="right"/>
            </w:pPr>
            <w:r>
              <w:t xml:space="preserve">6,852</w:t>
            </w:r>
          </w:p>
        </w:tc>
        <w:tc>
          <w:tcPr/>
          <w:p>
            <w:pPr>
              <w:pStyle w:val="Compact"/>
              <w:jc w:val="right"/>
            </w:pPr>
            <w:r>
              <w:t xml:space="preserve">102,824</w:t>
            </w:r>
          </w:p>
        </w:tc>
        <w:tc>
          <w:tcPr/>
          <w:p>
            <w:pPr>
              <w:pStyle w:val="Compact"/>
              <w:jc w:val="right"/>
            </w:pPr>
            <w:r>
              <w:t xml:space="preserve">1.032</w:t>
            </w:r>
          </w:p>
        </w:tc>
        <w:tc>
          <w:tcPr/>
          <w:p>
            <w:pPr>
              <w:pStyle w:val="Compact"/>
              <w:jc w:val="right"/>
            </w:pPr>
            <w:r>
              <w:t xml:space="preserve">1.00</w:t>
            </w:r>
          </w:p>
        </w:tc>
      </w:tr>
      <w:tr>
        <w:tc>
          <w:tcPr/>
          <w:p>
            <w:pPr>
              <w:pStyle w:val="Compact"/>
              <w:jc w:val="right"/>
            </w:pPr>
            <w:r>
              <w:rPr>
                <w:rStyle w:val="TableFirstColumn"/>
              </w:rPr>
              <w:t xml:space="preserve">4</w:t>
            </w:r>
          </w:p>
        </w:tc>
        <w:tc>
          <w:tcPr/>
          <w:p>
            <w:pPr>
              <w:pStyle w:val="Compact"/>
              <w:jc w:val="right"/>
            </w:pPr>
            <w:r>
              <w:t xml:space="preserve">0-15</w:t>
            </w:r>
          </w:p>
        </w:tc>
        <w:tc>
          <w:tcPr/>
          <w:p>
            <w:pPr>
              <w:pStyle w:val="Compact"/>
              <w:jc w:val="right"/>
            </w:pPr>
            <w:r>
              <w:t xml:space="preserve">3,504</w:t>
            </w:r>
          </w:p>
        </w:tc>
        <w:tc>
          <w:tcPr/>
          <w:p>
            <w:pPr>
              <w:pStyle w:val="Compact"/>
              <w:jc w:val="right"/>
            </w:pPr>
            <w:r>
              <w:t xml:space="preserve">342,448</w:t>
            </w:r>
          </w:p>
        </w:tc>
        <w:tc>
          <w:tcPr/>
          <w:p>
            <w:pPr>
              <w:pStyle w:val="Compact"/>
              <w:jc w:val="right"/>
            </w:pPr>
            <w:r>
              <w:t xml:space="preserve">0.997</w:t>
            </w:r>
          </w:p>
        </w:tc>
        <w:tc>
          <w:tcPr/>
          <w:p>
            <w:pPr>
              <w:pStyle w:val="Compact"/>
              <w:jc w:val="right"/>
            </w:pPr>
            <w:r>
              <w:t xml:space="preserve">1.00</w:t>
            </w:r>
          </w:p>
        </w:tc>
      </w:tr>
      <w:tr>
        <w:tc>
          <w:tcPr/>
          <w:p>
            <w:pPr>
              <w:pStyle w:val="Compact"/>
              <w:jc w:val="right"/>
            </w:pPr>
            <w:r>
              <w:rPr>
                <w:rStyle w:val="TableFirstColumn"/>
              </w:rPr>
              <w:t xml:space="preserve">4</w:t>
            </w:r>
          </w:p>
        </w:tc>
        <w:tc>
          <w:tcPr/>
          <w:p>
            <w:pPr>
              <w:pStyle w:val="Compact"/>
              <w:jc w:val="right"/>
            </w:pPr>
            <w:r>
              <w:t xml:space="preserve">15-30</w:t>
            </w:r>
          </w:p>
        </w:tc>
        <w:tc>
          <w:tcPr/>
          <w:p>
            <w:pPr>
              <w:pStyle w:val="Compact"/>
              <w:jc w:val="right"/>
            </w:pPr>
            <w:r>
              <w:t xml:space="preserve">3,740</w:t>
            </w:r>
          </w:p>
        </w:tc>
        <w:tc>
          <w:tcPr/>
          <w:p>
            <w:pPr>
              <w:pStyle w:val="Compact"/>
              <w:jc w:val="right"/>
            </w:pPr>
            <w:r>
              <w:t xml:space="preserve">332,792</w:t>
            </w:r>
          </w:p>
        </w:tc>
        <w:tc>
          <w:tcPr/>
          <w:p>
            <w:pPr>
              <w:pStyle w:val="Compact"/>
              <w:jc w:val="right"/>
            </w:pPr>
            <w:r>
              <w:t xml:space="preserve">1.063</w:t>
            </w:r>
          </w:p>
        </w:tc>
        <w:tc>
          <w:tcPr/>
          <w:p>
            <w:pPr>
              <w:pStyle w:val="Compact"/>
              <w:jc w:val="right"/>
            </w:pPr>
            <w:r>
              <w:t xml:space="preserve">1.00</w:t>
            </w:r>
          </w:p>
        </w:tc>
      </w:tr>
      <w:tr>
        <w:tc>
          <w:tcPr/>
          <w:p>
            <w:pPr>
              <w:pStyle w:val="Compact"/>
              <w:jc w:val="right"/>
            </w:pPr>
            <w:r>
              <w:rPr>
                <w:rStyle w:val="TableFirstColumn"/>
              </w:rPr>
              <w:t xml:space="preserve">4</w:t>
            </w:r>
          </w:p>
        </w:tc>
        <w:tc>
          <w:tcPr/>
          <w:p>
            <w:pPr>
              <w:pStyle w:val="Compact"/>
              <w:jc w:val="right"/>
            </w:pPr>
            <w:r>
              <w:t xml:space="preserve">30-50</w:t>
            </w:r>
          </w:p>
        </w:tc>
        <w:tc>
          <w:tcPr/>
          <w:p>
            <w:pPr>
              <w:pStyle w:val="Compact"/>
              <w:jc w:val="right"/>
            </w:pPr>
            <w:r>
              <w:t xml:space="preserve">5,616</w:t>
            </w:r>
          </w:p>
        </w:tc>
        <w:tc>
          <w:tcPr/>
          <w:p>
            <w:pPr>
              <w:pStyle w:val="Compact"/>
              <w:jc w:val="right"/>
            </w:pPr>
            <w:r>
              <w:t xml:space="preserve">287,256</w:t>
            </w:r>
          </w:p>
        </w:tc>
        <w:tc>
          <w:tcPr/>
          <w:p>
            <w:pPr>
              <w:pStyle w:val="Compact"/>
              <w:jc w:val="right"/>
            </w:pPr>
            <w:r>
              <w:t xml:space="preserve">1.009</w:t>
            </w:r>
          </w:p>
        </w:tc>
        <w:tc>
          <w:tcPr/>
          <w:p>
            <w:pPr>
              <w:pStyle w:val="Compact"/>
              <w:jc w:val="right"/>
            </w:pPr>
            <w:r>
              <w:t xml:space="preserve">1.00</w:t>
            </w:r>
          </w:p>
        </w:tc>
      </w:tr>
      <w:tr>
        <w:tc>
          <w:tcPr/>
          <w:p>
            <w:pPr>
              <w:pStyle w:val="Compact"/>
              <w:jc w:val="right"/>
            </w:pPr>
            <w:r>
              <w:rPr>
                <w:rStyle w:val="TableFirstColumn"/>
              </w:rPr>
              <w:t xml:space="preserve">4</w:t>
            </w:r>
          </w:p>
        </w:tc>
        <w:tc>
          <w:tcPr/>
          <w:p>
            <w:pPr>
              <w:pStyle w:val="Compact"/>
              <w:jc w:val="right"/>
            </w:pPr>
            <w:r>
              <w:t xml:space="preserve">50-65</w:t>
            </w:r>
          </w:p>
        </w:tc>
        <w:tc>
          <w:tcPr/>
          <w:p>
            <w:pPr>
              <w:pStyle w:val="Compact"/>
              <w:jc w:val="right"/>
            </w:pPr>
            <w:r>
              <w:t xml:space="preserve">3,614</w:t>
            </w:r>
          </w:p>
        </w:tc>
        <w:tc>
          <w:tcPr/>
          <w:p>
            <w:pPr>
              <w:pStyle w:val="Compact"/>
              <w:jc w:val="right"/>
            </w:pPr>
            <w:r>
              <w:t xml:space="preserve">231,327</w:t>
            </w:r>
          </w:p>
        </w:tc>
        <w:tc>
          <w:tcPr/>
          <w:p>
            <w:pPr>
              <w:pStyle w:val="Compact"/>
              <w:jc w:val="right"/>
            </w:pPr>
            <w:r>
              <w:t xml:space="preserve">0.979</w:t>
            </w:r>
          </w:p>
        </w:tc>
        <w:tc>
          <w:tcPr/>
          <w:p>
            <w:pPr>
              <w:pStyle w:val="Compact"/>
              <w:jc w:val="right"/>
            </w:pPr>
            <w:r>
              <w:t xml:space="preserve">0.97</w:t>
            </w:r>
          </w:p>
        </w:tc>
      </w:tr>
      <w:tr>
        <w:tc>
          <w:tcPr/>
          <w:p>
            <w:pPr>
              <w:pStyle w:val="Compact"/>
              <w:jc w:val="right"/>
            </w:pPr>
            <w:r>
              <w:rPr>
                <w:rStyle w:val="TableFirstColumn"/>
              </w:rPr>
              <w:t xml:space="preserve">4</w:t>
            </w:r>
          </w:p>
        </w:tc>
        <w:tc>
          <w:tcPr/>
          <w:p>
            <w:pPr>
              <w:pStyle w:val="Compact"/>
              <w:jc w:val="right"/>
            </w:pPr>
            <w:r>
              <w:t xml:space="preserve">over 65</w:t>
            </w:r>
          </w:p>
        </w:tc>
        <w:tc>
          <w:tcPr/>
          <w:p>
            <w:pPr>
              <w:pStyle w:val="Compact"/>
              <w:jc w:val="right"/>
            </w:pPr>
            <w:r>
              <w:t xml:space="preserve">3,355</w:t>
            </w:r>
          </w:p>
        </w:tc>
        <w:tc>
          <w:tcPr/>
          <w:p>
            <w:pPr>
              <w:pStyle w:val="Compact"/>
              <w:jc w:val="right"/>
            </w:pPr>
            <w:r>
              <w:t xml:space="preserve">193,006</w:t>
            </w:r>
          </w:p>
        </w:tc>
        <w:tc>
          <w:tcPr/>
          <w:p>
            <w:pPr>
              <w:pStyle w:val="Compact"/>
              <w:jc w:val="right"/>
            </w:pPr>
            <w:r>
              <w:t xml:space="preserve">0.946</w:t>
            </w:r>
          </w:p>
        </w:tc>
        <w:tc>
          <w:tcPr/>
          <w:p>
            <w:pPr>
              <w:pStyle w:val="Compact"/>
              <w:jc w:val="right"/>
            </w:pPr>
            <w:r>
              <w:t xml:space="preserve">0.95</w:t>
            </w:r>
          </w:p>
        </w:tc>
      </w:tr>
      <w:tr>
        <w:tc>
          <w:tcPr/>
          <w:p>
            <w:pPr>
              <w:pStyle w:val="Compact"/>
              <w:jc w:val="right"/>
            </w:pPr>
            <w:r>
              <w:rPr>
                <w:rStyle w:val="TableFirstColumn"/>
              </w:rPr>
              <w:t xml:space="preserve">5</w:t>
            </w:r>
          </w:p>
        </w:tc>
        <w:tc>
          <w:tcPr/>
          <w:p>
            <w:pPr>
              <w:pStyle w:val="Compact"/>
              <w:jc w:val="right"/>
            </w:pPr>
            <w:r>
              <w:t xml:space="preserve">0-15</w:t>
            </w:r>
          </w:p>
        </w:tc>
        <w:tc>
          <w:tcPr/>
          <w:p>
            <w:pPr>
              <w:pStyle w:val="Compact"/>
              <w:jc w:val="right"/>
            </w:pPr>
            <w:r>
              <w:t xml:space="preserve">779</w:t>
            </w:r>
          </w:p>
        </w:tc>
        <w:tc>
          <w:tcPr/>
          <w:p>
            <w:pPr>
              <w:pStyle w:val="Compact"/>
              <w:jc w:val="right"/>
            </w:pPr>
            <w:r>
              <w:t xml:space="preserve">611,208</w:t>
            </w:r>
          </w:p>
        </w:tc>
        <w:tc>
          <w:tcPr/>
          <w:p>
            <w:pPr>
              <w:pStyle w:val="Compact"/>
              <w:jc w:val="right"/>
            </w:pPr>
            <w:r>
              <w:t xml:space="preserve">1.068</w:t>
            </w:r>
          </w:p>
        </w:tc>
        <w:tc>
          <w:tcPr/>
          <w:p>
            <w:pPr>
              <w:pStyle w:val="Compact"/>
              <w:jc w:val="right"/>
            </w:pPr>
            <w:r>
              <w:t xml:space="preserve">1.00</w:t>
            </w:r>
          </w:p>
        </w:tc>
      </w:tr>
      <w:tr>
        <w:tc>
          <w:tcPr/>
          <w:p>
            <w:pPr>
              <w:pStyle w:val="Compact"/>
              <w:jc w:val="right"/>
            </w:pPr>
            <w:r>
              <w:rPr>
                <w:rStyle w:val="TableFirstColumn"/>
              </w:rPr>
              <w:t xml:space="preserve">5</w:t>
            </w:r>
          </w:p>
        </w:tc>
        <w:tc>
          <w:tcPr/>
          <w:p>
            <w:pPr>
              <w:pStyle w:val="Compact"/>
              <w:jc w:val="right"/>
            </w:pPr>
            <w:r>
              <w:t xml:space="preserve">15-30</w:t>
            </w:r>
          </w:p>
        </w:tc>
        <w:tc>
          <w:tcPr/>
          <w:p>
            <w:pPr>
              <w:pStyle w:val="Compact"/>
              <w:jc w:val="right"/>
            </w:pPr>
            <w:r>
              <w:t xml:space="preserve">698</w:t>
            </w:r>
          </w:p>
        </w:tc>
        <w:tc>
          <w:tcPr/>
          <w:p>
            <w:pPr>
              <w:pStyle w:val="Compact"/>
              <w:jc w:val="right"/>
            </w:pPr>
            <w:r>
              <w:t xml:space="preserve">472,896</w:t>
            </w:r>
          </w:p>
        </w:tc>
        <w:tc>
          <w:tcPr/>
          <w:p>
            <w:pPr>
              <w:pStyle w:val="Compact"/>
              <w:jc w:val="right"/>
            </w:pPr>
            <w:r>
              <w:t xml:space="preserve">0.958</w:t>
            </w:r>
          </w:p>
        </w:tc>
        <w:tc>
          <w:tcPr/>
          <w:p>
            <w:pPr>
              <w:pStyle w:val="Compact"/>
              <w:jc w:val="right"/>
            </w:pPr>
            <w:r>
              <w:t xml:space="preserve">1.00</w:t>
            </w:r>
          </w:p>
        </w:tc>
      </w:tr>
      <w:tr>
        <w:tc>
          <w:tcPr/>
          <w:p>
            <w:pPr>
              <w:pStyle w:val="Compact"/>
              <w:jc w:val="right"/>
            </w:pPr>
            <w:r>
              <w:rPr>
                <w:rStyle w:val="TableFirstColumn"/>
              </w:rPr>
              <w:t xml:space="preserve">5</w:t>
            </w:r>
          </w:p>
        </w:tc>
        <w:tc>
          <w:tcPr/>
          <w:p>
            <w:pPr>
              <w:pStyle w:val="Compact"/>
              <w:jc w:val="right"/>
            </w:pPr>
            <w:r>
              <w:t xml:space="preserve">30-50</w:t>
            </w:r>
          </w:p>
        </w:tc>
        <w:tc>
          <w:tcPr/>
          <w:p>
            <w:pPr>
              <w:pStyle w:val="Compact"/>
              <w:jc w:val="right"/>
            </w:pPr>
            <w:r>
              <w:t xml:space="preserve">1,070</w:t>
            </w:r>
          </w:p>
        </w:tc>
        <w:tc>
          <w:tcPr/>
          <w:p>
            <w:pPr>
              <w:pStyle w:val="Compact"/>
              <w:jc w:val="right"/>
            </w:pPr>
            <w:r>
              <w:t xml:space="preserve">430,609</w:t>
            </w:r>
          </w:p>
        </w:tc>
        <w:tc>
          <w:tcPr/>
          <w:p>
            <w:pPr>
              <w:pStyle w:val="Compact"/>
              <w:jc w:val="right"/>
            </w:pPr>
            <w:r>
              <w:t xml:space="preserve">1.040</w:t>
            </w:r>
          </w:p>
        </w:tc>
        <w:tc>
          <w:tcPr/>
          <w:p>
            <w:pPr>
              <w:pStyle w:val="Compact"/>
              <w:jc w:val="right"/>
            </w:pPr>
            <w:r>
              <w:t xml:space="preserve">1.00</w:t>
            </w:r>
          </w:p>
        </w:tc>
      </w:tr>
      <w:tr>
        <w:tc>
          <w:tcPr/>
          <w:p>
            <w:pPr>
              <w:pStyle w:val="Compact"/>
              <w:jc w:val="right"/>
            </w:pPr>
            <w:r>
              <w:rPr>
                <w:rStyle w:val="TableFirstColumn"/>
              </w:rPr>
              <w:t xml:space="preserve">5</w:t>
            </w:r>
          </w:p>
        </w:tc>
        <w:tc>
          <w:tcPr/>
          <w:p>
            <w:pPr>
              <w:pStyle w:val="Compact"/>
              <w:jc w:val="right"/>
            </w:pPr>
            <w:r>
              <w:t xml:space="preserve">50-65</w:t>
            </w:r>
          </w:p>
        </w:tc>
        <w:tc>
          <w:tcPr/>
          <w:p>
            <w:pPr>
              <w:pStyle w:val="Compact"/>
              <w:jc w:val="right"/>
            </w:pPr>
            <w:r>
              <w:t xml:space="preserve">674</w:t>
            </w:r>
          </w:p>
        </w:tc>
        <w:tc>
          <w:tcPr/>
          <w:p>
            <w:pPr>
              <w:pStyle w:val="Compact"/>
              <w:jc w:val="right"/>
            </w:pPr>
            <w:r>
              <w:t xml:space="preserve">359,556</w:t>
            </w:r>
          </w:p>
        </w:tc>
        <w:tc>
          <w:tcPr/>
          <w:p>
            <w:pPr>
              <w:pStyle w:val="Compact"/>
              <w:jc w:val="right"/>
            </w:pPr>
            <w:r>
              <w:t xml:space="preserve">1.012</w:t>
            </w:r>
          </w:p>
        </w:tc>
        <w:tc>
          <w:tcPr/>
          <w:p>
            <w:pPr>
              <w:pStyle w:val="Compact"/>
              <w:jc w:val="right"/>
            </w:pPr>
            <w:r>
              <w:t xml:space="preserve">0.95</w:t>
            </w:r>
          </w:p>
        </w:tc>
      </w:tr>
      <w:tr>
        <w:tc>
          <w:tcPr/>
          <w:p>
            <w:pPr>
              <w:pStyle w:val="Compact"/>
              <w:jc w:val="right"/>
            </w:pPr>
            <w:r>
              <w:rPr>
                <w:rStyle w:val="TableFirstColumn"/>
              </w:rPr>
              <w:t xml:space="preserve">5</w:t>
            </w:r>
          </w:p>
        </w:tc>
        <w:tc>
          <w:tcPr/>
          <w:p>
            <w:pPr>
              <w:pStyle w:val="Compact"/>
              <w:jc w:val="right"/>
            </w:pPr>
            <w:r>
              <w:t xml:space="preserve">over 65</w:t>
            </w:r>
          </w:p>
        </w:tc>
        <w:tc>
          <w:tcPr/>
          <w:p>
            <w:pPr>
              <w:pStyle w:val="Compact"/>
              <w:jc w:val="right"/>
            </w:pPr>
            <w:r>
              <w:t xml:space="preserve">684</w:t>
            </w:r>
          </w:p>
        </w:tc>
        <w:tc>
          <w:tcPr/>
          <w:p>
            <w:pPr>
              <w:pStyle w:val="Compact"/>
              <w:jc w:val="right"/>
            </w:pPr>
            <w:r>
              <w:t xml:space="preserve">264,641</w:t>
            </w:r>
          </w:p>
        </w:tc>
        <w:tc>
          <w:tcPr/>
          <w:p>
            <w:pPr>
              <w:pStyle w:val="Compact"/>
              <w:jc w:val="right"/>
            </w:pPr>
            <w:r>
              <w:t xml:space="preserve">0.901</w:t>
            </w:r>
          </w:p>
        </w:tc>
        <w:tc>
          <w:tcPr/>
          <w:p>
            <w:pPr>
              <w:pStyle w:val="Compact"/>
              <w:jc w:val="right"/>
            </w:pPr>
            <w:r>
              <w:t xml:space="preserve">0.90</w:t>
            </w:r>
          </w:p>
        </w:tc>
      </w:tr>
      <w:tr>
        <w:tc>
          <w:tcPr/>
          <w:p>
            <w:pPr>
              <w:pStyle w:val="Compact"/>
              <w:jc w:val="right"/>
            </w:pPr>
            <w:r>
              <w:rPr>
                <w:rStyle w:val="TableFirstColumn"/>
              </w:rPr>
              <w:t xml:space="preserve">6</w:t>
            </w:r>
          </w:p>
        </w:tc>
        <w:tc>
          <w:tcPr/>
          <w:p>
            <w:pPr>
              <w:pStyle w:val="Compact"/>
              <w:jc w:val="right"/>
            </w:pPr>
            <w:r>
              <w:t xml:space="preserve">0-15</w:t>
            </w:r>
          </w:p>
        </w:tc>
        <w:tc>
          <w:tcPr/>
          <w:p>
            <w:pPr>
              <w:pStyle w:val="Compact"/>
              <w:jc w:val="right"/>
            </w:pPr>
            <w:r>
              <w:t xml:space="preserve">720</w:t>
            </w:r>
          </w:p>
        </w:tc>
        <w:tc>
          <w:tcPr/>
          <w:p>
            <w:pPr>
              <w:pStyle w:val="Compact"/>
              <w:jc w:val="right"/>
            </w:pPr>
            <w:r>
              <w:t xml:space="preserve">32,352</w:t>
            </w:r>
          </w:p>
        </w:tc>
        <w:tc>
          <w:tcPr/>
          <w:p>
            <w:pPr>
              <w:pStyle w:val="Compact"/>
              <w:jc w:val="right"/>
            </w:pPr>
            <w:r>
              <w:t xml:space="preserve">1.106</w:t>
            </w:r>
          </w:p>
        </w:tc>
        <w:tc>
          <w:tcPr/>
          <w:p>
            <w:pPr>
              <w:pStyle w:val="Compact"/>
              <w:jc w:val="right"/>
            </w:pPr>
            <w:r>
              <w:t xml:space="preserve">1.00</w:t>
            </w:r>
          </w:p>
        </w:tc>
      </w:tr>
      <w:tr>
        <w:tc>
          <w:tcPr/>
          <w:p>
            <w:pPr>
              <w:pStyle w:val="Compact"/>
              <w:jc w:val="right"/>
            </w:pPr>
            <w:r>
              <w:rPr>
                <w:rStyle w:val="TableFirstColumn"/>
              </w:rPr>
              <w:t xml:space="preserve">6</w:t>
            </w:r>
          </w:p>
        </w:tc>
        <w:tc>
          <w:tcPr/>
          <w:p>
            <w:pPr>
              <w:pStyle w:val="Compact"/>
              <w:jc w:val="right"/>
            </w:pPr>
            <w:r>
              <w:t xml:space="preserve">15-30</w:t>
            </w:r>
          </w:p>
        </w:tc>
        <w:tc>
          <w:tcPr/>
          <w:p>
            <w:pPr>
              <w:pStyle w:val="Compact"/>
              <w:jc w:val="right"/>
            </w:pPr>
            <w:r>
              <w:t xml:space="preserve">794</w:t>
            </w:r>
          </w:p>
        </w:tc>
        <w:tc>
          <w:tcPr/>
          <w:p>
            <w:pPr>
              <w:pStyle w:val="Compact"/>
              <w:jc w:val="right"/>
            </w:pPr>
            <w:r>
              <w:t xml:space="preserve">26,056</w:t>
            </w:r>
          </w:p>
        </w:tc>
        <w:tc>
          <w:tcPr/>
          <w:p>
            <w:pPr>
              <w:pStyle w:val="Compact"/>
              <w:jc w:val="right"/>
            </w:pPr>
            <w:r>
              <w:t xml:space="preserve">0.972</w:t>
            </w:r>
          </w:p>
        </w:tc>
        <w:tc>
          <w:tcPr/>
          <w:p>
            <w:pPr>
              <w:pStyle w:val="Compact"/>
              <w:jc w:val="right"/>
            </w:pPr>
            <w:r>
              <w:t xml:space="preserve">1.00</w:t>
            </w:r>
          </w:p>
        </w:tc>
      </w:tr>
      <w:tr>
        <w:tc>
          <w:tcPr/>
          <w:p>
            <w:pPr>
              <w:pStyle w:val="Compact"/>
              <w:jc w:val="right"/>
            </w:pPr>
            <w:r>
              <w:rPr>
                <w:rStyle w:val="TableFirstColumn"/>
              </w:rPr>
              <w:t xml:space="preserve">6</w:t>
            </w:r>
          </w:p>
        </w:tc>
        <w:tc>
          <w:tcPr/>
          <w:p>
            <w:pPr>
              <w:pStyle w:val="Compact"/>
              <w:jc w:val="right"/>
            </w:pPr>
            <w:r>
              <w:t xml:space="preserve">30-50</w:t>
            </w:r>
          </w:p>
        </w:tc>
        <w:tc>
          <w:tcPr/>
          <w:p>
            <w:pPr>
              <w:pStyle w:val="Compact"/>
              <w:jc w:val="right"/>
            </w:pPr>
            <w:r>
              <w:t xml:space="preserve">1,098</w:t>
            </w:r>
          </w:p>
        </w:tc>
        <w:tc>
          <w:tcPr/>
          <w:p>
            <w:pPr>
              <w:pStyle w:val="Compact"/>
              <w:jc w:val="right"/>
            </w:pPr>
            <w:r>
              <w:t xml:space="preserve">21,877</w:t>
            </w:r>
          </w:p>
        </w:tc>
        <w:tc>
          <w:tcPr/>
          <w:p>
            <w:pPr>
              <w:pStyle w:val="Compact"/>
              <w:jc w:val="right"/>
            </w:pPr>
            <w:r>
              <w:t xml:space="preserve">0.990</w:t>
            </w:r>
          </w:p>
        </w:tc>
        <w:tc>
          <w:tcPr/>
          <w:p>
            <w:pPr>
              <w:pStyle w:val="Compact"/>
              <w:jc w:val="right"/>
            </w:pPr>
            <w:r>
              <w:t xml:space="preserve">1.00</w:t>
            </w:r>
          </w:p>
        </w:tc>
      </w:tr>
      <w:tr>
        <w:tc>
          <w:tcPr/>
          <w:p>
            <w:pPr>
              <w:pStyle w:val="Compact"/>
              <w:jc w:val="right"/>
            </w:pPr>
            <w:r>
              <w:rPr>
                <w:rStyle w:val="TableFirstColumn"/>
              </w:rPr>
              <w:t xml:space="preserve">6</w:t>
            </w:r>
          </w:p>
        </w:tc>
        <w:tc>
          <w:tcPr/>
          <w:p>
            <w:pPr>
              <w:pStyle w:val="Compact"/>
              <w:jc w:val="right"/>
            </w:pPr>
            <w:r>
              <w:t xml:space="preserve">50-65</w:t>
            </w:r>
          </w:p>
        </w:tc>
        <w:tc>
          <w:tcPr/>
          <w:p>
            <w:pPr>
              <w:pStyle w:val="Compact"/>
              <w:jc w:val="right"/>
            </w:pPr>
            <w:r>
              <w:t xml:space="preserve">751</w:t>
            </w:r>
          </w:p>
        </w:tc>
        <w:tc>
          <w:tcPr/>
          <w:p>
            <w:pPr>
              <w:pStyle w:val="Compact"/>
              <w:jc w:val="right"/>
            </w:pPr>
            <w:r>
              <w:t xml:space="preserve">19,706</w:t>
            </w:r>
          </w:p>
        </w:tc>
        <w:tc>
          <w:tcPr/>
          <w:p>
            <w:pPr>
              <w:pStyle w:val="Compact"/>
              <w:jc w:val="right"/>
            </w:pPr>
            <w:r>
              <w:t xml:space="preserve">1.047</w:t>
            </w:r>
          </w:p>
        </w:tc>
        <w:tc>
          <w:tcPr/>
          <w:p>
            <w:pPr>
              <w:pStyle w:val="Compact"/>
              <w:jc w:val="right"/>
            </w:pPr>
            <w:r>
              <w:t xml:space="preserve">1.00</w:t>
            </w:r>
          </w:p>
        </w:tc>
      </w:tr>
      <w:tr>
        <w:tc>
          <w:tcPr/>
          <w:p>
            <w:pPr>
              <w:pStyle w:val="Compact"/>
              <w:jc w:val="right"/>
            </w:pPr>
            <w:r>
              <w:rPr>
                <w:rStyle w:val="TableFirstColumn"/>
              </w:rPr>
              <w:t xml:space="preserve">6</w:t>
            </w:r>
          </w:p>
        </w:tc>
        <w:tc>
          <w:tcPr/>
          <w:p>
            <w:pPr>
              <w:pStyle w:val="Compact"/>
              <w:jc w:val="right"/>
            </w:pPr>
            <w:r>
              <w:t xml:space="preserve">over 65</w:t>
            </w:r>
          </w:p>
        </w:tc>
        <w:tc>
          <w:tcPr/>
          <w:p>
            <w:pPr>
              <w:pStyle w:val="Compact"/>
              <w:jc w:val="right"/>
            </w:pPr>
            <w:r>
              <w:t xml:space="preserve">656</w:t>
            </w:r>
          </w:p>
        </w:tc>
        <w:tc>
          <w:tcPr/>
          <w:p>
            <w:pPr>
              <w:pStyle w:val="Compact"/>
              <w:jc w:val="right"/>
            </w:pPr>
            <w:r>
              <w:t xml:space="preserve">15,135</w:t>
            </w:r>
          </w:p>
        </w:tc>
        <w:tc>
          <w:tcPr/>
          <w:p>
            <w:pPr>
              <w:pStyle w:val="Compact"/>
              <w:jc w:val="right"/>
            </w:pPr>
            <w:r>
              <w:t xml:space="preserve">0.894</w:t>
            </w:r>
          </w:p>
        </w:tc>
        <w:tc>
          <w:tcPr/>
          <w:p>
            <w:pPr>
              <w:pStyle w:val="Compact"/>
              <w:jc w:val="right"/>
            </w:pPr>
            <w:r>
              <w:t xml:space="preserve">1.00</w:t>
            </w:r>
          </w:p>
        </w:tc>
      </w:tr>
    </w:tbl>
    <w:p>
      <w:pPr>
        <w:pStyle w:val="TableSpacer"/>
      </w:pPr>
    </w:p>
    <w:p>
      <w:pPr>
        <w:pStyle w:val="CaptionedFigure"/>
      </w:pPr>
      <w:r>
        <w:drawing>
          <wp:inline>
            <wp:extent cx="4315968" cy="3956557"/>
            <wp:effectExtent b="0" l="0" r="0" t="0"/>
            <wp:docPr descr="Figure 18: Median claim size in thousands (number of claims) by Injury Severity and Age of Claimant" title="" id="85" name="Picture"/>
            <a:graphic>
              <a:graphicData uri="http://schemas.openxmlformats.org/drawingml/2006/picture">
                <pic:pic>
                  <pic:nvPicPr>
                    <pic:cNvPr descr="claude_explainer-synthetic-claims-data-and-feature-impact_files/02c091ab88625526e7f76cb1256bda84b66c706e.png" id="86" name="Picture"/>
                    <pic:cNvPicPr>
                      <a:picLocks noChangeArrowheads="1" noChangeAspect="1"/>
                    </pic:cNvPicPr>
                  </pic:nvPicPr>
                  <pic:blipFill>
                    <a:blip r:embed="rId84"/>
                    <a:stretch>
                      <a:fillRect/>
                    </a:stretch>
                  </pic:blipFill>
                  <pic:spPr bwMode="auto">
                    <a:xfrm>
                      <a:off x="0" y="0"/>
                      <a:ext cx="4315968" cy="3956557"/>
                    </a:xfrm>
                    <a:prstGeom prst="rect">
                      <a:avLst/>
                    </a:prstGeom>
                    <a:noFill/>
                    <a:ln w="9525">
                      <a:noFill/>
                      <a:headEnd/>
                      <a:tailEnd/>
                    </a:ln>
                  </pic:spPr>
                </pic:pic>
              </a:graphicData>
            </a:graphic>
          </wp:inline>
        </w:drawing>
      </w:r>
    </w:p>
    <w:p>
      <w:pPr>
        <w:pStyle w:val="ImageCaption"/>
      </w:pPr>
      <w:r>
        <w:t xml:space="preserve">Figure 18: Median claim size in thousands (number of claims) by Injury Severity and Age of Claimant</w:t>
      </w:r>
    </w:p>
    <w:p>
      <w:pPr>
        <w:pStyle w:val="BodyText"/>
      </w:pPr>
      <w:r>
        <w:t xml:space="preserve">The features decide who is in the tail (Table 32). Injury Severity 3 to 5 are 16.0% of the claims but 79.9% of the largest 1% of the claims; 43.8% of the Heavy goods claims exceed 1 million against 2.0% of the Passenger claims.</w:t>
      </w:r>
    </w:p>
    <w:p>
      <w:pPr>
        <w:pStyle w:val="TableCaption"/>
      </w:pPr>
      <w:r>
        <w:t xml:space="preserve">Table 32: The levels in the largest 1% of the claims</w:t>
      </w:r>
    </w:p>
    <w:tbl>
      <w:tblPr>
        <w:tblStyle w:val="LightGrid-Accent1"/>
        <w:tblW w:type="auto" w:w="0"/>
        <w:tblLook w:firstRow="1" w:lastRow="0" w:firstColumn="0" w:lastColumn="0" w:noHBand="0" w:noVBand="0" w:val="0020"/>
        <w:tblCaption w:val="Table 32: The levels in the largest 1% of the claims"/>
      </w:tblPr>
      <w:tblGrid>
        <w:gridCol w:w="1320"/>
        <w:gridCol w:w="1320"/>
        <w:gridCol w:w="1320"/>
        <w:gridCol w:w="1320"/>
        <w:gridCol w:w="1320"/>
        <w:gridCol w:w="1320"/>
      </w:tblGrid>
      <w:tr>
        <w:trPr>
          <w:tblHeader w:val="on"/>
        </w:trPr>
        <w:tc>
          <w:tcPr/>
          <w:p>
            <w:pPr>
              <w:pStyle w:val="Compact"/>
              <w:jc w:val="left"/>
            </w:pPr>
            <w:r>
              <w:t xml:space="preserve">Feature</w:t>
            </w:r>
          </w:p>
        </w:tc>
        <w:tc>
          <w:tcPr/>
          <w:p>
            <w:pPr>
              <w:pStyle w:val="Compact"/>
              <w:jc w:val="left"/>
            </w:pPr>
            <w:r>
              <w:t xml:space="preserve">Level</w:t>
            </w:r>
          </w:p>
        </w:tc>
        <w:tc>
          <w:tcPr/>
          <w:p>
            <w:pPr>
              <w:pStyle w:val="Compact"/>
              <w:jc w:val="right"/>
            </w:pPr>
            <w:r>
              <w:t xml:space="preserve">% of all claims</w:t>
            </w:r>
          </w:p>
        </w:tc>
        <w:tc>
          <w:tcPr/>
          <w:p>
            <w:pPr>
              <w:pStyle w:val="Compact"/>
              <w:jc w:val="right"/>
            </w:pPr>
            <w:r>
              <w:t xml:space="preserve">% of the largest 1%</w:t>
            </w:r>
          </w:p>
        </w:tc>
        <w:tc>
          <w:tcPr/>
          <w:p>
            <w:pPr>
              <w:pStyle w:val="Compact"/>
              <w:jc w:val="right"/>
            </w:pPr>
            <w:r>
              <w:t xml:space="preserve">Ratio of the two</w:t>
            </w:r>
          </w:p>
        </w:tc>
        <w:tc>
          <w:tcPr/>
          <w:p>
            <w:pPr>
              <w:pStyle w:val="Compact"/>
              <w:jc w:val="right"/>
            </w:pPr>
            <w:r>
              <w:t xml:space="preserve">% of its claims over 1 million</w:t>
            </w:r>
          </w:p>
        </w:tc>
      </w:tr>
      <w:tr>
        <w:tc>
          <w:tcPr/>
          <w:p>
            <w:pPr>
              <w:pStyle w:val="Compact"/>
              <w:jc w:val="left"/>
            </w:pPr>
            <w:r>
              <w:rPr>
                <w:rStyle w:val="TableFirstColumn"/>
              </w:rPr>
              <w:t xml:space="preserve">Legal Representation</w:t>
            </w:r>
          </w:p>
        </w:tc>
        <w:tc>
          <w:tcPr/>
          <w:p>
            <w:pPr>
              <w:pStyle w:val="Compact"/>
              <w:jc w:val="left"/>
            </w:pPr>
            <w:r>
              <w:t xml:space="preserve">Y</w:t>
            </w:r>
          </w:p>
        </w:tc>
        <w:tc>
          <w:tcPr/>
          <w:p>
            <w:pPr>
              <w:pStyle w:val="Compact"/>
              <w:jc w:val="right"/>
            </w:pPr>
            <w:r>
              <w:t xml:space="preserve">97.36</w:t>
            </w:r>
          </w:p>
        </w:tc>
        <w:tc>
          <w:tcPr/>
          <w:p>
            <w:pPr>
              <w:pStyle w:val="Compact"/>
              <w:jc w:val="right"/>
            </w:pPr>
            <w:r>
              <w:t xml:space="preserve">99.95</w:t>
            </w:r>
          </w:p>
        </w:tc>
        <w:tc>
          <w:tcPr/>
          <w:p>
            <w:pPr>
              <w:pStyle w:val="Compact"/>
              <w:jc w:val="right"/>
            </w:pPr>
            <w:r>
              <w:t xml:space="preserve">1.03</w:t>
            </w:r>
          </w:p>
        </w:tc>
        <w:tc>
          <w:tcPr/>
          <w:p>
            <w:pPr>
              <w:pStyle w:val="Compact"/>
              <w:jc w:val="right"/>
            </w:pPr>
            <w:r>
              <w:t xml:space="preserve">2.76</w:t>
            </w:r>
          </w:p>
        </w:tc>
      </w:tr>
      <w:tr>
        <w:tc>
          <w:tcPr/>
          <w:p>
            <w:pPr>
              <w:pStyle w:val="Compact"/>
              <w:jc w:val="left"/>
            </w:pPr>
            <w:r>
              <w:rPr>
                <w:rStyle w:val="TableFirstColumn"/>
              </w:rPr>
              <w:t xml:space="preserve">Legal Representation</w:t>
            </w:r>
          </w:p>
        </w:tc>
        <w:tc>
          <w:tcPr/>
          <w:p>
            <w:pPr>
              <w:pStyle w:val="Compact"/>
              <w:jc w:val="left"/>
            </w:pPr>
            <w:r>
              <w:t xml:space="preserve">N</w:t>
            </w:r>
          </w:p>
        </w:tc>
        <w:tc>
          <w:tcPr/>
          <w:p>
            <w:pPr>
              <w:pStyle w:val="Compact"/>
              <w:jc w:val="right"/>
            </w:pPr>
            <w:r>
              <w:t xml:space="preserve">2.64</w:t>
            </w:r>
          </w:p>
        </w:tc>
        <w:tc>
          <w:tcPr/>
          <w:p>
            <w:pPr>
              <w:pStyle w:val="Compact"/>
              <w:jc w:val="right"/>
            </w:pPr>
            <w:r>
              <w:t xml:space="preserve">0.05</w:t>
            </w:r>
          </w:p>
        </w:tc>
        <w:tc>
          <w:tcPr/>
          <w:p>
            <w:pPr>
              <w:pStyle w:val="Compact"/>
              <w:jc w:val="right"/>
            </w:pPr>
            <w:r>
              <w:t xml:space="preserve">0.02</w:t>
            </w:r>
          </w:p>
        </w:tc>
        <w:tc>
          <w:tcPr/>
          <w:p>
            <w:pPr>
              <w:pStyle w:val="Compact"/>
              <w:jc w:val="right"/>
            </w:pPr>
            <w:r>
              <w:t xml:space="preserve">0.05</w:t>
            </w:r>
          </w:p>
        </w:tc>
      </w:tr>
      <w:tr>
        <w:tc>
          <w:tcPr/>
          <w:p>
            <w:pPr>
              <w:pStyle w:val="Compact"/>
              <w:jc w:val="left"/>
            </w:pPr>
            <w:r>
              <w:rPr>
                <w:rStyle w:val="TableFirstColumn"/>
              </w:rPr>
              <w:t xml:space="preserve">Injury Severity</w:t>
            </w:r>
          </w:p>
        </w:tc>
        <w:tc>
          <w:tcPr/>
          <w:p>
            <w:pPr>
              <w:pStyle w:val="Compact"/>
              <w:jc w:val="left"/>
            </w:pPr>
            <w:r>
              <w:t xml:space="preserve">1</w:t>
            </w:r>
          </w:p>
        </w:tc>
        <w:tc>
          <w:tcPr/>
          <w:p>
            <w:pPr>
              <w:pStyle w:val="Compact"/>
              <w:jc w:val="right"/>
            </w:pPr>
            <w:r>
              <w:t xml:space="preserve">53.13</w:t>
            </w:r>
          </w:p>
        </w:tc>
        <w:tc>
          <w:tcPr/>
          <w:p>
            <w:pPr>
              <w:pStyle w:val="Compact"/>
              <w:jc w:val="right"/>
            </w:pPr>
            <w:r>
              <w:t xml:space="preserve">4.18</w:t>
            </w:r>
          </w:p>
        </w:tc>
        <w:tc>
          <w:tcPr/>
          <w:p>
            <w:pPr>
              <w:pStyle w:val="Compact"/>
              <w:jc w:val="right"/>
            </w:pPr>
            <w:r>
              <w:t xml:space="preserve">0.08</w:t>
            </w:r>
          </w:p>
        </w:tc>
        <w:tc>
          <w:tcPr/>
          <w:p>
            <w:pPr>
              <w:pStyle w:val="Compact"/>
              <w:jc w:val="right"/>
            </w:pPr>
            <w:r>
              <w:t xml:space="preserve">0.38</w:t>
            </w:r>
          </w:p>
        </w:tc>
      </w:tr>
      <w:tr>
        <w:tc>
          <w:tcPr/>
          <w:p>
            <w:pPr>
              <w:pStyle w:val="Compact"/>
              <w:jc w:val="left"/>
            </w:pPr>
            <w:r>
              <w:rPr>
                <w:rStyle w:val="TableFirstColumn"/>
              </w:rPr>
              <w:t xml:space="preserve">Injury Severity</w:t>
            </w:r>
          </w:p>
        </w:tc>
        <w:tc>
          <w:tcPr/>
          <w:p>
            <w:pPr>
              <w:pStyle w:val="Compact"/>
              <w:jc w:val="left"/>
            </w:pPr>
            <w:r>
              <w:t xml:space="preserve">2</w:t>
            </w:r>
          </w:p>
        </w:tc>
        <w:tc>
          <w:tcPr/>
          <w:p>
            <w:pPr>
              <w:pStyle w:val="Compact"/>
              <w:jc w:val="right"/>
            </w:pPr>
            <w:r>
              <w:t xml:space="preserve">29.90</w:t>
            </w:r>
          </w:p>
        </w:tc>
        <w:tc>
          <w:tcPr/>
          <w:p>
            <w:pPr>
              <w:pStyle w:val="Compact"/>
              <w:jc w:val="right"/>
            </w:pPr>
            <w:r>
              <w:t xml:space="preserve">15.87</w:t>
            </w:r>
          </w:p>
        </w:tc>
        <w:tc>
          <w:tcPr/>
          <w:p>
            <w:pPr>
              <w:pStyle w:val="Compact"/>
              <w:jc w:val="right"/>
            </w:pPr>
            <w:r>
              <w:t xml:space="preserve">0.53</w:t>
            </w:r>
          </w:p>
        </w:tc>
        <w:tc>
          <w:tcPr/>
          <w:p>
            <w:pPr>
              <w:pStyle w:val="Compact"/>
              <w:jc w:val="right"/>
            </w:pPr>
            <w:r>
              <w:t xml:space="preserve">1.93</w:t>
            </w:r>
          </w:p>
        </w:tc>
      </w:tr>
      <w:tr>
        <w:tc>
          <w:tcPr/>
          <w:p>
            <w:pPr>
              <w:pStyle w:val="Compact"/>
              <w:jc w:val="left"/>
            </w:pPr>
            <w:r>
              <w:rPr>
                <w:rStyle w:val="TableFirstColumn"/>
              </w:rPr>
              <w:t xml:space="preserve">Injury Severity</w:t>
            </w:r>
          </w:p>
        </w:tc>
        <w:tc>
          <w:tcPr/>
          <w:p>
            <w:pPr>
              <w:pStyle w:val="Compact"/>
              <w:jc w:val="left"/>
            </w:pPr>
            <w:r>
              <w:t xml:space="preserve">3</w:t>
            </w:r>
          </w:p>
        </w:tc>
        <w:tc>
          <w:tcPr/>
          <w:p>
            <w:pPr>
              <w:pStyle w:val="Compact"/>
              <w:jc w:val="right"/>
            </w:pPr>
            <w:r>
              <w:t xml:space="preserve">10.02</w:t>
            </w:r>
          </w:p>
        </w:tc>
        <w:tc>
          <w:tcPr/>
          <w:p>
            <w:pPr>
              <w:pStyle w:val="Compact"/>
              <w:jc w:val="right"/>
            </w:pPr>
            <w:r>
              <w:t xml:space="preserve">25.30</w:t>
            </w:r>
          </w:p>
        </w:tc>
        <w:tc>
          <w:tcPr/>
          <w:p>
            <w:pPr>
              <w:pStyle w:val="Compact"/>
              <w:jc w:val="right"/>
            </w:pPr>
            <w:r>
              <w:t xml:space="preserve">2.53</w:t>
            </w:r>
          </w:p>
        </w:tc>
        <w:tc>
          <w:tcPr/>
          <w:p>
            <w:pPr>
              <w:pStyle w:val="Compact"/>
              <w:jc w:val="right"/>
            </w:pPr>
            <w:r>
              <w:t xml:space="preserve">7.25</w:t>
            </w:r>
          </w:p>
        </w:tc>
      </w:tr>
      <w:tr>
        <w:tc>
          <w:tcPr/>
          <w:p>
            <w:pPr>
              <w:pStyle w:val="Compact"/>
              <w:jc w:val="left"/>
            </w:pPr>
            <w:r>
              <w:rPr>
                <w:rStyle w:val="TableFirstColumn"/>
              </w:rPr>
              <w:t xml:space="preserve">Injury Severity</w:t>
            </w:r>
          </w:p>
        </w:tc>
        <w:tc>
          <w:tcPr/>
          <w:p>
            <w:pPr>
              <w:pStyle w:val="Compact"/>
              <w:jc w:val="left"/>
            </w:pPr>
            <w:r>
              <w:t xml:space="preserve">4</w:t>
            </w:r>
          </w:p>
        </w:tc>
        <w:tc>
          <w:tcPr/>
          <w:p>
            <w:pPr>
              <w:pStyle w:val="Compact"/>
              <w:jc w:val="right"/>
            </w:pPr>
            <w:r>
              <w:t xml:space="preserve">4.96</w:t>
            </w:r>
          </w:p>
        </w:tc>
        <w:tc>
          <w:tcPr/>
          <w:p>
            <w:pPr>
              <w:pStyle w:val="Compact"/>
              <w:jc w:val="right"/>
            </w:pPr>
            <w:r>
              <w:t xml:space="preserve">40.22</w:t>
            </w:r>
          </w:p>
        </w:tc>
        <w:tc>
          <w:tcPr/>
          <w:p>
            <w:pPr>
              <w:pStyle w:val="Compact"/>
              <w:jc w:val="right"/>
            </w:pPr>
            <w:r>
              <w:t xml:space="preserve">8.10</w:t>
            </w:r>
          </w:p>
        </w:tc>
        <w:tc>
          <w:tcPr/>
          <w:p>
            <w:pPr>
              <w:pStyle w:val="Compact"/>
              <w:jc w:val="right"/>
            </w:pPr>
            <w:r>
              <w:t xml:space="preserve">18.34</w:t>
            </w:r>
          </w:p>
        </w:tc>
      </w:tr>
      <w:tr>
        <w:tc>
          <w:tcPr/>
          <w:p>
            <w:pPr>
              <w:pStyle w:val="Compact"/>
              <w:jc w:val="left"/>
            </w:pPr>
            <w:r>
              <w:rPr>
                <w:rStyle w:val="TableFirstColumn"/>
              </w:rPr>
              <w:t xml:space="preserve">Injury Severity</w:t>
            </w:r>
          </w:p>
        </w:tc>
        <w:tc>
          <w:tcPr/>
          <w:p>
            <w:pPr>
              <w:pStyle w:val="Compact"/>
              <w:jc w:val="left"/>
            </w:pPr>
            <w:r>
              <w:t xml:space="preserve">5</w:t>
            </w:r>
          </w:p>
        </w:tc>
        <w:tc>
          <w:tcPr/>
          <w:p>
            <w:pPr>
              <w:pStyle w:val="Compact"/>
              <w:jc w:val="right"/>
            </w:pPr>
            <w:r>
              <w:t xml:space="preserve">0.98</w:t>
            </w:r>
          </w:p>
        </w:tc>
        <w:tc>
          <w:tcPr/>
          <w:p>
            <w:pPr>
              <w:pStyle w:val="Compact"/>
              <w:jc w:val="right"/>
            </w:pPr>
            <w:r>
              <w:t xml:space="preserve">14.41</w:t>
            </w:r>
          </w:p>
        </w:tc>
        <w:tc>
          <w:tcPr/>
          <w:p>
            <w:pPr>
              <w:pStyle w:val="Compact"/>
              <w:jc w:val="right"/>
            </w:pPr>
            <w:r>
              <w:t xml:space="preserve">14.75</w:t>
            </w:r>
          </w:p>
        </w:tc>
        <w:tc>
          <w:tcPr/>
          <w:p>
            <w:pPr>
              <w:pStyle w:val="Compact"/>
              <w:jc w:val="right"/>
            </w:pPr>
            <w:r>
              <w:t xml:space="preserve">27.68</w:t>
            </w:r>
          </w:p>
        </w:tc>
      </w:tr>
      <w:tr>
        <w:tc>
          <w:tcPr/>
          <w:p>
            <w:pPr>
              <w:pStyle w:val="Compact"/>
              <w:jc w:val="left"/>
            </w:pPr>
            <w:r>
              <w:rPr>
                <w:rStyle w:val="TableFirstColumn"/>
              </w:rPr>
              <w:t xml:space="preserve">Injury Severity</w:t>
            </w:r>
          </w:p>
        </w:tc>
        <w:tc>
          <w:tcPr/>
          <w:p>
            <w:pPr>
              <w:pStyle w:val="Compact"/>
              <w:jc w:val="left"/>
            </w:pPr>
            <w:r>
              <w:t xml:space="preserve">6</w:t>
            </w:r>
          </w:p>
        </w:tc>
        <w:tc>
          <w:tcPr/>
          <w:p>
            <w:pPr>
              <w:pStyle w:val="Compact"/>
              <w:jc w:val="right"/>
            </w:pPr>
            <w:r>
              <w:t xml:space="preserve">1.01</w:t>
            </w:r>
          </w:p>
        </w:tc>
        <w:tc>
          <w:tcPr/>
          <w:p>
            <w:pPr>
              <w:pStyle w:val="Compact"/>
              <w:jc w:val="right"/>
            </w:pPr>
            <w:r>
              <w:t xml:space="preserve">0.03</w:t>
            </w:r>
          </w:p>
        </w:tc>
        <w:tc>
          <w:tcPr/>
          <w:p>
            <w:pPr>
              <w:pStyle w:val="Compact"/>
              <w:jc w:val="right"/>
            </w:pPr>
            <w:r>
              <w:t xml:space="preserve">0.02</w:t>
            </w:r>
          </w:p>
        </w:tc>
        <w:tc>
          <w:tcPr/>
          <w:p>
            <w:pPr>
              <w:pStyle w:val="Compact"/>
              <w:jc w:val="right"/>
            </w:pPr>
            <w:r>
              <w:t xml:space="preserve">0.15</w:t>
            </w:r>
          </w:p>
        </w:tc>
      </w:tr>
      <w:tr>
        <w:tc>
          <w:tcPr/>
          <w:p>
            <w:pPr>
              <w:pStyle w:val="Compact"/>
              <w:jc w:val="left"/>
            </w:pPr>
            <w:r>
              <w:rPr>
                <w:rStyle w:val="TableFirstColumn"/>
              </w:rPr>
              <w:t xml:space="preserve">Age of Claimant</w:t>
            </w:r>
          </w:p>
        </w:tc>
        <w:tc>
          <w:tcPr/>
          <w:p>
            <w:pPr>
              <w:pStyle w:val="Compact"/>
              <w:jc w:val="left"/>
            </w:pPr>
            <w:r>
              <w:t xml:space="preserve">0-15</w:t>
            </w:r>
          </w:p>
        </w:tc>
        <w:tc>
          <w:tcPr/>
          <w:p>
            <w:pPr>
              <w:pStyle w:val="Compact"/>
              <w:jc w:val="right"/>
            </w:pPr>
            <w:r>
              <w:t xml:space="preserve">18.30</w:t>
            </w:r>
          </w:p>
        </w:tc>
        <w:tc>
          <w:tcPr/>
          <w:p>
            <w:pPr>
              <w:pStyle w:val="Compact"/>
              <w:jc w:val="right"/>
            </w:pPr>
            <w:r>
              <w:t xml:space="preserve">26.68</w:t>
            </w:r>
          </w:p>
        </w:tc>
        <w:tc>
          <w:tcPr/>
          <w:p>
            <w:pPr>
              <w:pStyle w:val="Compact"/>
              <w:jc w:val="right"/>
            </w:pPr>
            <w:r>
              <w:t xml:space="preserve">1.46</w:t>
            </w:r>
          </w:p>
        </w:tc>
        <w:tc>
          <w:tcPr/>
          <w:p>
            <w:pPr>
              <w:pStyle w:val="Compact"/>
              <w:jc w:val="right"/>
            </w:pPr>
            <w:r>
              <w:t xml:space="preserve">3.77</w:t>
            </w:r>
          </w:p>
        </w:tc>
      </w:tr>
      <w:tr>
        <w:tc>
          <w:tcPr/>
          <w:p>
            <w:pPr>
              <w:pStyle w:val="Compact"/>
              <w:jc w:val="left"/>
            </w:pPr>
            <w:r>
              <w:rPr>
                <w:rStyle w:val="TableFirstColumn"/>
              </w:rPr>
              <w:t xml:space="preserve">Age of Claimant</w:t>
            </w:r>
          </w:p>
        </w:tc>
        <w:tc>
          <w:tcPr/>
          <w:p>
            <w:pPr>
              <w:pStyle w:val="Compact"/>
              <w:jc w:val="left"/>
            </w:pPr>
            <w:r>
              <w:t xml:space="preserve">15-30</w:t>
            </w:r>
          </w:p>
        </w:tc>
        <w:tc>
          <w:tcPr/>
          <w:p>
            <w:pPr>
              <w:pStyle w:val="Compact"/>
              <w:jc w:val="right"/>
            </w:pPr>
            <w:r>
              <w:t xml:space="preserve">19.18</w:t>
            </w:r>
          </w:p>
        </w:tc>
        <w:tc>
          <w:tcPr/>
          <w:p>
            <w:pPr>
              <w:pStyle w:val="Compact"/>
              <w:jc w:val="right"/>
            </w:pPr>
            <w:r>
              <w:t xml:space="preserve">24.15</w:t>
            </w:r>
          </w:p>
        </w:tc>
        <w:tc>
          <w:tcPr/>
          <w:p>
            <w:pPr>
              <w:pStyle w:val="Compact"/>
              <w:jc w:val="right"/>
            </w:pPr>
            <w:r>
              <w:t xml:space="preserve">1.26</w:t>
            </w:r>
          </w:p>
        </w:tc>
        <w:tc>
          <w:tcPr/>
          <w:p>
            <w:pPr>
              <w:pStyle w:val="Compact"/>
              <w:jc w:val="right"/>
            </w:pPr>
            <w:r>
              <w:t xml:space="preserve">3.28</w:t>
            </w:r>
          </w:p>
        </w:tc>
      </w:tr>
      <w:tr>
        <w:tc>
          <w:tcPr/>
          <w:p>
            <w:pPr>
              <w:pStyle w:val="Compact"/>
              <w:jc w:val="left"/>
            </w:pPr>
            <w:r>
              <w:rPr>
                <w:rStyle w:val="TableFirstColumn"/>
              </w:rPr>
              <w:t xml:space="preserve">Age of Claimant</w:t>
            </w:r>
          </w:p>
        </w:tc>
        <w:tc>
          <w:tcPr/>
          <w:p>
            <w:pPr>
              <w:pStyle w:val="Compact"/>
              <w:jc w:val="left"/>
            </w:pPr>
            <w:r>
              <w:t xml:space="preserve">30-50</w:t>
            </w:r>
          </w:p>
        </w:tc>
        <w:tc>
          <w:tcPr/>
          <w:p>
            <w:pPr>
              <w:pStyle w:val="Compact"/>
              <w:jc w:val="right"/>
            </w:pPr>
            <w:r>
              <w:t xml:space="preserve">27.38</w:t>
            </w:r>
          </w:p>
        </w:tc>
        <w:tc>
          <w:tcPr/>
          <w:p>
            <w:pPr>
              <w:pStyle w:val="Compact"/>
              <w:jc w:val="right"/>
            </w:pPr>
            <w:r>
              <w:t xml:space="preserve">26.98</w:t>
            </w:r>
          </w:p>
        </w:tc>
        <w:tc>
          <w:tcPr/>
          <w:p>
            <w:pPr>
              <w:pStyle w:val="Compact"/>
              <w:jc w:val="right"/>
            </w:pPr>
            <w:r>
              <w:t xml:space="preserve">0.99</w:t>
            </w:r>
          </w:p>
        </w:tc>
        <w:tc>
          <w:tcPr/>
          <w:p>
            <w:pPr>
              <w:pStyle w:val="Compact"/>
              <w:jc w:val="right"/>
            </w:pPr>
            <w:r>
              <w:t xml:space="preserve">2.68</w:t>
            </w:r>
          </w:p>
        </w:tc>
      </w:tr>
      <w:tr>
        <w:tc>
          <w:tcPr/>
          <w:p>
            <w:pPr>
              <w:pStyle w:val="Compact"/>
              <w:jc w:val="left"/>
            </w:pPr>
            <w:r>
              <w:rPr>
                <w:rStyle w:val="TableFirstColumn"/>
              </w:rPr>
              <w:t xml:space="preserve">Age of Claimant</w:t>
            </w:r>
          </w:p>
        </w:tc>
        <w:tc>
          <w:tcPr/>
          <w:p>
            <w:pPr>
              <w:pStyle w:val="Compact"/>
              <w:jc w:val="left"/>
            </w:pPr>
            <w:r>
              <w:t xml:space="preserve">50-65</w:t>
            </w:r>
          </w:p>
        </w:tc>
        <w:tc>
          <w:tcPr/>
          <w:p>
            <w:pPr>
              <w:pStyle w:val="Compact"/>
              <w:jc w:val="right"/>
            </w:pPr>
            <w:r>
              <w:t xml:space="preserve">18.02</w:t>
            </w:r>
          </w:p>
        </w:tc>
        <w:tc>
          <w:tcPr/>
          <w:p>
            <w:pPr>
              <w:pStyle w:val="Compact"/>
              <w:jc w:val="right"/>
            </w:pPr>
            <w:r>
              <w:t xml:space="preserve">13.64</w:t>
            </w:r>
          </w:p>
        </w:tc>
        <w:tc>
          <w:tcPr/>
          <w:p>
            <w:pPr>
              <w:pStyle w:val="Compact"/>
              <w:jc w:val="right"/>
            </w:pPr>
            <w:r>
              <w:t xml:space="preserve">0.76</w:t>
            </w:r>
          </w:p>
        </w:tc>
        <w:tc>
          <w:tcPr/>
          <w:p>
            <w:pPr>
              <w:pStyle w:val="Compact"/>
              <w:jc w:val="right"/>
            </w:pPr>
            <w:r>
              <w:t xml:space="preserve">2.11</w:t>
            </w:r>
          </w:p>
        </w:tc>
      </w:tr>
      <w:tr>
        <w:tc>
          <w:tcPr/>
          <w:p>
            <w:pPr>
              <w:pStyle w:val="Compact"/>
              <w:jc w:val="left"/>
            </w:pPr>
            <w:r>
              <w:rPr>
                <w:rStyle w:val="TableFirstColumn"/>
              </w:rPr>
              <w:t xml:space="preserve">Age of Claimant</w:t>
            </w:r>
          </w:p>
        </w:tc>
        <w:tc>
          <w:tcPr/>
          <w:p>
            <w:pPr>
              <w:pStyle w:val="Compact"/>
              <w:jc w:val="left"/>
            </w:pPr>
            <w:r>
              <w:t xml:space="preserve">over 65</w:t>
            </w:r>
          </w:p>
        </w:tc>
        <w:tc>
          <w:tcPr/>
          <w:p>
            <w:pPr>
              <w:pStyle w:val="Compact"/>
              <w:jc w:val="right"/>
            </w:pPr>
            <w:r>
              <w:t xml:space="preserve">17.12</w:t>
            </w:r>
          </w:p>
        </w:tc>
        <w:tc>
          <w:tcPr/>
          <w:p>
            <w:pPr>
              <w:pStyle w:val="Compact"/>
              <w:jc w:val="right"/>
            </w:pPr>
            <w:r>
              <w:t xml:space="preserve">8.56</w:t>
            </w:r>
          </w:p>
        </w:tc>
        <w:tc>
          <w:tcPr/>
          <w:p>
            <w:pPr>
              <w:pStyle w:val="Compact"/>
              <w:jc w:val="right"/>
            </w:pPr>
            <w:r>
              <w:t xml:space="preserve">0.50</w:t>
            </w:r>
          </w:p>
        </w:tc>
        <w:tc>
          <w:tcPr/>
          <w:p>
            <w:pPr>
              <w:pStyle w:val="Compact"/>
              <w:jc w:val="right"/>
            </w:pPr>
            <w:r>
              <w:t xml:space="preserve">1.49</w:t>
            </w:r>
          </w:p>
        </w:tc>
      </w:tr>
      <w:tr>
        <w:tc>
          <w:tcPr/>
          <w:p>
            <w:pPr>
              <w:pStyle w:val="Compact"/>
              <w:jc w:val="left"/>
            </w:pPr>
            <w:r>
              <w:rPr>
                <w:rStyle w:val="TableFirstColumn"/>
              </w:rPr>
              <w:t xml:space="preserve">Vehicle type</w:t>
            </w:r>
          </w:p>
        </w:tc>
        <w:tc>
          <w:tcPr/>
          <w:p>
            <w:pPr>
              <w:pStyle w:val="Compact"/>
              <w:jc w:val="left"/>
            </w:pPr>
            <w:r>
              <w:t xml:space="preserve">Passenger</w:t>
            </w:r>
          </w:p>
        </w:tc>
        <w:tc>
          <w:tcPr/>
          <w:p>
            <w:pPr>
              <w:pStyle w:val="Compact"/>
              <w:jc w:val="right"/>
            </w:pPr>
            <w:r>
              <w:t xml:space="preserve">92.78</w:t>
            </w:r>
          </w:p>
        </w:tc>
        <w:tc>
          <w:tcPr/>
          <w:p>
            <w:pPr>
              <w:pStyle w:val="Compact"/>
              <w:jc w:val="right"/>
            </w:pPr>
            <w:r>
              <w:t xml:space="preserve">58.56</w:t>
            </w:r>
          </w:p>
        </w:tc>
        <w:tc>
          <w:tcPr/>
          <w:p>
            <w:pPr>
              <w:pStyle w:val="Compact"/>
              <w:jc w:val="right"/>
            </w:pPr>
            <w:r>
              <w:t xml:space="preserve">0.63</w:t>
            </w:r>
          </w:p>
        </w:tc>
        <w:tc>
          <w:tcPr/>
          <w:p>
            <w:pPr>
              <w:pStyle w:val="Compact"/>
              <w:jc w:val="right"/>
            </w:pPr>
            <w:r>
              <w:t xml:space="preserve">1.96</w:t>
            </w:r>
          </w:p>
        </w:tc>
      </w:tr>
      <w:tr>
        <w:tc>
          <w:tcPr/>
          <w:p>
            <w:pPr>
              <w:pStyle w:val="Compact"/>
              <w:jc w:val="left"/>
            </w:pPr>
            <w:r>
              <w:rPr>
                <w:rStyle w:val="TableFirstColumn"/>
              </w:rPr>
              <w:t xml:space="preserve">Vehicle type</w:t>
            </w:r>
          </w:p>
        </w:tc>
        <w:tc>
          <w:tcPr/>
          <w:p>
            <w:pPr>
              <w:pStyle w:val="Compact"/>
              <w:jc w:val="left"/>
            </w:pPr>
            <w:r>
              <w:t xml:space="preserve">Light Commerical</w:t>
            </w:r>
          </w:p>
        </w:tc>
        <w:tc>
          <w:tcPr/>
          <w:p>
            <w:pPr>
              <w:pStyle w:val="Compact"/>
              <w:jc w:val="right"/>
            </w:pPr>
            <w:r>
              <w:t xml:space="preserve">6.83</w:t>
            </w:r>
          </w:p>
        </w:tc>
        <w:tc>
          <w:tcPr/>
          <w:p>
            <w:pPr>
              <w:pStyle w:val="Compact"/>
              <w:jc w:val="right"/>
            </w:pPr>
            <w:r>
              <w:t xml:space="preserve">35.34</w:t>
            </w:r>
          </w:p>
        </w:tc>
        <w:tc>
          <w:tcPr/>
          <w:p>
            <w:pPr>
              <w:pStyle w:val="Compact"/>
              <w:jc w:val="right"/>
            </w:pPr>
            <w:r>
              <w:t xml:space="preserve">5.18</w:t>
            </w:r>
          </w:p>
        </w:tc>
        <w:tc>
          <w:tcPr/>
          <w:p>
            <w:pPr>
              <w:pStyle w:val="Compact"/>
              <w:jc w:val="right"/>
            </w:pPr>
            <w:r>
              <w:t xml:space="preserve">11.31</w:t>
            </w:r>
          </w:p>
        </w:tc>
      </w:tr>
      <w:tr>
        <w:tc>
          <w:tcPr/>
          <w:p>
            <w:pPr>
              <w:pStyle w:val="Compact"/>
              <w:jc w:val="left"/>
            </w:pPr>
            <w:r>
              <w:rPr>
                <w:rStyle w:val="TableFirstColumn"/>
              </w:rPr>
              <w:t xml:space="preserve">Vehicle type</w:t>
            </w:r>
          </w:p>
        </w:tc>
        <w:tc>
          <w:tcPr/>
          <w:p>
            <w:pPr>
              <w:pStyle w:val="Compact"/>
              <w:jc w:val="left"/>
            </w:pPr>
            <w:r>
              <w:t xml:space="preserve">Medium goods</w:t>
            </w:r>
          </w:p>
        </w:tc>
        <w:tc>
          <w:tcPr/>
          <w:p>
            <w:pPr>
              <w:pStyle w:val="Compact"/>
              <w:jc w:val="right"/>
            </w:pPr>
            <w:r>
              <w:t xml:space="preserve">0.27</w:t>
            </w:r>
          </w:p>
        </w:tc>
        <w:tc>
          <w:tcPr/>
          <w:p>
            <w:pPr>
              <w:pStyle w:val="Compact"/>
              <w:jc w:val="right"/>
            </w:pPr>
            <w:r>
              <w:t xml:space="preserve">2.15</w:t>
            </w:r>
          </w:p>
        </w:tc>
        <w:tc>
          <w:tcPr/>
          <w:p>
            <w:pPr>
              <w:pStyle w:val="Compact"/>
              <w:jc w:val="right"/>
            </w:pPr>
            <w:r>
              <w:t xml:space="preserve">8.00</w:t>
            </w:r>
          </w:p>
        </w:tc>
        <w:tc>
          <w:tcPr/>
          <w:p>
            <w:pPr>
              <w:pStyle w:val="Compact"/>
              <w:jc w:val="right"/>
            </w:pPr>
            <w:r>
              <w:t xml:space="preserve">15.26</w:t>
            </w:r>
          </w:p>
        </w:tc>
      </w:tr>
      <w:tr>
        <w:tc>
          <w:tcPr/>
          <w:p>
            <w:pPr>
              <w:pStyle w:val="Compact"/>
              <w:jc w:val="left"/>
            </w:pPr>
            <w:r>
              <w:rPr>
                <w:rStyle w:val="TableFirstColumn"/>
              </w:rPr>
              <w:t xml:space="preserve">Vehicle type</w:t>
            </w:r>
          </w:p>
        </w:tc>
        <w:tc>
          <w:tcPr/>
          <w:p>
            <w:pPr>
              <w:pStyle w:val="Compact"/>
              <w:jc w:val="left"/>
            </w:pPr>
            <w:r>
              <w:t xml:space="preserve">Heavy goods</w:t>
            </w:r>
          </w:p>
        </w:tc>
        <w:tc>
          <w:tcPr/>
          <w:p>
            <w:pPr>
              <w:pStyle w:val="Compact"/>
              <w:jc w:val="right"/>
            </w:pPr>
            <w:r>
              <w:t xml:space="preserve">0.13</w:t>
            </w:r>
          </w:p>
        </w:tc>
        <w:tc>
          <w:tcPr/>
          <w:p>
            <w:pPr>
              <w:pStyle w:val="Compact"/>
              <w:jc w:val="right"/>
            </w:pPr>
            <w:r>
              <w:t xml:space="preserve">3.95</w:t>
            </w:r>
          </w:p>
        </w:tc>
        <w:tc>
          <w:tcPr/>
          <w:p>
            <w:pPr>
              <w:pStyle w:val="Compact"/>
              <w:jc w:val="right"/>
            </w:pPr>
            <w:r>
              <w:t xml:space="preserve">30.32</w:t>
            </w:r>
          </w:p>
        </w:tc>
        <w:tc>
          <w:tcPr/>
          <w:p>
            <w:pPr>
              <w:pStyle w:val="Compact"/>
              <w:jc w:val="right"/>
            </w:pPr>
            <w:r>
              <w:t xml:space="preserve">43.76</w:t>
            </w:r>
          </w:p>
        </w:tc>
      </w:tr>
      <w:tr>
        <w:tc>
          <w:tcPr/>
          <w:p>
            <w:pPr>
              <w:pStyle w:val="Compact"/>
              <w:jc w:val="left"/>
            </w:pPr>
            <w:r>
              <w:rPr>
                <w:rStyle w:val="TableFirstColumn"/>
              </w:rPr>
              <w:t xml:space="preserve">Business use</w:t>
            </w:r>
          </w:p>
        </w:tc>
        <w:tc>
          <w:tcPr/>
          <w:p>
            <w:pPr>
              <w:pStyle w:val="Compact"/>
              <w:jc w:val="left"/>
            </w:pPr>
            <w:r>
              <w:t xml:space="preserve">Y</w:t>
            </w:r>
          </w:p>
        </w:tc>
        <w:tc>
          <w:tcPr/>
          <w:p>
            <w:pPr>
              <w:pStyle w:val="Compact"/>
              <w:jc w:val="right"/>
            </w:pPr>
            <w:r>
              <w:t xml:space="preserve">13.90</w:t>
            </w:r>
          </w:p>
        </w:tc>
        <w:tc>
          <w:tcPr/>
          <w:p>
            <w:pPr>
              <w:pStyle w:val="Compact"/>
              <w:jc w:val="right"/>
            </w:pPr>
            <w:r>
              <w:t xml:space="preserve">34.66</w:t>
            </w:r>
          </w:p>
        </w:tc>
        <w:tc>
          <w:tcPr/>
          <w:p>
            <w:pPr>
              <w:pStyle w:val="Compact"/>
              <w:jc w:val="right"/>
            </w:pPr>
            <w:r>
              <w:t xml:space="preserve">2.49</w:t>
            </w:r>
          </w:p>
        </w:tc>
        <w:tc>
          <w:tcPr/>
          <w:p>
            <w:pPr>
              <w:pStyle w:val="Compact"/>
              <w:jc w:val="right"/>
            </w:pPr>
            <w:r>
              <w:t xml:space="preserve">5.68</w:t>
            </w:r>
          </w:p>
        </w:tc>
      </w:tr>
      <w:tr>
        <w:tc>
          <w:tcPr/>
          <w:p>
            <w:pPr>
              <w:pStyle w:val="Compact"/>
              <w:jc w:val="left"/>
            </w:pPr>
            <w:r>
              <w:rPr>
                <w:rStyle w:val="TableFirstColumn"/>
              </w:rPr>
              <w:t xml:space="preserve">Business use</w:t>
            </w:r>
          </w:p>
        </w:tc>
        <w:tc>
          <w:tcPr/>
          <w:p>
            <w:pPr>
              <w:pStyle w:val="Compact"/>
              <w:jc w:val="left"/>
            </w:pPr>
            <w:r>
              <w:t xml:space="preserve">N</w:t>
            </w:r>
          </w:p>
        </w:tc>
        <w:tc>
          <w:tcPr/>
          <w:p>
            <w:pPr>
              <w:pStyle w:val="Compact"/>
              <w:jc w:val="right"/>
            </w:pPr>
            <w:r>
              <w:t xml:space="preserve">86.10</w:t>
            </w:r>
          </w:p>
        </w:tc>
        <w:tc>
          <w:tcPr/>
          <w:p>
            <w:pPr>
              <w:pStyle w:val="Compact"/>
              <w:jc w:val="right"/>
            </w:pPr>
            <w:r>
              <w:t xml:space="preserve">65.34</w:t>
            </w:r>
          </w:p>
        </w:tc>
        <w:tc>
          <w:tcPr/>
          <w:p>
            <w:pPr>
              <w:pStyle w:val="Compact"/>
              <w:jc w:val="right"/>
            </w:pPr>
            <w:r>
              <w:t xml:space="preserve">0.76</w:t>
            </w:r>
          </w:p>
        </w:tc>
        <w:tc>
          <w:tcPr/>
          <w:p>
            <w:pPr>
              <w:pStyle w:val="Compact"/>
              <w:jc w:val="right"/>
            </w:pPr>
            <w:r>
              <w:t xml:space="preserve">2.20</w:t>
            </w:r>
          </w:p>
        </w:tc>
      </w:tr>
    </w:tbl>
    <w:p>
      <w:pPr>
        <w:pStyle w:val="TableSpacer"/>
      </w:pPr>
    </w:p>
    <w:bookmarkEnd w:id="87"/>
    <w:bookmarkStart w:id="91" w:name="delays-1"/>
    <w:p>
      <w:pPr>
        <w:pStyle w:val="Heading2"/>
      </w:pPr>
      <w:r>
        <w:rPr>
          <w:rStyle w:val="SectionNumber"/>
        </w:rPr>
        <w:t xml:space="preserve">9.2</w:t>
      </w:r>
      <w:r>
        <w:tab/>
      </w:r>
      <w:r>
        <w:t xml:space="preserve">Delays</w:t>
      </w:r>
    </w:p>
    <w:p>
      <w:pPr>
        <w:pStyle w:val="FirstParagraph"/>
      </w:pPr>
      <w:r>
        <w:t xml:space="preserve">Table 33 gives the two delays by level. The mean multiplier of a level’s claims is not the level’s own multiplier, because the multipliers of the other four features are mixed in: for Legal Representation N it is 0.528 for the settlement delay, not the designed 0.60, since these claims all have Injury Severity 1 (multiplier 0.85). The base columns divide the mean delay by the mean multiplier: they are close to the means before the features (0.1233 and 1.6439 years) in every level, which confirms that the multipliers act as designed.</w:t>
      </w:r>
    </w:p>
    <w:p>
      <w:pPr>
        <w:pStyle w:val="TableCaption"/>
      </w:pPr>
      <w:r>
        <w:t xml:space="preserve">Table 33: Notification and settlement delay by level in years (one-way)</w:t>
      </w:r>
    </w:p>
    <w:tbl>
      <w:tblPr>
        <w:tblStyle w:val="LightGrid-Accent1-Tight"/>
        <w:tblW w:type="auto" w:w="0"/>
        <w:tblLook w:firstRow="1" w:lastRow="0" w:firstColumn="0" w:lastColumn="0" w:noHBand="0" w:noVBand="0" w:val="0020"/>
        <w:tblCaption w:val="Table 33: Notification and settlement delay by level in years (one-way)"/>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jc w:val="left"/>
            </w:pPr>
            <w:r>
              <w:t xml:space="preserve">Feature</w:t>
            </w:r>
          </w:p>
        </w:tc>
        <w:tc>
          <w:tcPr/>
          <w:p>
            <w:pPr>
              <w:pStyle w:val="Compact"/>
              <w:jc w:val="left"/>
            </w:pPr>
            <w:r>
              <w:t xml:space="preserve">Level</w:t>
            </w:r>
          </w:p>
        </w:tc>
        <w:tc>
          <w:tcPr/>
          <w:p>
            <w:pPr>
              <w:pStyle w:val="Compact"/>
              <w:jc w:val="right"/>
            </w:pPr>
            <w:r>
              <w:t xml:space="preserve">Notification: mean</w:t>
            </w:r>
          </w:p>
        </w:tc>
        <w:tc>
          <w:tcPr/>
          <w:p>
            <w:pPr>
              <w:pStyle w:val="Compact"/>
              <w:jc w:val="right"/>
            </w:pPr>
            <w:r>
              <w:t xml:space="preserve">median</w:t>
            </w:r>
          </w:p>
        </w:tc>
        <w:tc>
          <w:tcPr/>
          <w:p>
            <w:pPr>
              <w:pStyle w:val="Compact"/>
              <w:jc w:val="right"/>
            </w:pPr>
            <w:r>
              <w:t xml:space="preserve">mean multiplier</w:t>
            </w:r>
          </w:p>
        </w:tc>
        <w:tc>
          <w:tcPr/>
          <w:p>
            <w:pPr>
              <w:pStyle w:val="Compact"/>
              <w:jc w:val="right"/>
            </w:pPr>
            <w:r>
              <w:t xml:space="preserve">% reported in the AY</w:t>
            </w:r>
          </w:p>
        </w:tc>
        <w:tc>
          <w:tcPr/>
          <w:p>
            <w:pPr>
              <w:pStyle w:val="Compact"/>
              <w:jc w:val="right"/>
            </w:pPr>
            <w:r>
              <w:t xml:space="preserve">base</w:t>
            </w:r>
          </w:p>
        </w:tc>
        <w:tc>
          <w:tcPr/>
          <w:p>
            <w:pPr>
              <w:pStyle w:val="Compact"/>
              <w:jc w:val="right"/>
            </w:pPr>
            <w:r>
              <w:t xml:space="preserve">Settlement: mean</w:t>
            </w:r>
          </w:p>
        </w:tc>
        <w:tc>
          <w:tcPr/>
          <w:p>
            <w:pPr>
              <w:pStyle w:val="Compact"/>
              <w:jc w:val="right"/>
            </w:pPr>
            <w:r>
              <w:t xml:space="preserve">median</w:t>
            </w:r>
          </w:p>
        </w:tc>
        <w:tc>
          <w:tcPr/>
          <w:p>
            <w:pPr>
              <w:pStyle w:val="Compact"/>
              <w:jc w:val="right"/>
            </w:pPr>
            <w:r>
              <w:t xml:space="preserve">90%</w:t>
            </w:r>
          </w:p>
        </w:tc>
        <w:tc>
          <w:tcPr/>
          <w:p>
            <w:pPr>
              <w:pStyle w:val="Compact"/>
              <w:jc w:val="right"/>
            </w:pPr>
            <w:r>
              <w:t xml:space="preserve">mean multiplier</w:t>
            </w:r>
          </w:p>
        </w:tc>
        <w:tc>
          <w:tcPr/>
          <w:p>
            <w:pPr>
              <w:pStyle w:val="Compact"/>
              <w:jc w:val="right"/>
            </w:pPr>
            <w:r>
              <w:t xml:space="preserve">% over 5 years</w:t>
            </w:r>
          </w:p>
        </w:tc>
        <w:tc>
          <w:tcPr/>
          <w:p>
            <w:pPr>
              <w:pStyle w:val="Compact"/>
              <w:jc w:val="right"/>
            </w:pPr>
            <w:r>
              <w:t xml:space="preserve">base</w:t>
            </w:r>
          </w:p>
        </w:tc>
      </w:tr>
      <w:tr>
        <w:tc>
          <w:tcPr/>
          <w:p>
            <w:pPr>
              <w:pStyle w:val="Compact"/>
              <w:jc w:val="left"/>
            </w:pPr>
            <w:r>
              <w:rPr>
                <w:rStyle w:val="TableFirstColumn"/>
              </w:rPr>
              <w:t xml:space="preserve">Legal Representation</w:t>
            </w:r>
          </w:p>
        </w:tc>
        <w:tc>
          <w:tcPr/>
          <w:p>
            <w:pPr>
              <w:pStyle w:val="Compact"/>
              <w:jc w:val="left"/>
            </w:pPr>
            <w:r>
              <w:t xml:space="preserve">Y</w:t>
            </w:r>
          </w:p>
        </w:tc>
        <w:tc>
          <w:tcPr/>
          <w:p>
            <w:pPr>
              <w:pStyle w:val="Compact"/>
              <w:jc w:val="right"/>
            </w:pPr>
            <w:r>
              <w:t xml:space="preserve">0.128</w:t>
            </w:r>
          </w:p>
        </w:tc>
        <w:tc>
          <w:tcPr/>
          <w:p>
            <w:pPr>
              <w:pStyle w:val="Compact"/>
              <w:jc w:val="right"/>
            </w:pPr>
            <w:r>
              <w:t xml:space="preserve">0.040</w:t>
            </w:r>
          </w:p>
        </w:tc>
        <w:tc>
          <w:tcPr/>
          <w:p>
            <w:pPr>
              <w:pStyle w:val="Compact"/>
              <w:jc w:val="right"/>
            </w:pPr>
            <w:r>
              <w:t xml:space="preserve">1.030</w:t>
            </w:r>
          </w:p>
        </w:tc>
        <w:tc>
          <w:tcPr/>
          <w:p>
            <w:pPr>
              <w:pStyle w:val="Compact"/>
              <w:jc w:val="right"/>
            </w:pPr>
            <w:r>
              <w:t xml:space="preserve">88.1</w:t>
            </w:r>
          </w:p>
        </w:tc>
        <w:tc>
          <w:tcPr/>
          <w:p>
            <w:pPr>
              <w:pStyle w:val="Compact"/>
              <w:jc w:val="right"/>
            </w:pPr>
            <w:r>
              <w:t xml:space="preserve">0.124</w:t>
            </w:r>
          </w:p>
        </w:tc>
        <w:tc>
          <w:tcPr/>
          <w:p>
            <w:pPr>
              <w:pStyle w:val="Compact"/>
              <w:jc w:val="right"/>
            </w:pPr>
            <w:r>
              <w:t xml:space="preserve">1.65</w:t>
            </w:r>
          </w:p>
        </w:tc>
        <w:tc>
          <w:tcPr/>
          <w:p>
            <w:pPr>
              <w:pStyle w:val="Compact"/>
              <w:jc w:val="right"/>
            </w:pPr>
            <w:r>
              <w:t xml:space="preserve">1.09</w:t>
            </w:r>
          </w:p>
        </w:tc>
        <w:tc>
          <w:tcPr/>
          <w:p>
            <w:pPr>
              <w:pStyle w:val="Compact"/>
              <w:jc w:val="right"/>
            </w:pPr>
            <w:r>
              <w:t xml:space="preserve">3.86</w:t>
            </w:r>
          </w:p>
        </w:tc>
        <w:tc>
          <w:tcPr/>
          <w:p>
            <w:pPr>
              <w:pStyle w:val="Compact"/>
              <w:jc w:val="right"/>
            </w:pPr>
            <w:r>
              <w:t xml:space="preserve">1.006</w:t>
            </w:r>
          </w:p>
        </w:tc>
        <w:tc>
          <w:tcPr/>
          <w:p>
            <w:pPr>
              <w:pStyle w:val="Compact"/>
              <w:jc w:val="right"/>
            </w:pPr>
            <w:r>
              <w:t xml:space="preserve">5.4</w:t>
            </w:r>
          </w:p>
        </w:tc>
        <w:tc>
          <w:tcPr/>
          <w:p>
            <w:pPr>
              <w:pStyle w:val="Compact"/>
              <w:jc w:val="right"/>
            </w:pPr>
            <w:r>
              <w:t xml:space="preserve">1.644</w:t>
            </w:r>
          </w:p>
        </w:tc>
      </w:tr>
      <w:tr>
        <w:tc>
          <w:tcPr/>
          <w:p>
            <w:pPr>
              <w:pStyle w:val="Compact"/>
              <w:jc w:val="left"/>
            </w:pPr>
            <w:r>
              <w:rPr>
                <w:rStyle w:val="TableFirstColumn"/>
              </w:rPr>
              <w:t xml:space="preserve">Legal Representation</w:t>
            </w:r>
          </w:p>
        </w:tc>
        <w:tc>
          <w:tcPr/>
          <w:p>
            <w:pPr>
              <w:pStyle w:val="Compact"/>
              <w:jc w:val="left"/>
            </w:pPr>
            <w:r>
              <w:t xml:space="preserve">N</w:t>
            </w:r>
          </w:p>
        </w:tc>
        <w:tc>
          <w:tcPr/>
          <w:p>
            <w:pPr>
              <w:pStyle w:val="Compact"/>
              <w:jc w:val="right"/>
            </w:pPr>
            <w:r>
              <w:t xml:space="preserve">0.112</w:t>
            </w:r>
          </w:p>
        </w:tc>
        <w:tc>
          <w:tcPr/>
          <w:p>
            <w:pPr>
              <w:pStyle w:val="Compact"/>
              <w:jc w:val="right"/>
            </w:pPr>
            <w:r>
              <w:t xml:space="preserve">0.035</w:t>
            </w:r>
          </w:p>
        </w:tc>
        <w:tc>
          <w:tcPr/>
          <w:p>
            <w:pPr>
              <w:pStyle w:val="Compact"/>
              <w:jc w:val="right"/>
            </w:pPr>
            <w:r>
              <w:t xml:space="preserve">0.874</w:t>
            </w:r>
          </w:p>
        </w:tc>
        <w:tc>
          <w:tcPr/>
          <w:p>
            <w:pPr>
              <w:pStyle w:val="Compact"/>
              <w:jc w:val="right"/>
            </w:pPr>
            <w:r>
              <w:t xml:space="preserve">89.3</w:t>
            </w:r>
          </w:p>
        </w:tc>
        <w:tc>
          <w:tcPr/>
          <w:p>
            <w:pPr>
              <w:pStyle w:val="Compact"/>
              <w:jc w:val="right"/>
            </w:pPr>
            <w:r>
              <w:t xml:space="preserve">0.128</w:t>
            </w:r>
          </w:p>
        </w:tc>
        <w:tc>
          <w:tcPr/>
          <w:p>
            <w:pPr>
              <w:pStyle w:val="Compact"/>
              <w:jc w:val="right"/>
            </w:pPr>
            <w:r>
              <w:t xml:space="preserve">0.85</w:t>
            </w:r>
          </w:p>
        </w:tc>
        <w:tc>
          <w:tcPr/>
          <w:p>
            <w:pPr>
              <w:pStyle w:val="Compact"/>
              <w:jc w:val="right"/>
            </w:pPr>
            <w:r>
              <w:t xml:space="preserve">0.57</w:t>
            </w:r>
          </w:p>
        </w:tc>
        <w:tc>
          <w:tcPr/>
          <w:p>
            <w:pPr>
              <w:pStyle w:val="Compact"/>
              <w:jc w:val="right"/>
            </w:pPr>
            <w:r>
              <w:t xml:space="preserve">1.99</w:t>
            </w:r>
          </w:p>
        </w:tc>
        <w:tc>
          <w:tcPr/>
          <w:p>
            <w:pPr>
              <w:pStyle w:val="Compact"/>
              <w:jc w:val="right"/>
            </w:pPr>
            <w:r>
              <w:t xml:space="preserve">0.528</w:t>
            </w:r>
          </w:p>
        </w:tc>
        <w:tc>
          <w:tcPr/>
          <w:p>
            <w:pPr>
              <w:pStyle w:val="Compact"/>
              <w:jc w:val="right"/>
            </w:pPr>
            <w:r>
              <w:t xml:space="preserve">0.5</w:t>
            </w:r>
          </w:p>
        </w:tc>
        <w:tc>
          <w:tcPr/>
          <w:p>
            <w:pPr>
              <w:pStyle w:val="Compact"/>
              <w:jc w:val="right"/>
            </w:pPr>
            <w:r>
              <w:t xml:space="preserve">1.615</w:t>
            </w:r>
          </w:p>
        </w:tc>
      </w:tr>
      <w:tr>
        <w:tc>
          <w:tcPr/>
          <w:p>
            <w:pPr>
              <w:pStyle w:val="Compact"/>
              <w:jc w:val="left"/>
            </w:pPr>
            <w:r>
              <w:rPr>
                <w:rStyle w:val="TableFirstColumn"/>
              </w:rPr>
              <w:t xml:space="preserve">Injury Severity</w:t>
            </w:r>
          </w:p>
        </w:tc>
        <w:tc>
          <w:tcPr/>
          <w:p>
            <w:pPr>
              <w:pStyle w:val="Compact"/>
              <w:jc w:val="left"/>
            </w:pPr>
            <w:r>
              <w:t xml:space="preserve">1</w:t>
            </w:r>
          </w:p>
        </w:tc>
        <w:tc>
          <w:tcPr/>
          <w:p>
            <w:pPr>
              <w:pStyle w:val="Compact"/>
              <w:jc w:val="right"/>
            </w:pPr>
            <w:r>
              <w:t xml:space="preserve">0.134</w:t>
            </w:r>
          </w:p>
        </w:tc>
        <w:tc>
          <w:tcPr/>
          <w:p>
            <w:pPr>
              <w:pStyle w:val="Compact"/>
              <w:jc w:val="right"/>
            </w:pPr>
            <w:r>
              <w:t xml:space="preserve">0.042</w:t>
            </w:r>
          </w:p>
        </w:tc>
        <w:tc>
          <w:tcPr/>
          <w:p>
            <w:pPr>
              <w:pStyle w:val="Compact"/>
              <w:jc w:val="right"/>
            </w:pPr>
            <w:r>
              <w:t xml:space="preserve">1.082</w:t>
            </w:r>
          </w:p>
        </w:tc>
        <w:tc>
          <w:tcPr/>
          <w:p>
            <w:pPr>
              <w:pStyle w:val="Compact"/>
              <w:jc w:val="right"/>
            </w:pPr>
            <w:r>
              <w:t xml:space="preserve">87.6</w:t>
            </w:r>
          </w:p>
        </w:tc>
        <w:tc>
          <w:tcPr/>
          <w:p>
            <w:pPr>
              <w:pStyle w:val="Compact"/>
              <w:jc w:val="right"/>
            </w:pPr>
            <w:r>
              <w:t xml:space="preserve">0.124</w:t>
            </w:r>
          </w:p>
        </w:tc>
        <w:tc>
          <w:tcPr/>
          <w:p>
            <w:pPr>
              <w:pStyle w:val="Compact"/>
              <w:jc w:val="right"/>
            </w:pPr>
            <w:r>
              <w:t xml:space="preserve">1.42</w:t>
            </w:r>
          </w:p>
        </w:tc>
        <w:tc>
          <w:tcPr/>
          <w:p>
            <w:pPr>
              <w:pStyle w:val="Compact"/>
              <w:jc w:val="right"/>
            </w:pPr>
            <w:r>
              <w:t xml:space="preserve">0.95</w:t>
            </w:r>
          </w:p>
        </w:tc>
        <w:tc>
          <w:tcPr/>
          <w:p>
            <w:pPr>
              <w:pStyle w:val="Compact"/>
              <w:jc w:val="right"/>
            </w:pPr>
            <w:r>
              <w:t xml:space="preserve">3.31</w:t>
            </w:r>
          </w:p>
        </w:tc>
        <w:tc>
          <w:tcPr/>
          <w:p>
            <w:pPr>
              <w:pStyle w:val="Compact"/>
              <w:jc w:val="right"/>
            </w:pPr>
            <w:r>
              <w:t xml:space="preserve">0.863</w:t>
            </w:r>
          </w:p>
        </w:tc>
        <w:tc>
          <w:tcPr/>
          <w:p>
            <w:pPr>
              <w:pStyle w:val="Compact"/>
              <w:jc w:val="right"/>
            </w:pPr>
            <w:r>
              <w:t xml:space="preserve">3.3</w:t>
            </w:r>
          </w:p>
        </w:tc>
        <w:tc>
          <w:tcPr/>
          <w:p>
            <w:pPr>
              <w:pStyle w:val="Compact"/>
              <w:jc w:val="right"/>
            </w:pPr>
            <w:r>
              <w:t xml:space="preserve">1.641</w:t>
            </w:r>
          </w:p>
        </w:tc>
      </w:tr>
      <w:tr>
        <w:tc>
          <w:tcPr/>
          <w:p>
            <w:pPr>
              <w:pStyle w:val="Compact"/>
              <w:jc w:val="left"/>
            </w:pPr>
            <w:r>
              <w:rPr>
                <w:rStyle w:val="TableFirstColumn"/>
              </w:rPr>
              <w:t xml:space="preserve">Injury Severity</w:t>
            </w:r>
          </w:p>
        </w:tc>
        <w:tc>
          <w:tcPr/>
          <w:p>
            <w:pPr>
              <w:pStyle w:val="Compact"/>
              <w:jc w:val="left"/>
            </w:pPr>
            <w:r>
              <w:t xml:space="preserve">2</w:t>
            </w:r>
          </w:p>
        </w:tc>
        <w:tc>
          <w:tcPr/>
          <w:p>
            <w:pPr>
              <w:pStyle w:val="Compact"/>
              <w:jc w:val="right"/>
            </w:pPr>
            <w:r>
              <w:t xml:space="preserve">0.123</w:t>
            </w:r>
          </w:p>
        </w:tc>
        <w:tc>
          <w:tcPr/>
          <w:p>
            <w:pPr>
              <w:pStyle w:val="Compact"/>
              <w:jc w:val="right"/>
            </w:pPr>
            <w:r>
              <w:t xml:space="preserve">0.038</w:t>
            </w:r>
          </w:p>
        </w:tc>
        <w:tc>
          <w:tcPr/>
          <w:p>
            <w:pPr>
              <w:pStyle w:val="Compact"/>
              <w:jc w:val="right"/>
            </w:pPr>
            <w:r>
              <w:t xml:space="preserve">0.994</w:t>
            </w:r>
          </w:p>
        </w:tc>
        <w:tc>
          <w:tcPr/>
          <w:p>
            <w:pPr>
              <w:pStyle w:val="Compact"/>
              <w:jc w:val="right"/>
            </w:pPr>
            <w:r>
              <w:t xml:space="preserve">88.4</w:t>
            </w:r>
          </w:p>
        </w:tc>
        <w:tc>
          <w:tcPr/>
          <w:p>
            <w:pPr>
              <w:pStyle w:val="Compact"/>
              <w:jc w:val="right"/>
            </w:pPr>
            <w:r>
              <w:t xml:space="preserve">0.124</w:t>
            </w:r>
          </w:p>
        </w:tc>
        <w:tc>
          <w:tcPr/>
          <w:p>
            <w:pPr>
              <w:pStyle w:val="Compact"/>
              <w:jc w:val="right"/>
            </w:pPr>
            <w:r>
              <w:t xml:space="preserve">1.70</w:t>
            </w:r>
          </w:p>
        </w:tc>
        <w:tc>
          <w:tcPr/>
          <w:p>
            <w:pPr>
              <w:pStyle w:val="Compact"/>
              <w:jc w:val="right"/>
            </w:pPr>
            <w:r>
              <w:t xml:space="preserve">1.15</w:t>
            </w:r>
          </w:p>
        </w:tc>
        <w:tc>
          <w:tcPr/>
          <w:p>
            <w:pPr>
              <w:pStyle w:val="Compact"/>
              <w:jc w:val="right"/>
            </w:pPr>
            <w:r>
              <w:t xml:space="preserve">3.98</w:t>
            </w:r>
          </w:p>
        </w:tc>
        <w:tc>
          <w:tcPr/>
          <w:p>
            <w:pPr>
              <w:pStyle w:val="Compact"/>
              <w:jc w:val="right"/>
            </w:pPr>
            <w:r>
              <w:t xml:space="preserve">1.037</w:t>
            </w:r>
          </w:p>
        </w:tc>
        <w:tc>
          <w:tcPr/>
          <w:p>
            <w:pPr>
              <w:pStyle w:val="Compact"/>
              <w:jc w:val="right"/>
            </w:pPr>
            <w:r>
              <w:t xml:space="preserve">5.6</w:t>
            </w:r>
          </w:p>
        </w:tc>
        <w:tc>
          <w:tcPr/>
          <w:p>
            <w:pPr>
              <w:pStyle w:val="Compact"/>
              <w:jc w:val="right"/>
            </w:pPr>
            <w:r>
              <w:t xml:space="preserve">1.642</w:t>
            </w:r>
          </w:p>
        </w:tc>
      </w:tr>
      <w:tr>
        <w:tc>
          <w:tcPr/>
          <w:p>
            <w:pPr>
              <w:pStyle w:val="Compact"/>
              <w:jc w:val="left"/>
            </w:pPr>
            <w:r>
              <w:rPr>
                <w:rStyle w:val="TableFirstColumn"/>
              </w:rPr>
              <w:t xml:space="preserve">Injury Severity</w:t>
            </w:r>
          </w:p>
        </w:tc>
        <w:tc>
          <w:tcPr/>
          <w:p>
            <w:pPr>
              <w:pStyle w:val="Compact"/>
              <w:jc w:val="left"/>
            </w:pPr>
            <w:r>
              <w:t xml:space="preserve">3</w:t>
            </w:r>
          </w:p>
        </w:tc>
        <w:tc>
          <w:tcPr/>
          <w:p>
            <w:pPr>
              <w:pStyle w:val="Compact"/>
              <w:jc w:val="right"/>
            </w:pPr>
            <w:r>
              <w:t xml:space="preserve">0.116</w:t>
            </w:r>
          </w:p>
        </w:tc>
        <w:tc>
          <w:tcPr/>
          <w:p>
            <w:pPr>
              <w:pStyle w:val="Compact"/>
              <w:jc w:val="right"/>
            </w:pPr>
            <w:r>
              <w:t xml:space="preserve">0.037</w:t>
            </w:r>
          </w:p>
        </w:tc>
        <w:tc>
          <w:tcPr/>
          <w:p>
            <w:pPr>
              <w:pStyle w:val="Compact"/>
              <w:jc w:val="right"/>
            </w:pPr>
            <w:r>
              <w:t xml:space="preserve">0.943</w:t>
            </w:r>
          </w:p>
        </w:tc>
        <w:tc>
          <w:tcPr/>
          <w:p>
            <w:pPr>
              <w:pStyle w:val="Compact"/>
              <w:jc w:val="right"/>
            </w:pPr>
            <w:r>
              <w:t xml:space="preserve">88.9</w:t>
            </w:r>
          </w:p>
        </w:tc>
        <w:tc>
          <w:tcPr/>
          <w:p>
            <w:pPr>
              <w:pStyle w:val="Compact"/>
              <w:jc w:val="right"/>
            </w:pPr>
            <w:r>
              <w:t xml:space="preserve">0.123</w:t>
            </w:r>
          </w:p>
        </w:tc>
        <w:tc>
          <w:tcPr/>
          <w:p>
            <w:pPr>
              <w:pStyle w:val="Compact"/>
              <w:jc w:val="right"/>
            </w:pPr>
            <w:r>
              <w:t xml:space="preserve">2.05</w:t>
            </w:r>
          </w:p>
        </w:tc>
        <w:tc>
          <w:tcPr/>
          <w:p>
            <w:pPr>
              <w:pStyle w:val="Compact"/>
              <w:jc w:val="right"/>
            </w:pPr>
            <w:r>
              <w:t xml:space="preserve">1.40</w:t>
            </w:r>
          </w:p>
        </w:tc>
        <w:tc>
          <w:tcPr/>
          <w:p>
            <w:pPr>
              <w:pStyle w:val="Compact"/>
              <w:jc w:val="right"/>
            </w:pPr>
            <w:r>
              <w:t xml:space="preserve">4.77</w:t>
            </w:r>
          </w:p>
        </w:tc>
        <w:tc>
          <w:tcPr/>
          <w:p>
            <w:pPr>
              <w:pStyle w:val="Compact"/>
              <w:jc w:val="right"/>
            </w:pPr>
            <w:r>
              <w:t xml:space="preserve">1.244</w:t>
            </w:r>
          </w:p>
        </w:tc>
        <w:tc>
          <w:tcPr/>
          <w:p>
            <w:pPr>
              <w:pStyle w:val="Compact"/>
              <w:jc w:val="right"/>
            </w:pPr>
            <w:r>
              <w:t xml:space="preserve">8.9</w:t>
            </w:r>
          </w:p>
        </w:tc>
        <w:tc>
          <w:tcPr/>
          <w:p>
            <w:pPr>
              <w:pStyle w:val="Compact"/>
              <w:jc w:val="right"/>
            </w:pPr>
            <w:r>
              <w:t xml:space="preserve">1.650</w:t>
            </w:r>
          </w:p>
        </w:tc>
      </w:tr>
      <w:tr>
        <w:tc>
          <w:tcPr/>
          <w:p>
            <w:pPr>
              <w:pStyle w:val="Compact"/>
              <w:jc w:val="left"/>
            </w:pPr>
            <w:r>
              <w:rPr>
                <w:rStyle w:val="TableFirstColumn"/>
              </w:rPr>
              <w:t xml:space="preserve">Injury Severity</w:t>
            </w:r>
          </w:p>
        </w:tc>
        <w:tc>
          <w:tcPr/>
          <w:p>
            <w:pPr>
              <w:pStyle w:val="Compact"/>
              <w:jc w:val="left"/>
            </w:pPr>
            <w:r>
              <w:t xml:space="preserve">4</w:t>
            </w:r>
          </w:p>
        </w:tc>
        <w:tc>
          <w:tcPr/>
          <w:p>
            <w:pPr>
              <w:pStyle w:val="Compact"/>
              <w:jc w:val="right"/>
            </w:pPr>
            <w:r>
              <w:t xml:space="preserve">0.111</w:t>
            </w:r>
          </w:p>
        </w:tc>
        <w:tc>
          <w:tcPr/>
          <w:p>
            <w:pPr>
              <w:pStyle w:val="Compact"/>
              <w:jc w:val="right"/>
            </w:pPr>
            <w:r>
              <w:t xml:space="preserve">0.035</w:t>
            </w:r>
          </w:p>
        </w:tc>
        <w:tc>
          <w:tcPr/>
          <w:p>
            <w:pPr>
              <w:pStyle w:val="Compact"/>
              <w:jc w:val="right"/>
            </w:pPr>
            <w:r>
              <w:t xml:space="preserve">0.894</w:t>
            </w:r>
          </w:p>
        </w:tc>
        <w:tc>
          <w:tcPr/>
          <w:p>
            <w:pPr>
              <w:pStyle w:val="Compact"/>
              <w:jc w:val="right"/>
            </w:pPr>
            <w:r>
              <w:t xml:space="preserve">89.3</w:t>
            </w:r>
          </w:p>
        </w:tc>
        <w:tc>
          <w:tcPr/>
          <w:p>
            <w:pPr>
              <w:pStyle w:val="Compact"/>
              <w:jc w:val="right"/>
            </w:pPr>
            <w:r>
              <w:t xml:space="preserve">0.125</w:t>
            </w:r>
          </w:p>
        </w:tc>
        <w:tc>
          <w:tcPr/>
          <w:p>
            <w:pPr>
              <w:pStyle w:val="Compact"/>
              <w:jc w:val="right"/>
            </w:pPr>
            <w:r>
              <w:t xml:space="preserve">2.48</w:t>
            </w:r>
          </w:p>
        </w:tc>
        <w:tc>
          <w:tcPr/>
          <w:p>
            <w:pPr>
              <w:pStyle w:val="Compact"/>
              <w:jc w:val="right"/>
            </w:pPr>
            <w:r>
              <w:t xml:space="preserve">1.66</w:t>
            </w:r>
          </w:p>
        </w:tc>
        <w:tc>
          <w:tcPr/>
          <w:p>
            <w:pPr>
              <w:pStyle w:val="Compact"/>
              <w:jc w:val="right"/>
            </w:pPr>
            <w:r>
              <w:t xml:space="preserve">5.77</w:t>
            </w:r>
          </w:p>
        </w:tc>
        <w:tc>
          <w:tcPr/>
          <w:p>
            <w:pPr>
              <w:pStyle w:val="Compact"/>
              <w:jc w:val="right"/>
            </w:pPr>
            <w:r>
              <w:t xml:space="preserve">1.500</w:t>
            </w:r>
          </w:p>
        </w:tc>
        <w:tc>
          <w:tcPr/>
          <w:p>
            <w:pPr>
              <w:pStyle w:val="Compact"/>
              <w:jc w:val="right"/>
            </w:pPr>
            <w:r>
              <w:t xml:space="preserve">13.5</w:t>
            </w:r>
          </w:p>
        </w:tc>
        <w:tc>
          <w:tcPr/>
          <w:p>
            <w:pPr>
              <w:pStyle w:val="Compact"/>
              <w:jc w:val="right"/>
            </w:pPr>
            <w:r>
              <w:t xml:space="preserve">1.656</w:t>
            </w:r>
          </w:p>
        </w:tc>
      </w:tr>
      <w:tr>
        <w:tc>
          <w:tcPr/>
          <w:p>
            <w:pPr>
              <w:pStyle w:val="Compact"/>
              <w:jc w:val="left"/>
            </w:pPr>
            <w:r>
              <w:rPr>
                <w:rStyle w:val="TableFirstColumn"/>
              </w:rPr>
              <w:t xml:space="preserve">Injury Severity</w:t>
            </w:r>
          </w:p>
        </w:tc>
        <w:tc>
          <w:tcPr/>
          <w:p>
            <w:pPr>
              <w:pStyle w:val="Compact"/>
              <w:jc w:val="left"/>
            </w:pPr>
            <w:r>
              <w:t xml:space="preserve">5</w:t>
            </w:r>
          </w:p>
        </w:tc>
        <w:tc>
          <w:tcPr/>
          <w:p>
            <w:pPr>
              <w:pStyle w:val="Compact"/>
              <w:jc w:val="right"/>
            </w:pPr>
            <w:r>
              <w:t xml:space="preserve">0.102</w:t>
            </w:r>
          </w:p>
        </w:tc>
        <w:tc>
          <w:tcPr/>
          <w:p>
            <w:pPr>
              <w:pStyle w:val="Compact"/>
              <w:jc w:val="right"/>
            </w:pPr>
            <w:r>
              <w:t xml:space="preserve">0.033</w:t>
            </w:r>
          </w:p>
        </w:tc>
        <w:tc>
          <w:tcPr/>
          <w:p>
            <w:pPr>
              <w:pStyle w:val="Compact"/>
              <w:jc w:val="right"/>
            </w:pPr>
            <w:r>
              <w:t xml:space="preserve">0.847</w:t>
            </w:r>
          </w:p>
        </w:tc>
        <w:tc>
          <w:tcPr/>
          <w:p>
            <w:pPr>
              <w:pStyle w:val="Compact"/>
              <w:jc w:val="right"/>
            </w:pPr>
            <w:r>
              <w:t xml:space="preserve">90.2</w:t>
            </w:r>
          </w:p>
        </w:tc>
        <w:tc>
          <w:tcPr/>
          <w:p>
            <w:pPr>
              <w:pStyle w:val="Compact"/>
              <w:jc w:val="right"/>
            </w:pPr>
            <w:r>
              <w:t xml:space="preserve">0.120</w:t>
            </w:r>
          </w:p>
        </w:tc>
        <w:tc>
          <w:tcPr/>
          <w:p>
            <w:pPr>
              <w:pStyle w:val="Compact"/>
              <w:jc w:val="right"/>
            </w:pPr>
            <w:r>
              <w:t xml:space="preserve">3.01</w:t>
            </w:r>
          </w:p>
        </w:tc>
        <w:tc>
          <w:tcPr/>
          <w:p>
            <w:pPr>
              <w:pStyle w:val="Compact"/>
              <w:jc w:val="right"/>
            </w:pPr>
            <w:r>
              <w:t xml:space="preserve">1.99</w:t>
            </w:r>
          </w:p>
        </w:tc>
        <w:tc>
          <w:tcPr/>
          <w:p>
            <w:pPr>
              <w:pStyle w:val="Compact"/>
              <w:jc w:val="right"/>
            </w:pPr>
            <w:r>
              <w:t xml:space="preserve">7.05</w:t>
            </w:r>
          </w:p>
        </w:tc>
        <w:tc>
          <w:tcPr/>
          <w:p>
            <w:pPr>
              <w:pStyle w:val="Compact"/>
              <w:jc w:val="right"/>
            </w:pPr>
            <w:r>
              <w:t xml:space="preserve">1.822</w:t>
            </w:r>
          </w:p>
        </w:tc>
        <w:tc>
          <w:tcPr/>
          <w:p>
            <w:pPr>
              <w:pStyle w:val="Compact"/>
              <w:jc w:val="right"/>
            </w:pPr>
            <w:r>
              <w:t xml:space="preserve">19.2</w:t>
            </w:r>
          </w:p>
        </w:tc>
        <w:tc>
          <w:tcPr/>
          <w:p>
            <w:pPr>
              <w:pStyle w:val="Compact"/>
              <w:jc w:val="right"/>
            </w:pPr>
            <w:r>
              <w:t xml:space="preserve">1.653</w:t>
            </w:r>
          </w:p>
        </w:tc>
      </w:tr>
      <w:tr>
        <w:tc>
          <w:tcPr/>
          <w:p>
            <w:pPr>
              <w:pStyle w:val="Compact"/>
              <w:jc w:val="left"/>
            </w:pPr>
            <w:r>
              <w:rPr>
                <w:rStyle w:val="TableFirstColumn"/>
              </w:rPr>
              <w:t xml:space="preserve">Injury Severity</w:t>
            </w:r>
          </w:p>
        </w:tc>
        <w:tc>
          <w:tcPr/>
          <w:p>
            <w:pPr>
              <w:pStyle w:val="Compact"/>
              <w:jc w:val="left"/>
            </w:pPr>
            <w:r>
              <w:t xml:space="preserve">6</w:t>
            </w:r>
          </w:p>
        </w:tc>
        <w:tc>
          <w:tcPr/>
          <w:p>
            <w:pPr>
              <w:pStyle w:val="Compact"/>
              <w:jc w:val="right"/>
            </w:pPr>
            <w:r>
              <w:t xml:space="preserve">0.089</w:t>
            </w:r>
          </w:p>
        </w:tc>
        <w:tc>
          <w:tcPr/>
          <w:p>
            <w:pPr>
              <w:pStyle w:val="Compact"/>
              <w:jc w:val="right"/>
            </w:pPr>
            <w:r>
              <w:t xml:space="preserve">0.029</w:t>
            </w:r>
          </w:p>
        </w:tc>
        <w:tc>
          <w:tcPr/>
          <w:p>
            <w:pPr>
              <w:pStyle w:val="Compact"/>
              <w:jc w:val="right"/>
            </w:pPr>
            <w:r>
              <w:t xml:space="preserve">0.696</w:t>
            </w:r>
          </w:p>
        </w:tc>
        <w:tc>
          <w:tcPr/>
          <w:p>
            <w:pPr>
              <w:pStyle w:val="Compact"/>
              <w:jc w:val="right"/>
            </w:pPr>
            <w:r>
              <w:t xml:space="preserve">91.5</w:t>
            </w:r>
          </w:p>
        </w:tc>
        <w:tc>
          <w:tcPr/>
          <w:p>
            <w:pPr>
              <w:pStyle w:val="Compact"/>
              <w:jc w:val="right"/>
            </w:pPr>
            <w:r>
              <w:t xml:space="preserve">0.128</w:t>
            </w:r>
          </w:p>
        </w:tc>
        <w:tc>
          <w:tcPr/>
          <w:p>
            <w:pPr>
              <w:pStyle w:val="Compact"/>
              <w:jc w:val="right"/>
            </w:pPr>
            <w:r>
              <w:t xml:space="preserve">1.36</w:t>
            </w:r>
          </w:p>
        </w:tc>
        <w:tc>
          <w:tcPr/>
          <w:p>
            <w:pPr>
              <w:pStyle w:val="Compact"/>
              <w:jc w:val="right"/>
            </w:pPr>
            <w:r>
              <w:t xml:space="preserve">0.93</w:t>
            </w:r>
          </w:p>
        </w:tc>
        <w:tc>
          <w:tcPr/>
          <w:p>
            <w:pPr>
              <w:pStyle w:val="Compact"/>
              <w:jc w:val="right"/>
            </w:pPr>
            <w:r>
              <w:t xml:space="preserve">3.22</w:t>
            </w:r>
          </w:p>
        </w:tc>
        <w:tc>
          <w:tcPr/>
          <w:p>
            <w:pPr>
              <w:pStyle w:val="Compact"/>
              <w:jc w:val="right"/>
            </w:pPr>
            <w:r>
              <w:t xml:space="preserve">0.828</w:t>
            </w:r>
          </w:p>
        </w:tc>
        <w:tc>
          <w:tcPr/>
          <w:p>
            <w:pPr>
              <w:pStyle w:val="Compact"/>
              <w:jc w:val="right"/>
            </w:pPr>
            <w:r>
              <w:t xml:space="preserve">2.9</w:t>
            </w:r>
          </w:p>
        </w:tc>
        <w:tc>
          <w:tcPr/>
          <w:p>
            <w:pPr>
              <w:pStyle w:val="Compact"/>
              <w:jc w:val="right"/>
            </w:pPr>
            <w:r>
              <w:t xml:space="preserve">1.646</w:t>
            </w:r>
          </w:p>
        </w:tc>
      </w:tr>
      <w:tr>
        <w:tc>
          <w:tcPr/>
          <w:p>
            <w:pPr>
              <w:pStyle w:val="Compact"/>
              <w:jc w:val="left"/>
            </w:pPr>
            <w:r>
              <w:rPr>
                <w:rStyle w:val="TableFirstColumn"/>
              </w:rPr>
              <w:t xml:space="preserve">Age of Claimant</w:t>
            </w:r>
          </w:p>
        </w:tc>
        <w:tc>
          <w:tcPr/>
          <w:p>
            <w:pPr>
              <w:pStyle w:val="Compact"/>
              <w:jc w:val="left"/>
            </w:pPr>
            <w:r>
              <w:t xml:space="preserve">0-15</w:t>
            </w:r>
          </w:p>
        </w:tc>
        <w:tc>
          <w:tcPr/>
          <w:p>
            <w:pPr>
              <w:pStyle w:val="Compact"/>
              <w:jc w:val="right"/>
            </w:pPr>
            <w:r>
              <w:t xml:space="preserve">0.137</w:t>
            </w:r>
          </w:p>
        </w:tc>
        <w:tc>
          <w:tcPr/>
          <w:p>
            <w:pPr>
              <w:pStyle w:val="Compact"/>
              <w:jc w:val="right"/>
            </w:pPr>
            <w:r>
              <w:t xml:space="preserve">0.044</w:t>
            </w:r>
          </w:p>
        </w:tc>
        <w:tc>
          <w:tcPr/>
          <w:p>
            <w:pPr>
              <w:pStyle w:val="Compact"/>
              <w:jc w:val="right"/>
            </w:pPr>
            <w:r>
              <w:t xml:space="preserve">1.109</w:t>
            </w:r>
          </w:p>
        </w:tc>
        <w:tc>
          <w:tcPr/>
          <w:p>
            <w:pPr>
              <w:pStyle w:val="Compact"/>
              <w:jc w:val="right"/>
            </w:pPr>
            <w:r>
              <w:t xml:space="preserve">87.3</w:t>
            </w:r>
          </w:p>
        </w:tc>
        <w:tc>
          <w:tcPr/>
          <w:p>
            <w:pPr>
              <w:pStyle w:val="Compact"/>
              <w:jc w:val="right"/>
            </w:pPr>
            <w:r>
              <w:t xml:space="preserve">0.124</w:t>
            </w:r>
          </w:p>
        </w:tc>
        <w:tc>
          <w:tcPr/>
          <w:p>
            <w:pPr>
              <w:pStyle w:val="Compact"/>
              <w:jc w:val="right"/>
            </w:pPr>
            <w:r>
              <w:t xml:space="preserve">2.06</w:t>
            </w:r>
          </w:p>
        </w:tc>
        <w:tc>
          <w:tcPr/>
          <w:p>
            <w:pPr>
              <w:pStyle w:val="Compact"/>
              <w:jc w:val="right"/>
            </w:pPr>
            <w:r>
              <w:t xml:space="preserve">1.38</w:t>
            </w:r>
          </w:p>
        </w:tc>
        <w:tc>
          <w:tcPr/>
          <w:p>
            <w:pPr>
              <w:pStyle w:val="Compact"/>
              <w:jc w:val="right"/>
            </w:pPr>
            <w:r>
              <w:t xml:space="preserve">4.81</w:t>
            </w:r>
          </w:p>
        </w:tc>
        <w:tc>
          <w:tcPr/>
          <w:p>
            <w:pPr>
              <w:pStyle w:val="Compact"/>
              <w:jc w:val="right"/>
            </w:pPr>
            <w:r>
              <w:t xml:space="preserve">1.256</w:t>
            </w:r>
          </w:p>
        </w:tc>
        <w:tc>
          <w:tcPr/>
          <w:p>
            <w:pPr>
              <w:pStyle w:val="Compact"/>
              <w:jc w:val="right"/>
            </w:pPr>
            <w:r>
              <w:t xml:space="preserve">9.2</w:t>
            </w:r>
          </w:p>
        </w:tc>
        <w:tc>
          <w:tcPr/>
          <w:p>
            <w:pPr>
              <w:pStyle w:val="Compact"/>
              <w:jc w:val="right"/>
            </w:pPr>
            <w:r>
              <w:t xml:space="preserve">1.642</w:t>
            </w:r>
          </w:p>
        </w:tc>
      </w:tr>
      <w:tr>
        <w:tc>
          <w:tcPr/>
          <w:p>
            <w:pPr>
              <w:pStyle w:val="Compact"/>
              <w:jc w:val="left"/>
            </w:pPr>
            <w:r>
              <w:rPr>
                <w:rStyle w:val="TableFirstColumn"/>
              </w:rPr>
              <w:t xml:space="preserve">Age of Claimant</w:t>
            </w:r>
          </w:p>
        </w:tc>
        <w:tc>
          <w:tcPr/>
          <w:p>
            <w:pPr>
              <w:pStyle w:val="Compact"/>
              <w:jc w:val="left"/>
            </w:pPr>
            <w:r>
              <w:t xml:space="preserve">15-30</w:t>
            </w:r>
          </w:p>
        </w:tc>
        <w:tc>
          <w:tcPr/>
          <w:p>
            <w:pPr>
              <w:pStyle w:val="Compact"/>
              <w:jc w:val="right"/>
            </w:pPr>
            <w:r>
              <w:t xml:space="preserve">0.124</w:t>
            </w:r>
          </w:p>
        </w:tc>
        <w:tc>
          <w:tcPr/>
          <w:p>
            <w:pPr>
              <w:pStyle w:val="Compact"/>
              <w:jc w:val="right"/>
            </w:pPr>
            <w:r>
              <w:t xml:space="preserve">0.039</w:t>
            </w:r>
          </w:p>
        </w:tc>
        <w:tc>
          <w:tcPr/>
          <w:p>
            <w:pPr>
              <w:pStyle w:val="Compact"/>
              <w:jc w:val="right"/>
            </w:pPr>
            <w:r>
              <w:t xml:space="preserve">1.008</w:t>
            </w:r>
          </w:p>
        </w:tc>
        <w:tc>
          <w:tcPr/>
          <w:p>
            <w:pPr>
              <w:pStyle w:val="Compact"/>
              <w:jc w:val="right"/>
            </w:pPr>
            <w:r>
              <w:t xml:space="preserve">88.4</w:t>
            </w:r>
          </w:p>
        </w:tc>
        <w:tc>
          <w:tcPr/>
          <w:p>
            <w:pPr>
              <w:pStyle w:val="Compact"/>
              <w:jc w:val="right"/>
            </w:pPr>
            <w:r>
              <w:t xml:space="preserve">0.123</w:t>
            </w:r>
          </w:p>
        </w:tc>
        <w:tc>
          <w:tcPr/>
          <w:p>
            <w:pPr>
              <w:pStyle w:val="Compact"/>
              <w:jc w:val="right"/>
            </w:pPr>
            <w:r>
              <w:t xml:space="preserve">1.58</w:t>
            </w:r>
          </w:p>
        </w:tc>
        <w:tc>
          <w:tcPr/>
          <w:p>
            <w:pPr>
              <w:pStyle w:val="Compact"/>
              <w:jc w:val="right"/>
            </w:pPr>
            <w:r>
              <w:t xml:space="preserve">1.04</w:t>
            </w:r>
          </w:p>
        </w:tc>
        <w:tc>
          <w:tcPr/>
          <w:p>
            <w:pPr>
              <w:pStyle w:val="Compact"/>
              <w:jc w:val="right"/>
            </w:pPr>
            <w:r>
              <w:t xml:space="preserve">3.67</w:t>
            </w:r>
          </w:p>
        </w:tc>
        <w:tc>
          <w:tcPr/>
          <w:p>
            <w:pPr>
              <w:pStyle w:val="Compact"/>
              <w:jc w:val="right"/>
            </w:pPr>
            <w:r>
              <w:t xml:space="preserve">0.964</w:t>
            </w:r>
          </w:p>
        </w:tc>
        <w:tc>
          <w:tcPr/>
          <w:p>
            <w:pPr>
              <w:pStyle w:val="Compact"/>
              <w:jc w:val="right"/>
            </w:pPr>
            <w:r>
              <w:t xml:space="preserve">4.7</w:t>
            </w:r>
          </w:p>
        </w:tc>
        <w:tc>
          <w:tcPr/>
          <w:p>
            <w:pPr>
              <w:pStyle w:val="Compact"/>
              <w:jc w:val="right"/>
            </w:pPr>
            <w:r>
              <w:t xml:space="preserve">1.636</w:t>
            </w:r>
          </w:p>
        </w:tc>
      </w:tr>
      <w:tr>
        <w:tc>
          <w:tcPr/>
          <w:p>
            <w:pPr>
              <w:pStyle w:val="Compact"/>
              <w:jc w:val="left"/>
            </w:pPr>
            <w:r>
              <w:rPr>
                <w:rStyle w:val="TableFirstColumn"/>
              </w:rPr>
              <w:t xml:space="preserve">Age of Claimant</w:t>
            </w:r>
          </w:p>
        </w:tc>
        <w:tc>
          <w:tcPr/>
          <w:p>
            <w:pPr>
              <w:pStyle w:val="Compact"/>
              <w:jc w:val="left"/>
            </w:pPr>
            <w:r>
              <w:t xml:space="preserve">30-50</w:t>
            </w:r>
          </w:p>
        </w:tc>
        <w:tc>
          <w:tcPr/>
          <w:p>
            <w:pPr>
              <w:pStyle w:val="Compact"/>
              <w:jc w:val="right"/>
            </w:pPr>
            <w:r>
              <w:t xml:space="preserve">0.126</w:t>
            </w:r>
          </w:p>
        </w:tc>
        <w:tc>
          <w:tcPr/>
          <w:p>
            <w:pPr>
              <w:pStyle w:val="Compact"/>
              <w:jc w:val="right"/>
            </w:pPr>
            <w:r>
              <w:t xml:space="preserve">0.039</w:t>
            </w:r>
          </w:p>
        </w:tc>
        <w:tc>
          <w:tcPr/>
          <w:p>
            <w:pPr>
              <w:pStyle w:val="Compact"/>
              <w:jc w:val="right"/>
            </w:pPr>
            <w:r>
              <w:t xml:space="preserve">1.008</w:t>
            </w:r>
          </w:p>
        </w:tc>
        <w:tc>
          <w:tcPr/>
          <w:p>
            <w:pPr>
              <w:pStyle w:val="Compact"/>
              <w:jc w:val="right"/>
            </w:pPr>
            <w:r>
              <w:t xml:space="preserve">88.2</w:t>
            </w:r>
          </w:p>
        </w:tc>
        <w:tc>
          <w:tcPr/>
          <w:p>
            <w:pPr>
              <w:pStyle w:val="Compact"/>
              <w:jc w:val="right"/>
            </w:pPr>
            <w:r>
              <w:t xml:space="preserve">0.125</w:t>
            </w:r>
          </w:p>
        </w:tc>
        <w:tc>
          <w:tcPr/>
          <w:p>
            <w:pPr>
              <w:pStyle w:val="Compact"/>
              <w:jc w:val="right"/>
            </w:pPr>
            <w:r>
              <w:t xml:space="preserve">1.59</w:t>
            </w:r>
          </w:p>
        </w:tc>
        <w:tc>
          <w:tcPr/>
          <w:p>
            <w:pPr>
              <w:pStyle w:val="Compact"/>
              <w:jc w:val="right"/>
            </w:pPr>
            <w:r>
              <w:t xml:space="preserve">1.06</w:t>
            </w:r>
          </w:p>
        </w:tc>
        <w:tc>
          <w:tcPr/>
          <w:p>
            <w:pPr>
              <w:pStyle w:val="Compact"/>
              <w:jc w:val="right"/>
            </w:pPr>
            <w:r>
              <w:t xml:space="preserve">3.71</w:t>
            </w:r>
          </w:p>
        </w:tc>
        <w:tc>
          <w:tcPr/>
          <w:p>
            <w:pPr>
              <w:pStyle w:val="Compact"/>
              <w:jc w:val="right"/>
            </w:pPr>
            <w:r>
              <w:t xml:space="preserve">0.967</w:t>
            </w:r>
          </w:p>
        </w:tc>
        <w:tc>
          <w:tcPr/>
          <w:p>
            <w:pPr>
              <w:pStyle w:val="Compact"/>
              <w:jc w:val="right"/>
            </w:pPr>
            <w:r>
              <w:t xml:space="preserve">4.8</w:t>
            </w:r>
          </w:p>
        </w:tc>
        <w:tc>
          <w:tcPr/>
          <w:p>
            <w:pPr>
              <w:pStyle w:val="Compact"/>
              <w:jc w:val="right"/>
            </w:pPr>
            <w:r>
              <w:t xml:space="preserve">1.643</w:t>
            </w:r>
          </w:p>
        </w:tc>
      </w:tr>
      <w:tr>
        <w:tc>
          <w:tcPr/>
          <w:p>
            <w:pPr>
              <w:pStyle w:val="Compact"/>
              <w:jc w:val="left"/>
            </w:pPr>
            <w:r>
              <w:rPr>
                <w:rStyle w:val="TableFirstColumn"/>
              </w:rPr>
              <w:t xml:space="preserve">Age of Claimant</w:t>
            </w:r>
          </w:p>
        </w:tc>
        <w:tc>
          <w:tcPr/>
          <w:p>
            <w:pPr>
              <w:pStyle w:val="Compact"/>
              <w:jc w:val="left"/>
            </w:pPr>
            <w:r>
              <w:t xml:space="preserve">50-65</w:t>
            </w:r>
          </w:p>
        </w:tc>
        <w:tc>
          <w:tcPr/>
          <w:p>
            <w:pPr>
              <w:pStyle w:val="Compact"/>
              <w:jc w:val="right"/>
            </w:pPr>
            <w:r>
              <w:t xml:space="preserve">0.124</w:t>
            </w:r>
          </w:p>
        </w:tc>
        <w:tc>
          <w:tcPr/>
          <w:p>
            <w:pPr>
              <w:pStyle w:val="Compact"/>
              <w:jc w:val="right"/>
            </w:pPr>
            <w:r>
              <w:t xml:space="preserve">0.038</w:t>
            </w:r>
          </w:p>
        </w:tc>
        <w:tc>
          <w:tcPr/>
          <w:p>
            <w:pPr>
              <w:pStyle w:val="Compact"/>
              <w:jc w:val="right"/>
            </w:pPr>
            <w:r>
              <w:t xml:space="preserve">1.007</w:t>
            </w:r>
          </w:p>
        </w:tc>
        <w:tc>
          <w:tcPr/>
          <w:p>
            <w:pPr>
              <w:pStyle w:val="Compact"/>
              <w:jc w:val="right"/>
            </w:pPr>
            <w:r>
              <w:t xml:space="preserve">88.3</w:t>
            </w:r>
          </w:p>
        </w:tc>
        <w:tc>
          <w:tcPr/>
          <w:p>
            <w:pPr>
              <w:pStyle w:val="Compact"/>
              <w:jc w:val="right"/>
            </w:pPr>
            <w:r>
              <w:t xml:space="preserve">0.123</w:t>
            </w:r>
          </w:p>
        </w:tc>
        <w:tc>
          <w:tcPr/>
          <w:p>
            <w:pPr>
              <w:pStyle w:val="Compact"/>
              <w:jc w:val="right"/>
            </w:pPr>
            <w:r>
              <w:t xml:space="preserve">1.52</w:t>
            </w:r>
          </w:p>
        </w:tc>
        <w:tc>
          <w:tcPr/>
          <w:p>
            <w:pPr>
              <w:pStyle w:val="Compact"/>
              <w:jc w:val="right"/>
            </w:pPr>
            <w:r>
              <w:t xml:space="preserve">1.01</w:t>
            </w:r>
          </w:p>
        </w:tc>
        <w:tc>
          <w:tcPr/>
          <w:p>
            <w:pPr>
              <w:pStyle w:val="Compact"/>
              <w:jc w:val="right"/>
            </w:pPr>
            <w:r>
              <w:t xml:space="preserve">3.55</w:t>
            </w:r>
          </w:p>
        </w:tc>
        <w:tc>
          <w:tcPr/>
          <w:p>
            <w:pPr>
              <w:pStyle w:val="Compact"/>
              <w:jc w:val="right"/>
            </w:pPr>
            <w:r>
              <w:t xml:space="preserve">0.917</w:t>
            </w:r>
          </w:p>
        </w:tc>
        <w:tc>
          <w:tcPr/>
          <w:p>
            <w:pPr>
              <w:pStyle w:val="Compact"/>
              <w:jc w:val="right"/>
            </w:pPr>
            <w:r>
              <w:t xml:space="preserve">4.2</w:t>
            </w:r>
          </w:p>
        </w:tc>
        <w:tc>
          <w:tcPr/>
          <w:p>
            <w:pPr>
              <w:pStyle w:val="Compact"/>
              <w:jc w:val="right"/>
            </w:pPr>
            <w:r>
              <w:t xml:space="preserve">1.653</w:t>
            </w:r>
          </w:p>
        </w:tc>
      </w:tr>
      <w:tr>
        <w:tc>
          <w:tcPr/>
          <w:p>
            <w:pPr>
              <w:pStyle w:val="Compact"/>
              <w:jc w:val="left"/>
            </w:pPr>
            <w:r>
              <w:rPr>
                <w:rStyle w:val="TableFirstColumn"/>
              </w:rPr>
              <w:t xml:space="preserve">Age of Claimant</w:t>
            </w:r>
          </w:p>
        </w:tc>
        <w:tc>
          <w:tcPr/>
          <w:p>
            <w:pPr>
              <w:pStyle w:val="Compact"/>
              <w:jc w:val="left"/>
            </w:pPr>
            <w:r>
              <w:t xml:space="preserve">over 65</w:t>
            </w:r>
          </w:p>
        </w:tc>
        <w:tc>
          <w:tcPr/>
          <w:p>
            <w:pPr>
              <w:pStyle w:val="Compact"/>
              <w:jc w:val="right"/>
            </w:pPr>
            <w:r>
              <w:t xml:space="preserve">0.125</w:t>
            </w:r>
          </w:p>
        </w:tc>
        <w:tc>
          <w:tcPr/>
          <w:p>
            <w:pPr>
              <w:pStyle w:val="Compact"/>
              <w:jc w:val="right"/>
            </w:pPr>
            <w:r>
              <w:t xml:space="preserve">0.039</w:t>
            </w:r>
          </w:p>
        </w:tc>
        <w:tc>
          <w:tcPr/>
          <w:p>
            <w:pPr>
              <w:pStyle w:val="Compact"/>
              <w:jc w:val="right"/>
            </w:pPr>
            <w:r>
              <w:t xml:space="preserve">1.008</w:t>
            </w:r>
          </w:p>
        </w:tc>
        <w:tc>
          <w:tcPr/>
          <w:p>
            <w:pPr>
              <w:pStyle w:val="Compact"/>
              <w:jc w:val="right"/>
            </w:pPr>
            <w:r>
              <w:t xml:space="preserve">88.4</w:t>
            </w:r>
          </w:p>
        </w:tc>
        <w:tc>
          <w:tcPr/>
          <w:p>
            <w:pPr>
              <w:pStyle w:val="Compact"/>
              <w:jc w:val="right"/>
            </w:pPr>
            <w:r>
              <w:t xml:space="preserve">0.124</w:t>
            </w:r>
          </w:p>
        </w:tc>
        <w:tc>
          <w:tcPr/>
          <w:p>
            <w:pPr>
              <w:pStyle w:val="Compact"/>
              <w:jc w:val="right"/>
            </w:pPr>
            <w:r>
              <w:t xml:space="preserve">1.43</w:t>
            </w:r>
          </w:p>
        </w:tc>
        <w:tc>
          <w:tcPr/>
          <w:p>
            <w:pPr>
              <w:pStyle w:val="Compact"/>
              <w:jc w:val="right"/>
            </w:pPr>
            <w:r>
              <w:t xml:space="preserve">0.95</w:t>
            </w:r>
          </w:p>
        </w:tc>
        <w:tc>
          <w:tcPr/>
          <w:p>
            <w:pPr>
              <w:pStyle w:val="Compact"/>
              <w:jc w:val="right"/>
            </w:pPr>
            <w:r>
              <w:t xml:space="preserve">3.33</w:t>
            </w:r>
          </w:p>
        </w:tc>
        <w:tc>
          <w:tcPr/>
          <w:p>
            <w:pPr>
              <w:pStyle w:val="Compact"/>
              <w:jc w:val="right"/>
            </w:pPr>
            <w:r>
              <w:t xml:space="preserve">0.869</w:t>
            </w:r>
          </w:p>
        </w:tc>
        <w:tc>
          <w:tcPr/>
          <w:p>
            <w:pPr>
              <w:pStyle w:val="Compact"/>
              <w:jc w:val="right"/>
            </w:pPr>
            <w:r>
              <w:t xml:space="preserve">3.4</w:t>
            </w:r>
          </w:p>
        </w:tc>
        <w:tc>
          <w:tcPr/>
          <w:p>
            <w:pPr>
              <w:pStyle w:val="Compact"/>
              <w:jc w:val="right"/>
            </w:pPr>
            <w:r>
              <w:t xml:space="preserve">1.646</w:t>
            </w:r>
          </w:p>
        </w:tc>
      </w:tr>
      <w:tr>
        <w:tc>
          <w:tcPr/>
          <w:p>
            <w:pPr>
              <w:pStyle w:val="Compact"/>
              <w:jc w:val="left"/>
            </w:pPr>
            <w:r>
              <w:rPr>
                <w:rStyle w:val="TableFirstColumn"/>
              </w:rPr>
              <w:t xml:space="preserve">Vehicle type</w:t>
            </w:r>
          </w:p>
        </w:tc>
        <w:tc>
          <w:tcPr/>
          <w:p>
            <w:pPr>
              <w:pStyle w:val="Compact"/>
              <w:jc w:val="left"/>
            </w:pPr>
            <w:r>
              <w:t xml:space="preserve">Passenger</w:t>
            </w:r>
          </w:p>
        </w:tc>
        <w:tc>
          <w:tcPr/>
          <w:p>
            <w:pPr>
              <w:pStyle w:val="Compact"/>
              <w:jc w:val="right"/>
            </w:pPr>
            <w:r>
              <w:t xml:space="preserve">0.128</w:t>
            </w:r>
          </w:p>
        </w:tc>
        <w:tc>
          <w:tcPr/>
          <w:p>
            <w:pPr>
              <w:pStyle w:val="Compact"/>
              <w:jc w:val="right"/>
            </w:pPr>
            <w:r>
              <w:t xml:space="preserve">0.040</w:t>
            </w:r>
          </w:p>
        </w:tc>
        <w:tc>
          <w:tcPr/>
          <w:p>
            <w:pPr>
              <w:pStyle w:val="Compact"/>
              <w:jc w:val="right"/>
            </w:pPr>
            <w:r>
              <w:t xml:space="preserve">1.034</w:t>
            </w:r>
          </w:p>
        </w:tc>
        <w:tc>
          <w:tcPr/>
          <w:p>
            <w:pPr>
              <w:pStyle w:val="Compact"/>
              <w:jc w:val="right"/>
            </w:pPr>
            <w:r>
              <w:t xml:space="preserve">88.0</w:t>
            </w:r>
          </w:p>
        </w:tc>
        <w:tc>
          <w:tcPr/>
          <w:p>
            <w:pPr>
              <w:pStyle w:val="Compact"/>
              <w:jc w:val="right"/>
            </w:pPr>
            <w:r>
              <w:t xml:space="preserve">0.124</w:t>
            </w:r>
          </w:p>
        </w:tc>
        <w:tc>
          <w:tcPr/>
          <w:p>
            <w:pPr>
              <w:pStyle w:val="Compact"/>
              <w:jc w:val="right"/>
            </w:pPr>
            <w:r>
              <w:t xml:space="preserve">1.63</w:t>
            </w:r>
          </w:p>
        </w:tc>
        <w:tc>
          <w:tcPr/>
          <w:p>
            <w:pPr>
              <w:pStyle w:val="Compact"/>
              <w:jc w:val="right"/>
            </w:pPr>
            <w:r>
              <w:t xml:space="preserve">1.07</w:t>
            </w:r>
          </w:p>
        </w:tc>
        <w:tc>
          <w:tcPr/>
          <w:p>
            <w:pPr>
              <w:pStyle w:val="Compact"/>
              <w:jc w:val="right"/>
            </w:pPr>
            <w:r>
              <w:t xml:space="preserve">3.82</w:t>
            </w:r>
          </w:p>
        </w:tc>
        <w:tc>
          <w:tcPr/>
          <w:p>
            <w:pPr>
              <w:pStyle w:val="Compact"/>
              <w:jc w:val="right"/>
            </w:pPr>
            <w:r>
              <w:t xml:space="preserve">0.992</w:t>
            </w:r>
          </w:p>
        </w:tc>
        <w:tc>
          <w:tcPr/>
          <w:p>
            <w:pPr>
              <w:pStyle w:val="Compact"/>
              <w:jc w:val="right"/>
            </w:pPr>
            <w:r>
              <w:t xml:space="preserve">5.2</w:t>
            </w:r>
          </w:p>
        </w:tc>
        <w:tc>
          <w:tcPr/>
          <w:p>
            <w:pPr>
              <w:pStyle w:val="Compact"/>
              <w:jc w:val="right"/>
            </w:pPr>
            <w:r>
              <w:t xml:space="preserve">1.643</w:t>
            </w:r>
          </w:p>
        </w:tc>
      </w:tr>
      <w:tr>
        <w:tc>
          <w:tcPr/>
          <w:p>
            <w:pPr>
              <w:pStyle w:val="Compact"/>
              <w:jc w:val="left"/>
            </w:pPr>
            <w:r>
              <w:rPr>
                <w:rStyle w:val="TableFirstColumn"/>
              </w:rPr>
              <w:t xml:space="preserve">Vehicle type</w:t>
            </w:r>
          </w:p>
        </w:tc>
        <w:tc>
          <w:tcPr/>
          <w:p>
            <w:pPr>
              <w:pStyle w:val="Compact"/>
              <w:jc w:val="left"/>
            </w:pPr>
            <w:r>
              <w:t xml:space="preserve">Light Commerical</w:t>
            </w:r>
          </w:p>
        </w:tc>
        <w:tc>
          <w:tcPr/>
          <w:p>
            <w:pPr>
              <w:pStyle w:val="Compact"/>
              <w:jc w:val="right"/>
            </w:pPr>
            <w:r>
              <w:t xml:space="preserve">0.117</w:t>
            </w:r>
          </w:p>
        </w:tc>
        <w:tc>
          <w:tcPr/>
          <w:p>
            <w:pPr>
              <w:pStyle w:val="Compact"/>
              <w:jc w:val="right"/>
            </w:pPr>
            <w:r>
              <w:t xml:space="preserve">0.036</w:t>
            </w:r>
          </w:p>
        </w:tc>
        <w:tc>
          <w:tcPr/>
          <w:p>
            <w:pPr>
              <w:pStyle w:val="Compact"/>
              <w:jc w:val="right"/>
            </w:pPr>
            <w:r>
              <w:t xml:space="preserve">0.932</w:t>
            </w:r>
          </w:p>
        </w:tc>
        <w:tc>
          <w:tcPr/>
          <w:p>
            <w:pPr>
              <w:pStyle w:val="Compact"/>
              <w:jc w:val="right"/>
            </w:pPr>
            <w:r>
              <w:t xml:space="preserve">89.0</w:t>
            </w:r>
          </w:p>
        </w:tc>
        <w:tc>
          <w:tcPr/>
          <w:p>
            <w:pPr>
              <w:pStyle w:val="Compact"/>
              <w:jc w:val="right"/>
            </w:pPr>
            <w:r>
              <w:t xml:space="preserve">0.126</w:t>
            </w:r>
          </w:p>
        </w:tc>
        <w:tc>
          <w:tcPr/>
          <w:p>
            <w:pPr>
              <w:pStyle w:val="Compact"/>
              <w:jc w:val="right"/>
            </w:pPr>
            <w:r>
              <w:t xml:space="preserve">1.67</w:t>
            </w:r>
          </w:p>
        </w:tc>
        <w:tc>
          <w:tcPr/>
          <w:p>
            <w:pPr>
              <w:pStyle w:val="Compact"/>
              <w:jc w:val="right"/>
            </w:pPr>
            <w:r>
              <w:t xml:space="preserve">1.09</w:t>
            </w:r>
          </w:p>
        </w:tc>
        <w:tc>
          <w:tcPr/>
          <w:p>
            <w:pPr>
              <w:pStyle w:val="Compact"/>
              <w:jc w:val="right"/>
            </w:pPr>
            <w:r>
              <w:t xml:space="preserve">3.88</w:t>
            </w:r>
          </w:p>
        </w:tc>
        <w:tc>
          <w:tcPr/>
          <w:p>
            <w:pPr>
              <w:pStyle w:val="Compact"/>
              <w:jc w:val="right"/>
            </w:pPr>
            <w:r>
              <w:t xml:space="preserve">1.008</w:t>
            </w:r>
          </w:p>
        </w:tc>
        <w:tc>
          <w:tcPr/>
          <w:p>
            <w:pPr>
              <w:pStyle w:val="Compact"/>
              <w:jc w:val="right"/>
            </w:pPr>
            <w:r>
              <w:t xml:space="preserve">5.5</w:t>
            </w:r>
          </w:p>
        </w:tc>
        <w:tc>
          <w:tcPr/>
          <w:p>
            <w:pPr>
              <w:pStyle w:val="Compact"/>
              <w:jc w:val="right"/>
            </w:pPr>
            <w:r>
              <w:t xml:space="preserve">1.654</w:t>
            </w:r>
          </w:p>
        </w:tc>
      </w:tr>
      <w:tr>
        <w:tc>
          <w:tcPr/>
          <w:p>
            <w:pPr>
              <w:pStyle w:val="Compact"/>
              <w:jc w:val="left"/>
            </w:pPr>
            <w:r>
              <w:rPr>
                <w:rStyle w:val="TableFirstColumn"/>
              </w:rPr>
              <w:t xml:space="preserve">Vehicle type</w:t>
            </w:r>
          </w:p>
        </w:tc>
        <w:tc>
          <w:tcPr/>
          <w:p>
            <w:pPr>
              <w:pStyle w:val="Compact"/>
              <w:jc w:val="left"/>
            </w:pPr>
            <w:r>
              <w:t xml:space="preserve">Medium goods</w:t>
            </w:r>
          </w:p>
        </w:tc>
        <w:tc>
          <w:tcPr/>
          <w:p>
            <w:pPr>
              <w:pStyle w:val="Compact"/>
              <w:jc w:val="right"/>
            </w:pPr>
            <w:r>
              <w:t xml:space="preserve">0.097</w:t>
            </w:r>
          </w:p>
        </w:tc>
        <w:tc>
          <w:tcPr/>
          <w:p>
            <w:pPr>
              <w:pStyle w:val="Compact"/>
              <w:jc w:val="right"/>
            </w:pPr>
            <w:r>
              <w:t xml:space="preserve">0.030</w:t>
            </w:r>
          </w:p>
        </w:tc>
        <w:tc>
          <w:tcPr/>
          <w:p>
            <w:pPr>
              <w:pStyle w:val="Compact"/>
              <w:jc w:val="right"/>
            </w:pPr>
            <w:r>
              <w:t xml:space="preserve">0.809</w:t>
            </w:r>
          </w:p>
        </w:tc>
        <w:tc>
          <w:tcPr/>
          <w:p>
            <w:pPr>
              <w:pStyle w:val="Compact"/>
              <w:jc w:val="right"/>
            </w:pPr>
            <w:r>
              <w:t xml:space="preserve">92.1</w:t>
            </w:r>
          </w:p>
        </w:tc>
        <w:tc>
          <w:tcPr/>
          <w:p>
            <w:pPr>
              <w:pStyle w:val="Compact"/>
              <w:jc w:val="right"/>
            </w:pPr>
            <w:r>
              <w:t xml:space="preserve">0.120</w:t>
            </w:r>
          </w:p>
        </w:tc>
        <w:tc>
          <w:tcPr/>
          <w:p>
            <w:pPr>
              <w:pStyle w:val="Compact"/>
              <w:jc w:val="right"/>
            </w:pPr>
            <w:r>
              <w:t xml:space="preserve">1.73</w:t>
            </w:r>
          </w:p>
        </w:tc>
        <w:tc>
          <w:tcPr/>
          <w:p>
            <w:pPr>
              <w:pStyle w:val="Compact"/>
              <w:jc w:val="right"/>
            </w:pPr>
            <w:r>
              <w:t xml:space="preserve">1.12</w:t>
            </w:r>
          </w:p>
        </w:tc>
        <w:tc>
          <w:tcPr/>
          <w:p>
            <w:pPr>
              <w:pStyle w:val="Compact"/>
              <w:jc w:val="right"/>
            </w:pPr>
            <w:r>
              <w:t xml:space="preserve">4.06</w:t>
            </w:r>
          </w:p>
        </w:tc>
        <w:tc>
          <w:tcPr/>
          <w:p>
            <w:pPr>
              <w:pStyle w:val="Compact"/>
              <w:jc w:val="right"/>
            </w:pPr>
            <w:r>
              <w:t xml:space="preserve">1.078</w:t>
            </w:r>
          </w:p>
        </w:tc>
        <w:tc>
          <w:tcPr/>
          <w:p>
            <w:pPr>
              <w:pStyle w:val="Compact"/>
              <w:jc w:val="right"/>
            </w:pPr>
            <w:r>
              <w:t xml:space="preserve">5.9</w:t>
            </w:r>
          </w:p>
        </w:tc>
        <w:tc>
          <w:tcPr/>
          <w:p>
            <w:pPr>
              <w:pStyle w:val="Compact"/>
              <w:jc w:val="right"/>
            </w:pPr>
            <w:r>
              <w:t xml:space="preserve">1.606</w:t>
            </w:r>
          </w:p>
        </w:tc>
      </w:tr>
      <w:tr>
        <w:tc>
          <w:tcPr/>
          <w:p>
            <w:pPr>
              <w:pStyle w:val="Compact"/>
              <w:jc w:val="left"/>
            </w:pPr>
            <w:r>
              <w:rPr>
                <w:rStyle w:val="TableFirstColumn"/>
              </w:rPr>
              <w:t xml:space="preserve">Vehicle type</w:t>
            </w:r>
          </w:p>
        </w:tc>
        <w:tc>
          <w:tcPr/>
          <w:p>
            <w:pPr>
              <w:pStyle w:val="Compact"/>
              <w:jc w:val="left"/>
            </w:pPr>
            <w:r>
              <w:t xml:space="preserve">Heavy goods</w:t>
            </w:r>
          </w:p>
        </w:tc>
        <w:tc>
          <w:tcPr/>
          <w:p>
            <w:pPr>
              <w:pStyle w:val="Compact"/>
              <w:jc w:val="right"/>
            </w:pPr>
            <w:r>
              <w:t xml:space="preserve">0.093</w:t>
            </w:r>
          </w:p>
        </w:tc>
        <w:tc>
          <w:tcPr/>
          <w:p>
            <w:pPr>
              <w:pStyle w:val="Compact"/>
              <w:jc w:val="right"/>
            </w:pPr>
            <w:r>
              <w:t xml:space="preserve">0.030</w:t>
            </w:r>
          </w:p>
        </w:tc>
        <w:tc>
          <w:tcPr/>
          <w:p>
            <w:pPr>
              <w:pStyle w:val="Compact"/>
              <w:jc w:val="right"/>
            </w:pPr>
            <w:r>
              <w:t xml:space="preserve">0.800</w:t>
            </w:r>
          </w:p>
        </w:tc>
        <w:tc>
          <w:tcPr/>
          <w:p>
            <w:pPr>
              <w:pStyle w:val="Compact"/>
              <w:jc w:val="right"/>
            </w:pPr>
            <w:r>
              <w:t xml:space="preserve">90.6</w:t>
            </w:r>
          </w:p>
        </w:tc>
        <w:tc>
          <w:tcPr/>
          <w:p>
            <w:pPr>
              <w:pStyle w:val="Compact"/>
              <w:jc w:val="right"/>
            </w:pPr>
            <w:r>
              <w:t xml:space="preserve">0.116</w:t>
            </w:r>
          </w:p>
        </w:tc>
        <w:tc>
          <w:tcPr/>
          <w:p>
            <w:pPr>
              <w:pStyle w:val="Compact"/>
              <w:jc w:val="right"/>
            </w:pPr>
            <w:r>
              <w:t xml:space="preserve">1.89</w:t>
            </w:r>
          </w:p>
        </w:tc>
        <w:tc>
          <w:tcPr/>
          <w:p>
            <w:pPr>
              <w:pStyle w:val="Compact"/>
              <w:jc w:val="right"/>
            </w:pPr>
            <w:r>
              <w:t xml:space="preserve">1.24</w:t>
            </w:r>
          </w:p>
        </w:tc>
        <w:tc>
          <w:tcPr/>
          <w:p>
            <w:pPr>
              <w:pStyle w:val="Compact"/>
              <w:jc w:val="right"/>
            </w:pPr>
            <w:r>
              <w:t xml:space="preserve">4.44</w:t>
            </w:r>
          </w:p>
        </w:tc>
        <w:tc>
          <w:tcPr/>
          <w:p>
            <w:pPr>
              <w:pStyle w:val="Compact"/>
              <w:jc w:val="right"/>
            </w:pPr>
            <w:r>
              <w:t xml:space="preserve">1.144</w:t>
            </w:r>
          </w:p>
        </w:tc>
        <w:tc>
          <w:tcPr/>
          <w:p>
            <w:pPr>
              <w:pStyle w:val="Compact"/>
              <w:jc w:val="right"/>
            </w:pPr>
            <w:r>
              <w:t xml:space="preserve">8.4</w:t>
            </w:r>
          </w:p>
        </w:tc>
        <w:tc>
          <w:tcPr/>
          <w:p>
            <w:pPr>
              <w:pStyle w:val="Compact"/>
              <w:jc w:val="right"/>
            </w:pPr>
            <w:r>
              <w:t xml:space="preserve">1.648</w:t>
            </w:r>
          </w:p>
        </w:tc>
      </w:tr>
      <w:tr>
        <w:tc>
          <w:tcPr/>
          <w:p>
            <w:pPr>
              <w:pStyle w:val="Compact"/>
              <w:jc w:val="left"/>
            </w:pPr>
            <w:r>
              <w:rPr>
                <w:rStyle w:val="TableFirstColumn"/>
              </w:rPr>
              <w:t xml:space="preserve">Business use</w:t>
            </w:r>
          </w:p>
        </w:tc>
        <w:tc>
          <w:tcPr/>
          <w:p>
            <w:pPr>
              <w:pStyle w:val="Compact"/>
              <w:jc w:val="left"/>
            </w:pPr>
            <w:r>
              <w:t xml:space="preserve">Y</w:t>
            </w:r>
          </w:p>
        </w:tc>
        <w:tc>
          <w:tcPr/>
          <w:p>
            <w:pPr>
              <w:pStyle w:val="Compact"/>
              <w:jc w:val="right"/>
            </w:pPr>
            <w:r>
              <w:t xml:space="preserve">0.110</w:t>
            </w:r>
          </w:p>
        </w:tc>
        <w:tc>
          <w:tcPr/>
          <w:p>
            <w:pPr>
              <w:pStyle w:val="Compact"/>
              <w:jc w:val="right"/>
            </w:pPr>
            <w:r>
              <w:t xml:space="preserve">0.034</w:t>
            </w:r>
          </w:p>
        </w:tc>
        <w:tc>
          <w:tcPr/>
          <w:p>
            <w:pPr>
              <w:pStyle w:val="Compact"/>
              <w:jc w:val="right"/>
            </w:pPr>
            <w:r>
              <w:t xml:space="preserve">0.882</w:t>
            </w:r>
          </w:p>
        </w:tc>
        <w:tc>
          <w:tcPr/>
          <w:p>
            <w:pPr>
              <w:pStyle w:val="Compact"/>
              <w:jc w:val="right"/>
            </w:pPr>
            <w:r>
              <w:t xml:space="preserve">89.7</w:t>
            </w:r>
          </w:p>
        </w:tc>
        <w:tc>
          <w:tcPr/>
          <w:p>
            <w:pPr>
              <w:pStyle w:val="Compact"/>
              <w:jc w:val="right"/>
            </w:pPr>
            <w:r>
              <w:t xml:space="preserve">0.125</w:t>
            </w:r>
          </w:p>
        </w:tc>
        <w:tc>
          <w:tcPr/>
          <w:p>
            <w:pPr>
              <w:pStyle w:val="Compact"/>
              <w:jc w:val="right"/>
            </w:pPr>
            <w:r>
              <w:t xml:space="preserve">1.71</w:t>
            </w:r>
          </w:p>
        </w:tc>
        <w:tc>
          <w:tcPr/>
          <w:p>
            <w:pPr>
              <w:pStyle w:val="Compact"/>
              <w:jc w:val="right"/>
            </w:pPr>
            <w:r>
              <w:t xml:space="preserve">1.12</w:t>
            </w:r>
          </w:p>
        </w:tc>
        <w:tc>
          <w:tcPr/>
          <w:p>
            <w:pPr>
              <w:pStyle w:val="Compact"/>
              <w:jc w:val="right"/>
            </w:pPr>
            <w:r>
              <w:t xml:space="preserve">4.00</w:t>
            </w:r>
          </w:p>
        </w:tc>
        <w:tc>
          <w:tcPr/>
          <w:p>
            <w:pPr>
              <w:pStyle w:val="Compact"/>
              <w:jc w:val="right"/>
            </w:pPr>
            <w:r>
              <w:t xml:space="preserve">1.038</w:t>
            </w:r>
          </w:p>
        </w:tc>
        <w:tc>
          <w:tcPr/>
          <w:p>
            <w:pPr>
              <w:pStyle w:val="Compact"/>
              <w:jc w:val="right"/>
            </w:pPr>
            <w:r>
              <w:t xml:space="preserve">5.8</w:t>
            </w:r>
          </w:p>
        </w:tc>
        <w:tc>
          <w:tcPr/>
          <w:p>
            <w:pPr>
              <w:pStyle w:val="Compact"/>
              <w:jc w:val="right"/>
            </w:pPr>
            <w:r>
              <w:t xml:space="preserve">1.650</w:t>
            </w:r>
          </w:p>
        </w:tc>
      </w:tr>
      <w:tr>
        <w:tc>
          <w:tcPr/>
          <w:p>
            <w:pPr>
              <w:pStyle w:val="Compact"/>
              <w:jc w:val="left"/>
            </w:pPr>
            <w:r>
              <w:rPr>
                <w:rStyle w:val="TableFirstColumn"/>
              </w:rPr>
              <w:t xml:space="preserve">Business use</w:t>
            </w:r>
          </w:p>
        </w:tc>
        <w:tc>
          <w:tcPr/>
          <w:p>
            <w:pPr>
              <w:pStyle w:val="Compact"/>
              <w:jc w:val="left"/>
            </w:pPr>
            <w:r>
              <w:t xml:space="preserve">N</w:t>
            </w:r>
          </w:p>
        </w:tc>
        <w:tc>
          <w:tcPr/>
          <w:p>
            <w:pPr>
              <w:pStyle w:val="Compact"/>
              <w:jc w:val="right"/>
            </w:pPr>
            <w:r>
              <w:t xml:space="preserve">0.130</w:t>
            </w:r>
          </w:p>
        </w:tc>
        <w:tc>
          <w:tcPr/>
          <w:p>
            <w:pPr>
              <w:pStyle w:val="Compact"/>
              <w:jc w:val="right"/>
            </w:pPr>
            <w:r>
              <w:t xml:space="preserve">0.041</w:t>
            </w:r>
          </w:p>
        </w:tc>
        <w:tc>
          <w:tcPr/>
          <w:p>
            <w:pPr>
              <w:pStyle w:val="Compact"/>
              <w:jc w:val="right"/>
            </w:pPr>
            <w:r>
              <w:t xml:space="preserve">1.049</w:t>
            </w:r>
          </w:p>
        </w:tc>
        <w:tc>
          <w:tcPr/>
          <w:p>
            <w:pPr>
              <w:pStyle w:val="Compact"/>
              <w:jc w:val="right"/>
            </w:pPr>
            <w:r>
              <w:t xml:space="preserve">87.9</w:t>
            </w:r>
          </w:p>
        </w:tc>
        <w:tc>
          <w:tcPr/>
          <w:p>
            <w:pPr>
              <w:pStyle w:val="Compact"/>
              <w:jc w:val="right"/>
            </w:pPr>
            <w:r>
              <w:t xml:space="preserve">0.124</w:t>
            </w:r>
          </w:p>
        </w:tc>
        <w:tc>
          <w:tcPr/>
          <w:p>
            <w:pPr>
              <w:pStyle w:val="Compact"/>
              <w:jc w:val="right"/>
            </w:pPr>
            <w:r>
              <w:t xml:space="preserve">1.62</w:t>
            </w:r>
          </w:p>
        </w:tc>
        <w:tc>
          <w:tcPr/>
          <w:p>
            <w:pPr>
              <w:pStyle w:val="Compact"/>
              <w:jc w:val="right"/>
            </w:pPr>
            <w:r>
              <w:t xml:space="preserve">1.07</w:t>
            </w:r>
          </w:p>
        </w:tc>
        <w:tc>
          <w:tcPr/>
          <w:p>
            <w:pPr>
              <w:pStyle w:val="Compact"/>
              <w:jc w:val="right"/>
            </w:pPr>
            <w:r>
              <w:t xml:space="preserve">3.79</w:t>
            </w:r>
          </w:p>
        </w:tc>
        <w:tc>
          <w:tcPr/>
          <w:p>
            <w:pPr>
              <w:pStyle w:val="Compact"/>
              <w:jc w:val="right"/>
            </w:pPr>
            <w:r>
              <w:t xml:space="preserve">0.987</w:t>
            </w:r>
          </w:p>
        </w:tc>
        <w:tc>
          <w:tcPr/>
          <w:p>
            <w:pPr>
              <w:pStyle w:val="Compact"/>
              <w:jc w:val="right"/>
            </w:pPr>
            <w:r>
              <w:t xml:space="preserve">5.1</w:t>
            </w:r>
          </w:p>
        </w:tc>
        <w:tc>
          <w:tcPr/>
          <w:p>
            <w:pPr>
              <w:pStyle w:val="Compact"/>
              <w:jc w:val="right"/>
            </w:pPr>
            <w:r>
              <w:t xml:space="preserve">1.643</w:t>
            </w:r>
          </w:p>
        </w:tc>
      </w:tr>
    </w:tbl>
    <w:p>
      <w:pPr>
        <w:pStyle w:val="TableSpacer"/>
      </w:pPr>
    </w:p>
    <w:p>
      <w:pPr>
        <w:pStyle w:val="BodyText"/>
      </w:pPr>
      <w:r>
        <w:t xml:space="preserve">Table 34 and Figure 19 compare the designed multipliers with the one-way ratios of the means and with the all-else-equal estimates of the log-linear model (a multiplier scales the Weibull scale, so the log delay is a constant plus the sum of the log multipliers plus an error with the same distribution for every claim). 27 of the 28 intervals contain the designed multiplier. The settlement delay is moved by Injury Severity (0.85 to 1.75), by the age band 0-15 (1.30) and by Legal Representation N (0.60); the multipliers of Vehicle type and Business use are close to 1. The notification multipliers are between 0.70 and 1.10, but they act on a delay of about a month and a half: the share of the claims reported in the accident year only ranges from 87.3% to 92.1% over the 19 levels.</w:t>
      </w:r>
    </w:p>
    <w:p>
      <w:pPr>
        <w:pStyle w:val="TableCaption"/>
      </w:pPr>
      <w:r>
        <w:t xml:space="preserve">Table 34: Delay multipliers against the reference level</w:t>
      </w:r>
    </w:p>
    <w:tbl>
      <w:tblPr>
        <w:tblStyle w:val="LightGrid-Accent1"/>
        <w:tblW w:type="auto" w:w="0"/>
        <w:tblLook w:firstRow="1" w:lastRow="0" w:firstColumn="0" w:lastColumn="0" w:noHBand="0" w:noVBand="0" w:val="0020"/>
        <w:tblCaption w:val="Table 34: Delay multipliers against the reference level"/>
      </w:tblPr>
      <w:tblGrid>
        <w:gridCol w:w="990"/>
        <w:gridCol w:w="990"/>
        <w:gridCol w:w="990"/>
        <w:gridCol w:w="990"/>
        <w:gridCol w:w="990"/>
        <w:gridCol w:w="990"/>
        <w:gridCol w:w="990"/>
        <w:gridCol w:w="990"/>
      </w:tblGrid>
      <w:tr>
        <w:trPr>
          <w:tblHeader w:val="on"/>
        </w:trPr>
        <w:tc>
          <w:tcPr/>
          <w:p>
            <w:pPr>
              <w:pStyle w:val="Compact"/>
              <w:jc w:val="left"/>
            </w:pPr>
            <w:r>
              <w:t xml:space="preserve">Delay</w:t>
            </w:r>
          </w:p>
        </w:tc>
        <w:tc>
          <w:tcPr/>
          <w:p>
            <w:pPr>
              <w:pStyle w:val="Compact"/>
              <w:jc w:val="left"/>
            </w:pPr>
            <w:r>
              <w:t xml:space="preserve">Feature</w:t>
            </w:r>
          </w:p>
        </w:tc>
        <w:tc>
          <w:tcPr/>
          <w:p>
            <w:pPr>
              <w:pStyle w:val="Compact"/>
              <w:jc w:val="left"/>
            </w:pPr>
            <w:r>
              <w:t xml:space="preserve">Level</w:t>
            </w:r>
          </w:p>
        </w:tc>
        <w:tc>
          <w:tcPr/>
          <w:p>
            <w:pPr>
              <w:pStyle w:val="Compact"/>
              <w:jc w:val="right"/>
            </w:pPr>
            <w:r>
              <w:t xml:space="preserve">Designed</w:t>
            </w:r>
          </w:p>
        </w:tc>
        <w:tc>
          <w:tcPr/>
          <w:p>
            <w:pPr>
              <w:pStyle w:val="Compact"/>
              <w:jc w:val="right"/>
            </w:pPr>
            <w:r>
              <w:t xml:space="preserve">One-way, ratio of means</w:t>
            </w:r>
          </w:p>
        </w:tc>
        <w:tc>
          <w:tcPr/>
          <w:p>
            <w:pPr>
              <w:pStyle w:val="Compact"/>
              <w:jc w:val="right"/>
            </w:pPr>
            <w:r>
              <w:t xml:space="preserve">All else equal</w:t>
            </w:r>
          </w:p>
        </w:tc>
        <w:tc>
          <w:tcPr/>
          <w:p>
            <w:pPr>
              <w:pStyle w:val="Compact"/>
              <w:jc w:val="right"/>
            </w:pPr>
            <w:r>
              <w:t xml:space="preserve">95% interval, lower</w:t>
            </w:r>
          </w:p>
        </w:tc>
        <w:tc>
          <w:tcPr/>
          <w:p>
            <w:pPr>
              <w:pStyle w:val="Compact"/>
              <w:jc w:val="right"/>
            </w:pPr>
            <w:r>
              <w:t xml:space="preserve">95% interval, upper</w:t>
            </w:r>
          </w:p>
        </w:tc>
      </w:tr>
      <w:tr>
        <w:tc>
          <w:tcPr/>
          <w:p>
            <w:pPr>
              <w:pStyle w:val="Compact"/>
              <w:jc w:val="left"/>
            </w:pPr>
            <w:r>
              <w:rPr>
                <w:rStyle w:val="TableFirstColumn"/>
              </w:rPr>
              <w:t xml:space="preserve">notification</w:t>
            </w:r>
          </w:p>
        </w:tc>
        <w:tc>
          <w:tcPr/>
          <w:p>
            <w:pPr>
              <w:pStyle w:val="Compact"/>
              <w:jc w:val="left"/>
            </w:pPr>
            <w:r>
              <w:t xml:space="preserve">Legal Representation</w:t>
            </w:r>
          </w:p>
        </w:tc>
        <w:tc>
          <w:tcPr/>
          <w:p>
            <w:pPr>
              <w:pStyle w:val="Compact"/>
              <w:jc w:val="left"/>
            </w:pPr>
            <w:r>
              <w:t xml:space="preserve">N</w:t>
            </w:r>
          </w:p>
        </w:tc>
        <w:tc>
          <w:tcPr/>
          <w:p>
            <w:pPr>
              <w:pStyle w:val="Compact"/>
              <w:jc w:val="right"/>
            </w:pPr>
            <w:r>
              <w:t xml:space="preserve">0.80</w:t>
            </w:r>
          </w:p>
        </w:tc>
        <w:tc>
          <w:tcPr/>
          <w:p>
            <w:pPr>
              <w:pStyle w:val="Compact"/>
              <w:jc w:val="right"/>
            </w:pPr>
            <w:r>
              <w:t xml:space="preserve">0.877</w:t>
            </w:r>
          </w:p>
        </w:tc>
        <w:tc>
          <w:tcPr/>
          <w:p>
            <w:pPr>
              <w:pStyle w:val="Compact"/>
              <w:jc w:val="right"/>
            </w:pPr>
            <w:r>
              <w:t xml:space="preserve">0.820</w:t>
            </w:r>
          </w:p>
        </w:tc>
        <w:tc>
          <w:tcPr/>
          <w:p>
            <w:pPr>
              <w:pStyle w:val="Compact"/>
              <w:jc w:val="right"/>
            </w:pPr>
            <w:r>
              <w:t xml:space="preserve">0.784</w:t>
            </w:r>
          </w:p>
        </w:tc>
        <w:tc>
          <w:tcPr/>
          <w:p>
            <w:pPr>
              <w:pStyle w:val="Compact"/>
              <w:jc w:val="right"/>
            </w:pPr>
            <w:r>
              <w:t xml:space="preserve">0.857</w:t>
            </w:r>
          </w:p>
        </w:tc>
      </w:tr>
      <w:tr>
        <w:tc>
          <w:tcPr/>
          <w:p>
            <w:pPr>
              <w:pStyle w:val="Compact"/>
              <w:jc w:val="left"/>
            </w:pPr>
            <w:r>
              <w:rPr>
                <w:rStyle w:val="TableFirstColumn"/>
              </w:rPr>
              <w:t xml:space="preserve">notification</w:t>
            </w:r>
          </w:p>
        </w:tc>
        <w:tc>
          <w:tcPr/>
          <w:p>
            <w:pPr>
              <w:pStyle w:val="Compact"/>
              <w:jc w:val="left"/>
            </w:pPr>
            <w:r>
              <w:t xml:space="preserve">Injury Severity</w:t>
            </w:r>
          </w:p>
        </w:tc>
        <w:tc>
          <w:tcPr/>
          <w:p>
            <w:pPr>
              <w:pStyle w:val="Compact"/>
              <w:jc w:val="left"/>
            </w:pPr>
            <w:r>
              <w:t xml:space="preserve">1</w:t>
            </w:r>
          </w:p>
        </w:tc>
        <w:tc>
          <w:tcPr/>
          <w:p>
            <w:pPr>
              <w:pStyle w:val="Compact"/>
              <w:jc w:val="right"/>
            </w:pPr>
            <w:r>
              <w:t xml:space="preserve">1.10</w:t>
            </w:r>
          </w:p>
        </w:tc>
        <w:tc>
          <w:tcPr/>
          <w:p>
            <w:pPr>
              <w:pStyle w:val="Compact"/>
              <w:jc w:val="right"/>
            </w:pPr>
            <w:r>
              <w:t xml:space="preserve">1.087</w:t>
            </w:r>
          </w:p>
        </w:tc>
        <w:tc>
          <w:tcPr/>
          <w:p>
            <w:pPr>
              <w:pStyle w:val="Compact"/>
              <w:jc w:val="right"/>
            </w:pPr>
            <w:r>
              <w:t xml:space="preserve">1.101</w:t>
            </w:r>
          </w:p>
        </w:tc>
        <w:tc>
          <w:tcPr/>
          <w:p>
            <w:pPr>
              <w:pStyle w:val="Compact"/>
              <w:jc w:val="right"/>
            </w:pPr>
            <w:r>
              <w:t xml:space="preserve">1.083</w:t>
            </w:r>
          </w:p>
        </w:tc>
        <w:tc>
          <w:tcPr/>
          <w:p>
            <w:pPr>
              <w:pStyle w:val="Compact"/>
              <w:jc w:val="right"/>
            </w:pPr>
            <w:r>
              <w:t xml:space="preserve">1.119</w:t>
            </w:r>
          </w:p>
        </w:tc>
      </w:tr>
      <w:tr>
        <w:tc>
          <w:tcPr/>
          <w:p>
            <w:pPr>
              <w:pStyle w:val="Compact"/>
              <w:jc w:val="left"/>
            </w:pPr>
            <w:r>
              <w:rPr>
                <w:rStyle w:val="TableFirstColumn"/>
              </w:rPr>
              <w:t xml:space="preserve">notification</w:t>
            </w:r>
          </w:p>
        </w:tc>
        <w:tc>
          <w:tcPr/>
          <w:p>
            <w:pPr>
              <w:pStyle w:val="Compact"/>
              <w:jc w:val="left"/>
            </w:pPr>
            <w:r>
              <w:t xml:space="preserve">Injury Severity</w:t>
            </w:r>
          </w:p>
        </w:tc>
        <w:tc>
          <w:tcPr/>
          <w:p>
            <w:pPr>
              <w:pStyle w:val="Compact"/>
              <w:jc w:val="left"/>
            </w:pPr>
            <w:r>
              <w:t xml:space="preserve">3</w:t>
            </w:r>
          </w:p>
        </w:tc>
        <w:tc>
          <w:tcPr/>
          <w:p>
            <w:pPr>
              <w:pStyle w:val="Compact"/>
              <w:jc w:val="right"/>
            </w:pPr>
            <w:r>
              <w:t xml:space="preserve">0.95</w:t>
            </w:r>
          </w:p>
        </w:tc>
        <w:tc>
          <w:tcPr/>
          <w:p>
            <w:pPr>
              <w:pStyle w:val="Compact"/>
              <w:jc w:val="right"/>
            </w:pPr>
            <w:r>
              <w:t xml:space="preserve">0.943</w:t>
            </w:r>
          </w:p>
        </w:tc>
        <w:tc>
          <w:tcPr/>
          <w:p>
            <w:pPr>
              <w:pStyle w:val="Compact"/>
              <w:jc w:val="right"/>
            </w:pPr>
            <w:r>
              <w:t xml:space="preserve">0.943</w:t>
            </w:r>
          </w:p>
        </w:tc>
        <w:tc>
          <w:tcPr/>
          <w:p>
            <w:pPr>
              <w:pStyle w:val="Compact"/>
              <w:jc w:val="right"/>
            </w:pPr>
            <w:r>
              <w:t xml:space="preserve">0.919</w:t>
            </w:r>
          </w:p>
        </w:tc>
        <w:tc>
          <w:tcPr/>
          <w:p>
            <w:pPr>
              <w:pStyle w:val="Compact"/>
              <w:jc w:val="right"/>
            </w:pPr>
            <w:r>
              <w:t xml:space="preserve">0.968</w:t>
            </w:r>
          </w:p>
        </w:tc>
      </w:tr>
      <w:tr>
        <w:tc>
          <w:tcPr/>
          <w:p>
            <w:pPr>
              <w:pStyle w:val="Compact"/>
              <w:jc w:val="left"/>
            </w:pPr>
            <w:r>
              <w:rPr>
                <w:rStyle w:val="TableFirstColumn"/>
              </w:rPr>
              <w:t xml:space="preserve">notification</w:t>
            </w:r>
          </w:p>
        </w:tc>
        <w:tc>
          <w:tcPr/>
          <w:p>
            <w:pPr>
              <w:pStyle w:val="Compact"/>
              <w:jc w:val="left"/>
            </w:pPr>
            <w:r>
              <w:t xml:space="preserve">Injury Severity</w:t>
            </w:r>
          </w:p>
        </w:tc>
        <w:tc>
          <w:tcPr/>
          <w:p>
            <w:pPr>
              <w:pStyle w:val="Compact"/>
              <w:jc w:val="left"/>
            </w:pPr>
            <w:r>
              <w:t xml:space="preserve">4</w:t>
            </w:r>
          </w:p>
        </w:tc>
        <w:tc>
          <w:tcPr/>
          <w:p>
            <w:pPr>
              <w:pStyle w:val="Compact"/>
              <w:jc w:val="right"/>
            </w:pPr>
            <w:r>
              <w:t xml:space="preserve">0.90</w:t>
            </w:r>
          </w:p>
        </w:tc>
        <w:tc>
          <w:tcPr/>
          <w:p>
            <w:pPr>
              <w:pStyle w:val="Compact"/>
              <w:jc w:val="right"/>
            </w:pPr>
            <w:r>
              <w:t xml:space="preserve">0.903</w:t>
            </w:r>
          </w:p>
        </w:tc>
        <w:tc>
          <w:tcPr/>
          <w:p>
            <w:pPr>
              <w:pStyle w:val="Compact"/>
              <w:jc w:val="right"/>
            </w:pPr>
            <w:r>
              <w:t xml:space="preserve">0.921</w:t>
            </w:r>
          </w:p>
        </w:tc>
        <w:tc>
          <w:tcPr/>
          <w:p>
            <w:pPr>
              <w:pStyle w:val="Compact"/>
              <w:jc w:val="right"/>
            </w:pPr>
            <w:r>
              <w:t xml:space="preserve">0.890</w:t>
            </w:r>
          </w:p>
        </w:tc>
        <w:tc>
          <w:tcPr/>
          <w:p>
            <w:pPr>
              <w:pStyle w:val="Compact"/>
              <w:jc w:val="right"/>
            </w:pPr>
            <w:r>
              <w:t xml:space="preserve">0.954</w:t>
            </w:r>
          </w:p>
        </w:tc>
      </w:tr>
      <w:tr>
        <w:tc>
          <w:tcPr/>
          <w:p>
            <w:pPr>
              <w:pStyle w:val="Compact"/>
              <w:jc w:val="left"/>
            </w:pPr>
            <w:r>
              <w:rPr>
                <w:rStyle w:val="TableFirstColumn"/>
              </w:rPr>
              <w:t xml:space="preserve">notification</w:t>
            </w:r>
          </w:p>
        </w:tc>
        <w:tc>
          <w:tcPr/>
          <w:p>
            <w:pPr>
              <w:pStyle w:val="Compact"/>
              <w:jc w:val="left"/>
            </w:pPr>
            <w:r>
              <w:t xml:space="preserve">Injury Severity</w:t>
            </w:r>
          </w:p>
        </w:tc>
        <w:tc>
          <w:tcPr/>
          <w:p>
            <w:pPr>
              <w:pStyle w:val="Compact"/>
              <w:jc w:val="left"/>
            </w:pPr>
            <w:r>
              <w:t xml:space="preserve">5</w:t>
            </w:r>
          </w:p>
        </w:tc>
        <w:tc>
          <w:tcPr/>
          <w:p>
            <w:pPr>
              <w:pStyle w:val="Compact"/>
              <w:jc w:val="right"/>
            </w:pPr>
            <w:r>
              <w:t xml:space="preserve">0.85</w:t>
            </w:r>
          </w:p>
        </w:tc>
        <w:tc>
          <w:tcPr/>
          <w:p>
            <w:pPr>
              <w:pStyle w:val="Compact"/>
              <w:jc w:val="right"/>
            </w:pPr>
            <w:r>
              <w:t xml:space="preserve">0.825</w:t>
            </w:r>
          </w:p>
        </w:tc>
        <w:tc>
          <w:tcPr/>
          <w:p>
            <w:pPr>
              <w:pStyle w:val="Compact"/>
              <w:jc w:val="right"/>
            </w:pPr>
            <w:r>
              <w:t xml:space="preserve">0.835</w:t>
            </w:r>
          </w:p>
        </w:tc>
        <w:tc>
          <w:tcPr/>
          <w:p>
            <w:pPr>
              <w:pStyle w:val="Compact"/>
              <w:jc w:val="right"/>
            </w:pPr>
            <w:r>
              <w:t xml:space="preserve">0.777</w:t>
            </w:r>
          </w:p>
        </w:tc>
        <w:tc>
          <w:tcPr/>
          <w:p>
            <w:pPr>
              <w:pStyle w:val="Compact"/>
              <w:jc w:val="right"/>
            </w:pPr>
            <w:r>
              <w:t xml:space="preserve">0.899</w:t>
            </w:r>
          </w:p>
        </w:tc>
      </w:tr>
      <w:tr>
        <w:tc>
          <w:tcPr/>
          <w:p>
            <w:pPr>
              <w:pStyle w:val="Compact"/>
              <w:jc w:val="left"/>
            </w:pPr>
            <w:r>
              <w:rPr>
                <w:rStyle w:val="TableFirstColumn"/>
              </w:rPr>
              <w:t xml:space="preserve">notification</w:t>
            </w:r>
          </w:p>
        </w:tc>
        <w:tc>
          <w:tcPr/>
          <w:p>
            <w:pPr>
              <w:pStyle w:val="Compact"/>
              <w:jc w:val="left"/>
            </w:pPr>
            <w:r>
              <w:t xml:space="preserve">Injury Severity</w:t>
            </w:r>
          </w:p>
        </w:tc>
        <w:tc>
          <w:tcPr/>
          <w:p>
            <w:pPr>
              <w:pStyle w:val="Compact"/>
              <w:jc w:val="left"/>
            </w:pPr>
            <w:r>
              <w:t xml:space="preserve">6</w:t>
            </w:r>
          </w:p>
        </w:tc>
        <w:tc>
          <w:tcPr/>
          <w:p>
            <w:pPr>
              <w:pStyle w:val="Compact"/>
              <w:jc w:val="right"/>
            </w:pPr>
            <w:r>
              <w:t xml:space="preserve">0.70</w:t>
            </w:r>
          </w:p>
        </w:tc>
        <w:tc>
          <w:tcPr/>
          <w:p>
            <w:pPr>
              <w:pStyle w:val="Compact"/>
              <w:jc w:val="right"/>
            </w:pPr>
            <w:r>
              <w:t xml:space="preserve">0.721</w:t>
            </w:r>
          </w:p>
        </w:tc>
        <w:tc>
          <w:tcPr/>
          <w:p>
            <w:pPr>
              <w:pStyle w:val="Compact"/>
              <w:jc w:val="right"/>
            </w:pPr>
            <w:r>
              <w:t xml:space="preserve">0.712</w:t>
            </w:r>
          </w:p>
        </w:tc>
        <w:tc>
          <w:tcPr/>
          <w:p>
            <w:pPr>
              <w:pStyle w:val="Compact"/>
              <w:jc w:val="right"/>
            </w:pPr>
            <w:r>
              <w:t xml:space="preserve">0.662</w:t>
            </w:r>
          </w:p>
        </w:tc>
        <w:tc>
          <w:tcPr/>
          <w:p>
            <w:pPr>
              <w:pStyle w:val="Compact"/>
              <w:jc w:val="right"/>
            </w:pPr>
            <w:r>
              <w:t xml:space="preserve">0.765</w:t>
            </w:r>
          </w:p>
        </w:tc>
      </w:tr>
      <w:tr>
        <w:tc>
          <w:tcPr/>
          <w:p>
            <w:pPr>
              <w:pStyle w:val="Compact"/>
              <w:jc w:val="left"/>
            </w:pPr>
            <w:r>
              <w:rPr>
                <w:rStyle w:val="TableFirstColumn"/>
              </w:rPr>
              <w:t xml:space="preserve">notification</w:t>
            </w:r>
          </w:p>
        </w:tc>
        <w:tc>
          <w:tcPr/>
          <w:p>
            <w:pPr>
              <w:pStyle w:val="Compact"/>
              <w:jc w:val="left"/>
            </w:pPr>
            <w:r>
              <w:t xml:space="preserve">Age of Claimant</w:t>
            </w:r>
          </w:p>
        </w:tc>
        <w:tc>
          <w:tcPr/>
          <w:p>
            <w:pPr>
              <w:pStyle w:val="Compact"/>
              <w:jc w:val="left"/>
            </w:pPr>
            <w:r>
              <w:t xml:space="preserve">0-15</w:t>
            </w:r>
          </w:p>
        </w:tc>
        <w:tc>
          <w:tcPr/>
          <w:p>
            <w:pPr>
              <w:pStyle w:val="Compact"/>
              <w:jc w:val="right"/>
            </w:pPr>
            <w:r>
              <w:t xml:space="preserve">1.10</w:t>
            </w:r>
          </w:p>
        </w:tc>
        <w:tc>
          <w:tcPr/>
          <w:p>
            <w:pPr>
              <w:pStyle w:val="Compact"/>
              <w:jc w:val="right"/>
            </w:pPr>
            <w:r>
              <w:t xml:space="preserve">1.087</w:t>
            </w:r>
          </w:p>
        </w:tc>
        <w:tc>
          <w:tcPr/>
          <w:p>
            <w:pPr>
              <w:pStyle w:val="Compact"/>
              <w:jc w:val="right"/>
            </w:pPr>
            <w:r>
              <w:t xml:space="preserve">1.109</w:t>
            </w:r>
          </w:p>
        </w:tc>
        <w:tc>
          <w:tcPr/>
          <w:p>
            <w:pPr>
              <w:pStyle w:val="Compact"/>
              <w:jc w:val="right"/>
            </w:pPr>
            <w:r>
              <w:t xml:space="preserve">1.085</w:t>
            </w:r>
          </w:p>
        </w:tc>
        <w:tc>
          <w:tcPr/>
          <w:p>
            <w:pPr>
              <w:pStyle w:val="Compact"/>
              <w:jc w:val="right"/>
            </w:pPr>
            <w:r>
              <w:t xml:space="preserve">1.133</w:t>
            </w:r>
          </w:p>
        </w:tc>
      </w:tr>
      <w:tr>
        <w:tc>
          <w:tcPr/>
          <w:p>
            <w:pPr>
              <w:pStyle w:val="Compact"/>
              <w:jc w:val="left"/>
            </w:pPr>
            <w:r>
              <w:rPr>
                <w:rStyle w:val="TableFirstColumn"/>
              </w:rPr>
              <w:t xml:space="preserve">notification</w:t>
            </w:r>
          </w:p>
        </w:tc>
        <w:tc>
          <w:tcPr/>
          <w:p>
            <w:pPr>
              <w:pStyle w:val="Compact"/>
              <w:jc w:val="left"/>
            </w:pPr>
            <w:r>
              <w:t xml:space="preserve">Age of Claimant</w:t>
            </w:r>
          </w:p>
        </w:tc>
        <w:tc>
          <w:tcPr/>
          <w:p>
            <w:pPr>
              <w:pStyle w:val="Compact"/>
              <w:jc w:val="left"/>
            </w:pPr>
            <w:r>
              <w:t xml:space="preserve">15-30</w:t>
            </w:r>
          </w:p>
        </w:tc>
        <w:tc>
          <w:tcPr/>
          <w:p>
            <w:pPr>
              <w:pStyle w:val="Compact"/>
              <w:jc w:val="right"/>
            </w:pPr>
            <w:r>
              <w:t xml:space="preserve">1.00</w:t>
            </w:r>
          </w:p>
        </w:tc>
        <w:tc>
          <w:tcPr/>
          <w:p>
            <w:pPr>
              <w:pStyle w:val="Compact"/>
              <w:jc w:val="right"/>
            </w:pPr>
            <w:r>
              <w:t xml:space="preserve">0.981</w:t>
            </w:r>
          </w:p>
        </w:tc>
        <w:tc>
          <w:tcPr/>
          <w:p>
            <w:pPr>
              <w:pStyle w:val="Compact"/>
              <w:jc w:val="right"/>
            </w:pPr>
            <w:r>
              <w:t xml:space="preserve">0.989</w:t>
            </w:r>
          </w:p>
        </w:tc>
        <w:tc>
          <w:tcPr/>
          <w:p>
            <w:pPr>
              <w:pStyle w:val="Compact"/>
              <w:jc w:val="right"/>
            </w:pPr>
            <w:r>
              <w:t xml:space="preserve">0.969</w:t>
            </w:r>
          </w:p>
        </w:tc>
        <w:tc>
          <w:tcPr/>
          <w:p>
            <w:pPr>
              <w:pStyle w:val="Compact"/>
              <w:jc w:val="right"/>
            </w:pPr>
            <w:r>
              <w:t xml:space="preserve">1.010</w:t>
            </w:r>
          </w:p>
        </w:tc>
      </w:tr>
      <w:tr>
        <w:tc>
          <w:tcPr/>
          <w:p>
            <w:pPr>
              <w:pStyle w:val="Compact"/>
              <w:jc w:val="left"/>
            </w:pPr>
            <w:r>
              <w:rPr>
                <w:rStyle w:val="TableFirstColumn"/>
              </w:rPr>
              <w:t xml:space="preserve">notification</w:t>
            </w:r>
          </w:p>
        </w:tc>
        <w:tc>
          <w:tcPr/>
          <w:p>
            <w:pPr>
              <w:pStyle w:val="Compact"/>
              <w:jc w:val="left"/>
            </w:pPr>
            <w:r>
              <w:t xml:space="preserve">Age of Claimant</w:t>
            </w:r>
          </w:p>
        </w:tc>
        <w:tc>
          <w:tcPr/>
          <w:p>
            <w:pPr>
              <w:pStyle w:val="Compact"/>
              <w:jc w:val="left"/>
            </w:pPr>
            <w:r>
              <w:t xml:space="preserve">50-65</w:t>
            </w:r>
          </w:p>
        </w:tc>
        <w:tc>
          <w:tcPr/>
          <w:p>
            <w:pPr>
              <w:pStyle w:val="Compact"/>
              <w:jc w:val="right"/>
            </w:pPr>
            <w:r>
              <w:t xml:space="preserve">1.00</w:t>
            </w:r>
          </w:p>
        </w:tc>
        <w:tc>
          <w:tcPr/>
          <w:p>
            <w:pPr>
              <w:pStyle w:val="Compact"/>
              <w:jc w:val="right"/>
            </w:pPr>
            <w:r>
              <w:t xml:space="preserve">0.984</w:t>
            </w:r>
          </w:p>
        </w:tc>
        <w:tc>
          <w:tcPr/>
          <w:p>
            <w:pPr>
              <w:pStyle w:val="Compact"/>
              <w:jc w:val="right"/>
            </w:pPr>
            <w:r>
              <w:t xml:space="preserve">0.977</w:t>
            </w:r>
          </w:p>
        </w:tc>
        <w:tc>
          <w:tcPr/>
          <w:p>
            <w:pPr>
              <w:pStyle w:val="Compact"/>
              <w:jc w:val="right"/>
            </w:pPr>
            <w:r>
              <w:t xml:space="preserve">0.956</w:t>
            </w:r>
          </w:p>
        </w:tc>
        <w:tc>
          <w:tcPr/>
          <w:p>
            <w:pPr>
              <w:pStyle w:val="Compact"/>
              <w:jc w:val="right"/>
            </w:pPr>
            <w:r>
              <w:t xml:space="preserve">0.998</w:t>
            </w:r>
          </w:p>
        </w:tc>
      </w:tr>
      <w:tr>
        <w:tc>
          <w:tcPr/>
          <w:p>
            <w:pPr>
              <w:pStyle w:val="Compact"/>
              <w:jc w:val="left"/>
            </w:pPr>
            <w:r>
              <w:rPr>
                <w:rStyle w:val="TableFirstColumn"/>
              </w:rPr>
              <w:t xml:space="preserve">notification</w:t>
            </w:r>
          </w:p>
        </w:tc>
        <w:tc>
          <w:tcPr/>
          <w:p>
            <w:pPr>
              <w:pStyle w:val="Compact"/>
              <w:jc w:val="left"/>
            </w:pPr>
            <w:r>
              <w:t xml:space="preserve">Age of Claimant</w:t>
            </w:r>
          </w:p>
        </w:tc>
        <w:tc>
          <w:tcPr/>
          <w:p>
            <w:pPr>
              <w:pStyle w:val="Compact"/>
              <w:jc w:val="left"/>
            </w:pPr>
            <w:r>
              <w:t xml:space="preserve">over 65</w:t>
            </w:r>
          </w:p>
        </w:tc>
        <w:tc>
          <w:tcPr/>
          <w:p>
            <w:pPr>
              <w:pStyle w:val="Compact"/>
              <w:jc w:val="right"/>
            </w:pPr>
            <w:r>
              <w:t xml:space="preserve">1.00</w:t>
            </w:r>
          </w:p>
        </w:tc>
        <w:tc>
          <w:tcPr/>
          <w:p>
            <w:pPr>
              <w:pStyle w:val="Compact"/>
              <w:jc w:val="right"/>
            </w:pPr>
            <w:r>
              <w:t xml:space="preserve">0.987</w:t>
            </w:r>
          </w:p>
        </w:tc>
        <w:tc>
          <w:tcPr/>
          <w:p>
            <w:pPr>
              <w:pStyle w:val="Compact"/>
              <w:jc w:val="right"/>
            </w:pPr>
            <w:r>
              <w:t xml:space="preserve">0.994</w:t>
            </w:r>
          </w:p>
        </w:tc>
        <w:tc>
          <w:tcPr/>
          <w:p>
            <w:pPr>
              <w:pStyle w:val="Compact"/>
              <w:jc w:val="right"/>
            </w:pPr>
            <w:r>
              <w:t xml:space="preserve">0.973</w:t>
            </w:r>
          </w:p>
        </w:tc>
        <w:tc>
          <w:tcPr/>
          <w:p>
            <w:pPr>
              <w:pStyle w:val="Compact"/>
              <w:jc w:val="right"/>
            </w:pPr>
            <w:r>
              <w:t xml:space="preserve">1.016</w:t>
            </w:r>
          </w:p>
        </w:tc>
      </w:tr>
      <w:tr>
        <w:tc>
          <w:tcPr/>
          <w:p>
            <w:pPr>
              <w:pStyle w:val="Compact"/>
              <w:jc w:val="left"/>
            </w:pPr>
            <w:r>
              <w:rPr>
                <w:rStyle w:val="TableFirstColumn"/>
              </w:rPr>
              <w:t xml:space="preserve">notification</w:t>
            </w:r>
          </w:p>
        </w:tc>
        <w:tc>
          <w:tcPr/>
          <w:p>
            <w:pPr>
              <w:pStyle w:val="Compact"/>
              <w:jc w:val="left"/>
            </w:pPr>
            <w:r>
              <w:t xml:space="preserve">Vehicle type</w:t>
            </w:r>
          </w:p>
        </w:tc>
        <w:tc>
          <w:tcPr/>
          <w:p>
            <w:pPr>
              <w:pStyle w:val="Compact"/>
              <w:jc w:val="left"/>
            </w:pPr>
            <w:r>
              <w:t xml:space="preserve">Light Commerical</w:t>
            </w:r>
          </w:p>
        </w:tc>
        <w:tc>
          <w:tcPr/>
          <w:p>
            <w:pPr>
              <w:pStyle w:val="Compact"/>
              <w:jc w:val="right"/>
            </w:pPr>
            <w:r>
              <w:t xml:space="preserve">0.95</w:t>
            </w:r>
          </w:p>
        </w:tc>
        <w:tc>
          <w:tcPr/>
          <w:p>
            <w:pPr>
              <w:pStyle w:val="Compact"/>
              <w:jc w:val="right"/>
            </w:pPr>
            <w:r>
              <w:t xml:space="preserve">0.912</w:t>
            </w:r>
          </w:p>
        </w:tc>
        <w:tc>
          <w:tcPr/>
          <w:p>
            <w:pPr>
              <w:pStyle w:val="Compact"/>
              <w:jc w:val="right"/>
            </w:pPr>
            <w:r>
              <w:t xml:space="preserve">0.957</w:t>
            </w:r>
          </w:p>
        </w:tc>
        <w:tc>
          <w:tcPr/>
          <w:p>
            <w:pPr>
              <w:pStyle w:val="Compact"/>
              <w:jc w:val="right"/>
            </w:pPr>
            <w:r>
              <w:t xml:space="preserve">0.929</w:t>
            </w:r>
          </w:p>
        </w:tc>
        <w:tc>
          <w:tcPr/>
          <w:p>
            <w:pPr>
              <w:pStyle w:val="Compact"/>
              <w:jc w:val="right"/>
            </w:pPr>
            <w:r>
              <w:t xml:space="preserve">0.985</w:t>
            </w:r>
          </w:p>
        </w:tc>
      </w:tr>
      <w:tr>
        <w:tc>
          <w:tcPr/>
          <w:p>
            <w:pPr>
              <w:pStyle w:val="Compact"/>
              <w:jc w:val="left"/>
            </w:pPr>
            <w:r>
              <w:rPr>
                <w:rStyle w:val="TableFirstColumn"/>
              </w:rPr>
              <w:t xml:space="preserve">notification</w:t>
            </w:r>
          </w:p>
        </w:tc>
        <w:tc>
          <w:tcPr/>
          <w:p>
            <w:pPr>
              <w:pStyle w:val="Compact"/>
              <w:jc w:val="left"/>
            </w:pPr>
            <w:r>
              <w:t xml:space="preserve">Vehicle type</w:t>
            </w:r>
          </w:p>
        </w:tc>
        <w:tc>
          <w:tcPr/>
          <w:p>
            <w:pPr>
              <w:pStyle w:val="Compact"/>
              <w:jc w:val="left"/>
            </w:pPr>
            <w:r>
              <w:t xml:space="preserve">Medium goods</w:t>
            </w:r>
          </w:p>
        </w:tc>
        <w:tc>
          <w:tcPr/>
          <w:p>
            <w:pPr>
              <w:pStyle w:val="Compact"/>
              <w:jc w:val="right"/>
            </w:pPr>
            <w:r>
              <w:t xml:space="preserve">0.90</w:t>
            </w:r>
          </w:p>
        </w:tc>
        <w:tc>
          <w:tcPr/>
          <w:p>
            <w:pPr>
              <w:pStyle w:val="Compact"/>
              <w:jc w:val="right"/>
            </w:pPr>
            <w:r>
              <w:t xml:space="preserve">0.755</w:t>
            </w:r>
          </w:p>
        </w:tc>
        <w:tc>
          <w:tcPr/>
          <w:p>
            <w:pPr>
              <w:pStyle w:val="Compact"/>
              <w:jc w:val="right"/>
            </w:pPr>
            <w:r>
              <w:t xml:space="preserve">0.910</w:t>
            </w:r>
          </w:p>
        </w:tc>
        <w:tc>
          <w:tcPr/>
          <w:p>
            <w:pPr>
              <w:pStyle w:val="Compact"/>
              <w:jc w:val="right"/>
            </w:pPr>
            <w:r>
              <w:t xml:space="preserve">0.792</w:t>
            </w:r>
          </w:p>
        </w:tc>
        <w:tc>
          <w:tcPr/>
          <w:p>
            <w:pPr>
              <w:pStyle w:val="Compact"/>
              <w:jc w:val="right"/>
            </w:pPr>
            <w:r>
              <w:t xml:space="preserve">1.045</w:t>
            </w:r>
          </w:p>
        </w:tc>
      </w:tr>
      <w:tr>
        <w:tc>
          <w:tcPr/>
          <w:p>
            <w:pPr>
              <w:pStyle w:val="Compact"/>
              <w:jc w:val="left"/>
            </w:pPr>
            <w:r>
              <w:rPr>
                <w:rStyle w:val="TableFirstColumn"/>
              </w:rPr>
              <w:t xml:space="preserve">notification</w:t>
            </w:r>
          </w:p>
        </w:tc>
        <w:tc>
          <w:tcPr/>
          <w:p>
            <w:pPr>
              <w:pStyle w:val="Compact"/>
              <w:jc w:val="left"/>
            </w:pPr>
            <w:r>
              <w:t xml:space="preserve">Vehicle type</w:t>
            </w:r>
          </w:p>
        </w:tc>
        <w:tc>
          <w:tcPr/>
          <w:p>
            <w:pPr>
              <w:pStyle w:val="Compact"/>
              <w:jc w:val="left"/>
            </w:pPr>
            <w:r>
              <w:t xml:space="preserve">Heavy goods</w:t>
            </w:r>
          </w:p>
        </w:tc>
        <w:tc>
          <w:tcPr/>
          <w:p>
            <w:pPr>
              <w:pStyle w:val="Compact"/>
              <w:jc w:val="right"/>
            </w:pPr>
            <w:r>
              <w:t xml:space="preserve">0.90</w:t>
            </w:r>
          </w:p>
        </w:tc>
        <w:tc>
          <w:tcPr/>
          <w:p>
            <w:pPr>
              <w:pStyle w:val="Compact"/>
              <w:jc w:val="right"/>
            </w:pPr>
            <w:r>
              <w:t xml:space="preserve">0.722</w:t>
            </w:r>
          </w:p>
        </w:tc>
        <w:tc>
          <w:tcPr/>
          <w:p>
            <w:pPr>
              <w:pStyle w:val="Compact"/>
              <w:jc w:val="right"/>
            </w:pPr>
            <w:r>
              <w:t xml:space="preserve">0.818</w:t>
            </w:r>
          </w:p>
        </w:tc>
        <w:tc>
          <w:tcPr/>
          <w:p>
            <w:pPr>
              <w:pStyle w:val="Compact"/>
              <w:jc w:val="right"/>
            </w:pPr>
            <w:r>
              <w:t xml:space="preserve">0.671</w:t>
            </w:r>
          </w:p>
        </w:tc>
        <w:tc>
          <w:tcPr/>
          <w:p>
            <w:pPr>
              <w:pStyle w:val="Compact"/>
              <w:jc w:val="right"/>
            </w:pPr>
            <w:r>
              <w:t xml:space="preserve">0.996</w:t>
            </w:r>
          </w:p>
        </w:tc>
      </w:tr>
      <w:tr>
        <w:tc>
          <w:tcPr/>
          <w:p>
            <w:pPr>
              <w:pStyle w:val="Compact"/>
              <w:jc w:val="left"/>
            </w:pPr>
            <w:r>
              <w:rPr>
                <w:rStyle w:val="TableFirstColumn"/>
              </w:rPr>
              <w:t xml:space="preserve">notification</w:t>
            </w:r>
          </w:p>
        </w:tc>
        <w:tc>
          <w:tcPr/>
          <w:p>
            <w:pPr>
              <w:pStyle w:val="Compact"/>
              <w:jc w:val="left"/>
            </w:pPr>
            <w:r>
              <w:t xml:space="preserve">Business use</w:t>
            </w:r>
          </w:p>
        </w:tc>
        <w:tc>
          <w:tcPr/>
          <w:p>
            <w:pPr>
              <w:pStyle w:val="Compact"/>
              <w:jc w:val="left"/>
            </w:pPr>
            <w:r>
              <w:t xml:space="preserve">Y</w:t>
            </w:r>
          </w:p>
        </w:tc>
        <w:tc>
          <w:tcPr/>
          <w:p>
            <w:pPr>
              <w:pStyle w:val="Compact"/>
              <w:jc w:val="right"/>
            </w:pPr>
            <w:r>
              <w:t xml:space="preserve">0.85</w:t>
            </w:r>
          </w:p>
        </w:tc>
        <w:tc>
          <w:tcPr/>
          <w:p>
            <w:pPr>
              <w:pStyle w:val="Compact"/>
              <w:jc w:val="right"/>
            </w:pPr>
            <w:r>
              <w:t xml:space="preserve">0.845</w:t>
            </w:r>
          </w:p>
        </w:tc>
        <w:tc>
          <w:tcPr/>
          <w:p>
            <w:pPr>
              <w:pStyle w:val="Compact"/>
              <w:jc w:val="right"/>
            </w:pPr>
            <w:r>
              <w:t xml:space="preserve">0.852</w:t>
            </w:r>
          </w:p>
        </w:tc>
        <w:tc>
          <w:tcPr/>
          <w:p>
            <w:pPr>
              <w:pStyle w:val="Compact"/>
              <w:jc w:val="right"/>
            </w:pPr>
            <w:r>
              <w:t xml:space="preserve">0.834</w:t>
            </w:r>
          </w:p>
        </w:tc>
        <w:tc>
          <w:tcPr/>
          <w:p>
            <w:pPr>
              <w:pStyle w:val="Compact"/>
              <w:jc w:val="right"/>
            </w:pPr>
            <w:r>
              <w:t xml:space="preserve">0.870</w:t>
            </w:r>
          </w:p>
        </w:tc>
      </w:tr>
      <w:tr>
        <w:tc>
          <w:tcPr/>
          <w:p>
            <w:pPr>
              <w:pStyle w:val="Compact"/>
              <w:jc w:val="left"/>
            </w:pPr>
            <w:r>
              <w:rPr>
                <w:rStyle w:val="TableFirstColumn"/>
              </w:rPr>
              <w:t xml:space="preserve">settlement</w:t>
            </w:r>
          </w:p>
        </w:tc>
        <w:tc>
          <w:tcPr/>
          <w:p>
            <w:pPr>
              <w:pStyle w:val="Compact"/>
              <w:jc w:val="left"/>
            </w:pPr>
            <w:r>
              <w:t xml:space="preserve">Legal Representation</w:t>
            </w:r>
          </w:p>
        </w:tc>
        <w:tc>
          <w:tcPr/>
          <w:p>
            <w:pPr>
              <w:pStyle w:val="Compact"/>
              <w:jc w:val="left"/>
            </w:pPr>
            <w:r>
              <w:t xml:space="preserve">N</w:t>
            </w:r>
          </w:p>
        </w:tc>
        <w:tc>
          <w:tcPr/>
          <w:p>
            <w:pPr>
              <w:pStyle w:val="Compact"/>
              <w:jc w:val="right"/>
            </w:pPr>
            <w:r>
              <w:t xml:space="preserve">0.60</w:t>
            </w:r>
          </w:p>
        </w:tc>
        <w:tc>
          <w:tcPr/>
          <w:p>
            <w:pPr>
              <w:pStyle w:val="Compact"/>
              <w:jc w:val="right"/>
            </w:pPr>
            <w:r>
              <w:t xml:space="preserve">0.516</w:t>
            </w:r>
          </w:p>
        </w:tc>
        <w:tc>
          <w:tcPr/>
          <w:p>
            <w:pPr>
              <w:pStyle w:val="Compact"/>
              <w:jc w:val="right"/>
            </w:pPr>
            <w:r>
              <w:t xml:space="preserve">0.585</w:t>
            </w:r>
          </w:p>
        </w:tc>
        <w:tc>
          <w:tcPr/>
          <w:p>
            <w:pPr>
              <w:pStyle w:val="Compact"/>
              <w:jc w:val="right"/>
            </w:pPr>
            <w:r>
              <w:t xml:space="preserve">0.570</w:t>
            </w:r>
          </w:p>
        </w:tc>
        <w:tc>
          <w:tcPr/>
          <w:p>
            <w:pPr>
              <w:pStyle w:val="Compact"/>
              <w:jc w:val="right"/>
            </w:pPr>
            <w:r>
              <w:t xml:space="preserve">0.600</w:t>
            </w:r>
          </w:p>
        </w:tc>
      </w:tr>
      <w:tr>
        <w:tc>
          <w:tcPr/>
          <w:p>
            <w:pPr>
              <w:pStyle w:val="Compact"/>
              <w:jc w:val="left"/>
            </w:pPr>
            <w:r>
              <w:rPr>
                <w:rStyle w:val="TableFirstColumn"/>
              </w:rPr>
              <w:t xml:space="preserve">settlement</w:t>
            </w:r>
          </w:p>
        </w:tc>
        <w:tc>
          <w:tcPr/>
          <w:p>
            <w:pPr>
              <w:pStyle w:val="Compact"/>
              <w:jc w:val="left"/>
            </w:pPr>
            <w:r>
              <w:t xml:space="preserve">Injury Severity</w:t>
            </w:r>
          </w:p>
        </w:tc>
        <w:tc>
          <w:tcPr/>
          <w:p>
            <w:pPr>
              <w:pStyle w:val="Compact"/>
              <w:jc w:val="left"/>
            </w:pPr>
            <w:r>
              <w:t xml:space="preserve">1</w:t>
            </w:r>
          </w:p>
        </w:tc>
        <w:tc>
          <w:tcPr/>
          <w:p>
            <w:pPr>
              <w:pStyle w:val="Compact"/>
              <w:jc w:val="right"/>
            </w:pPr>
            <w:r>
              <w:t xml:space="preserve">0.85</w:t>
            </w:r>
          </w:p>
        </w:tc>
        <w:tc>
          <w:tcPr/>
          <w:p>
            <w:pPr>
              <w:pStyle w:val="Compact"/>
              <w:jc w:val="right"/>
            </w:pPr>
            <w:r>
              <w:t xml:space="preserve">0.832</w:t>
            </w:r>
          </w:p>
        </w:tc>
        <w:tc>
          <w:tcPr/>
          <w:p>
            <w:pPr>
              <w:pStyle w:val="Compact"/>
              <w:jc w:val="right"/>
            </w:pPr>
            <w:r>
              <w:t xml:space="preserve">0.850</w:t>
            </w:r>
          </w:p>
        </w:tc>
        <w:tc>
          <w:tcPr/>
          <w:p>
            <w:pPr>
              <w:pStyle w:val="Compact"/>
              <w:jc w:val="right"/>
            </w:pPr>
            <w:r>
              <w:t xml:space="preserve">0.842</w:t>
            </w:r>
          </w:p>
        </w:tc>
        <w:tc>
          <w:tcPr/>
          <w:p>
            <w:pPr>
              <w:pStyle w:val="Compact"/>
              <w:jc w:val="right"/>
            </w:pPr>
            <w:r>
              <w:t xml:space="preserve">0.858</w:t>
            </w:r>
          </w:p>
        </w:tc>
      </w:tr>
      <w:tr>
        <w:tc>
          <w:tcPr/>
          <w:p>
            <w:pPr>
              <w:pStyle w:val="Compact"/>
              <w:jc w:val="left"/>
            </w:pPr>
            <w:r>
              <w:rPr>
                <w:rStyle w:val="TableFirstColumn"/>
              </w:rPr>
              <w:t xml:space="preserve">settlement</w:t>
            </w:r>
          </w:p>
        </w:tc>
        <w:tc>
          <w:tcPr/>
          <w:p>
            <w:pPr>
              <w:pStyle w:val="Compact"/>
              <w:jc w:val="left"/>
            </w:pPr>
            <w:r>
              <w:t xml:space="preserve">Injury Severity</w:t>
            </w:r>
          </w:p>
        </w:tc>
        <w:tc>
          <w:tcPr/>
          <w:p>
            <w:pPr>
              <w:pStyle w:val="Compact"/>
              <w:jc w:val="left"/>
            </w:pPr>
            <w:r>
              <w:t xml:space="preserve">3</w:t>
            </w:r>
          </w:p>
        </w:tc>
        <w:tc>
          <w:tcPr/>
          <w:p>
            <w:pPr>
              <w:pStyle w:val="Compact"/>
              <w:jc w:val="right"/>
            </w:pPr>
            <w:r>
              <w:t xml:space="preserve">1.20</w:t>
            </w:r>
          </w:p>
        </w:tc>
        <w:tc>
          <w:tcPr/>
          <w:p>
            <w:pPr>
              <w:pStyle w:val="Compact"/>
              <w:jc w:val="right"/>
            </w:pPr>
            <w:r>
              <w:t xml:space="preserve">1.206</w:t>
            </w:r>
          </w:p>
        </w:tc>
        <w:tc>
          <w:tcPr/>
          <w:p>
            <w:pPr>
              <w:pStyle w:val="Compact"/>
              <w:jc w:val="right"/>
            </w:pPr>
            <w:r>
              <w:t xml:space="preserve">1.215</w:t>
            </w:r>
          </w:p>
        </w:tc>
        <w:tc>
          <w:tcPr/>
          <w:p>
            <w:pPr>
              <w:pStyle w:val="Compact"/>
              <w:jc w:val="right"/>
            </w:pPr>
            <w:r>
              <w:t xml:space="preserve">1.197</w:t>
            </w:r>
          </w:p>
        </w:tc>
        <w:tc>
          <w:tcPr/>
          <w:p>
            <w:pPr>
              <w:pStyle w:val="Compact"/>
              <w:jc w:val="right"/>
            </w:pPr>
            <w:r>
              <w:t xml:space="preserve">1.233</w:t>
            </w:r>
          </w:p>
        </w:tc>
      </w:tr>
      <w:tr>
        <w:tc>
          <w:tcPr/>
          <w:p>
            <w:pPr>
              <w:pStyle w:val="Compact"/>
              <w:jc w:val="left"/>
            </w:pPr>
            <w:r>
              <w:rPr>
                <w:rStyle w:val="TableFirstColumn"/>
              </w:rPr>
              <w:t xml:space="preserve">settlement</w:t>
            </w:r>
          </w:p>
        </w:tc>
        <w:tc>
          <w:tcPr/>
          <w:p>
            <w:pPr>
              <w:pStyle w:val="Compact"/>
              <w:jc w:val="left"/>
            </w:pPr>
            <w:r>
              <w:t xml:space="preserve">Injury Severity</w:t>
            </w:r>
          </w:p>
        </w:tc>
        <w:tc>
          <w:tcPr/>
          <w:p>
            <w:pPr>
              <w:pStyle w:val="Compact"/>
              <w:jc w:val="left"/>
            </w:pPr>
            <w:r>
              <w:t xml:space="preserve">4</w:t>
            </w:r>
          </w:p>
        </w:tc>
        <w:tc>
          <w:tcPr/>
          <w:p>
            <w:pPr>
              <w:pStyle w:val="Compact"/>
              <w:jc w:val="right"/>
            </w:pPr>
            <w:r>
              <w:t xml:space="preserve">1.45</w:t>
            </w:r>
          </w:p>
        </w:tc>
        <w:tc>
          <w:tcPr/>
          <w:p>
            <w:pPr>
              <w:pStyle w:val="Compact"/>
              <w:jc w:val="right"/>
            </w:pPr>
            <w:r>
              <w:t xml:space="preserve">1.460</w:t>
            </w:r>
          </w:p>
        </w:tc>
        <w:tc>
          <w:tcPr/>
          <w:p>
            <w:pPr>
              <w:pStyle w:val="Compact"/>
              <w:jc w:val="right"/>
            </w:pPr>
            <w:r>
              <w:t xml:space="preserve">1.450</w:t>
            </w:r>
          </w:p>
        </w:tc>
        <w:tc>
          <w:tcPr/>
          <w:p>
            <w:pPr>
              <w:pStyle w:val="Compact"/>
              <w:jc w:val="right"/>
            </w:pPr>
            <w:r>
              <w:t xml:space="preserve">1.422</w:t>
            </w:r>
          </w:p>
        </w:tc>
        <w:tc>
          <w:tcPr/>
          <w:p>
            <w:pPr>
              <w:pStyle w:val="Compact"/>
              <w:jc w:val="right"/>
            </w:pPr>
            <w:r>
              <w:t xml:space="preserve">1.479</w:t>
            </w:r>
          </w:p>
        </w:tc>
      </w:tr>
      <w:tr>
        <w:tc>
          <w:tcPr/>
          <w:p>
            <w:pPr>
              <w:pStyle w:val="Compact"/>
              <w:jc w:val="left"/>
            </w:pPr>
            <w:r>
              <w:rPr>
                <w:rStyle w:val="TableFirstColumn"/>
              </w:rPr>
              <w:t xml:space="preserve">settlement</w:t>
            </w:r>
          </w:p>
        </w:tc>
        <w:tc>
          <w:tcPr/>
          <w:p>
            <w:pPr>
              <w:pStyle w:val="Compact"/>
              <w:jc w:val="left"/>
            </w:pPr>
            <w:r>
              <w:t xml:space="preserve">Injury Severity</w:t>
            </w:r>
          </w:p>
        </w:tc>
        <w:tc>
          <w:tcPr/>
          <w:p>
            <w:pPr>
              <w:pStyle w:val="Compact"/>
              <w:jc w:val="left"/>
            </w:pPr>
            <w:r>
              <w:t xml:space="preserve">5</w:t>
            </w:r>
          </w:p>
        </w:tc>
        <w:tc>
          <w:tcPr/>
          <w:p>
            <w:pPr>
              <w:pStyle w:val="Compact"/>
              <w:jc w:val="right"/>
            </w:pPr>
            <w:r>
              <w:t xml:space="preserve">1.75</w:t>
            </w:r>
          </w:p>
        </w:tc>
        <w:tc>
          <w:tcPr/>
          <w:p>
            <w:pPr>
              <w:pStyle w:val="Compact"/>
              <w:jc w:val="right"/>
            </w:pPr>
            <w:r>
              <w:t xml:space="preserve">1.770</w:t>
            </w:r>
          </w:p>
        </w:tc>
        <w:tc>
          <w:tcPr/>
          <w:p>
            <w:pPr>
              <w:pStyle w:val="Compact"/>
              <w:jc w:val="right"/>
            </w:pPr>
            <w:r>
              <w:t xml:space="preserve">1.761</w:t>
            </w:r>
          </w:p>
        </w:tc>
        <w:tc>
          <w:tcPr/>
          <w:p>
            <w:pPr>
              <w:pStyle w:val="Compact"/>
              <w:jc w:val="right"/>
            </w:pPr>
            <w:r>
              <w:t xml:space="preserve">1.689</w:t>
            </w:r>
          </w:p>
        </w:tc>
        <w:tc>
          <w:tcPr/>
          <w:p>
            <w:pPr>
              <w:pStyle w:val="Compact"/>
              <w:jc w:val="right"/>
            </w:pPr>
            <w:r>
              <w:t xml:space="preserve">1.837</w:t>
            </w:r>
          </w:p>
        </w:tc>
      </w:tr>
      <w:tr>
        <w:tc>
          <w:tcPr/>
          <w:p>
            <w:pPr>
              <w:pStyle w:val="Compact"/>
              <w:jc w:val="left"/>
            </w:pPr>
            <w:r>
              <w:rPr>
                <w:rStyle w:val="TableFirstColumn"/>
              </w:rPr>
              <w:t xml:space="preserve">settlement</w:t>
            </w:r>
          </w:p>
        </w:tc>
        <w:tc>
          <w:tcPr/>
          <w:p>
            <w:pPr>
              <w:pStyle w:val="Compact"/>
              <w:jc w:val="left"/>
            </w:pPr>
            <w:r>
              <w:t xml:space="preserve">Injury Severity</w:t>
            </w:r>
          </w:p>
        </w:tc>
        <w:tc>
          <w:tcPr/>
          <w:p>
            <w:pPr>
              <w:pStyle w:val="Compact"/>
              <w:jc w:val="left"/>
            </w:pPr>
            <w:r>
              <w:t xml:space="preserve">6</w:t>
            </w:r>
          </w:p>
        </w:tc>
        <w:tc>
          <w:tcPr/>
          <w:p>
            <w:pPr>
              <w:pStyle w:val="Compact"/>
              <w:jc w:val="right"/>
            </w:pPr>
            <w:r>
              <w:t xml:space="preserve">0.80</w:t>
            </w:r>
          </w:p>
        </w:tc>
        <w:tc>
          <w:tcPr/>
          <w:p>
            <w:pPr>
              <w:pStyle w:val="Compact"/>
              <w:jc w:val="right"/>
            </w:pPr>
            <w:r>
              <w:t xml:space="preserve">0.801</w:t>
            </w:r>
          </w:p>
        </w:tc>
        <w:tc>
          <w:tcPr/>
          <w:p>
            <w:pPr>
              <w:pStyle w:val="Compact"/>
              <w:jc w:val="right"/>
            </w:pPr>
            <w:r>
              <w:t xml:space="preserve">0.817</w:t>
            </w:r>
          </w:p>
        </w:tc>
        <w:tc>
          <w:tcPr/>
          <w:p>
            <w:pPr>
              <w:pStyle w:val="Compact"/>
              <w:jc w:val="right"/>
            </w:pPr>
            <w:r>
              <w:t xml:space="preserve">0.784</w:t>
            </w:r>
          </w:p>
        </w:tc>
        <w:tc>
          <w:tcPr/>
          <w:p>
            <w:pPr>
              <w:pStyle w:val="Compact"/>
              <w:jc w:val="right"/>
            </w:pPr>
            <w:r>
              <w:t xml:space="preserve">0.851</w:t>
            </w:r>
          </w:p>
        </w:tc>
      </w:tr>
      <w:tr>
        <w:tc>
          <w:tcPr/>
          <w:p>
            <w:pPr>
              <w:pStyle w:val="Compact"/>
              <w:jc w:val="left"/>
            </w:pPr>
            <w:r>
              <w:rPr>
                <w:rStyle w:val="TableFirstColumn"/>
              </w:rPr>
              <w:t xml:space="preserve">settlement</w:t>
            </w:r>
          </w:p>
        </w:tc>
        <w:tc>
          <w:tcPr/>
          <w:p>
            <w:pPr>
              <w:pStyle w:val="Compact"/>
              <w:jc w:val="left"/>
            </w:pPr>
            <w:r>
              <w:t xml:space="preserve">Age of Claimant</w:t>
            </w:r>
          </w:p>
        </w:tc>
        <w:tc>
          <w:tcPr/>
          <w:p>
            <w:pPr>
              <w:pStyle w:val="Compact"/>
              <w:jc w:val="left"/>
            </w:pPr>
            <w:r>
              <w:t xml:space="preserve">0-15</w:t>
            </w:r>
          </w:p>
        </w:tc>
        <w:tc>
          <w:tcPr/>
          <w:p>
            <w:pPr>
              <w:pStyle w:val="Compact"/>
              <w:jc w:val="right"/>
            </w:pPr>
            <w:r>
              <w:t xml:space="preserve">1.30</w:t>
            </w:r>
          </w:p>
        </w:tc>
        <w:tc>
          <w:tcPr/>
          <w:p>
            <w:pPr>
              <w:pStyle w:val="Compact"/>
              <w:jc w:val="right"/>
            </w:pPr>
            <w:r>
              <w:t xml:space="preserve">1.297</w:t>
            </w:r>
          </w:p>
        </w:tc>
        <w:tc>
          <w:tcPr/>
          <w:p>
            <w:pPr>
              <w:pStyle w:val="Compact"/>
              <w:jc w:val="right"/>
            </w:pPr>
            <w:r>
              <w:t xml:space="preserve">1.311</w:t>
            </w:r>
          </w:p>
        </w:tc>
        <w:tc>
          <w:tcPr/>
          <w:p>
            <w:pPr>
              <w:pStyle w:val="Compact"/>
              <w:jc w:val="right"/>
            </w:pPr>
            <w:r>
              <w:t xml:space="preserve">1.295</w:t>
            </w:r>
          </w:p>
        </w:tc>
        <w:tc>
          <w:tcPr/>
          <w:p>
            <w:pPr>
              <w:pStyle w:val="Compact"/>
              <w:jc w:val="right"/>
            </w:pPr>
            <w:r>
              <w:t xml:space="preserve">1.327</w:t>
            </w:r>
          </w:p>
        </w:tc>
      </w:tr>
      <w:tr>
        <w:tc>
          <w:tcPr/>
          <w:p>
            <w:pPr>
              <w:pStyle w:val="Compact"/>
              <w:jc w:val="left"/>
            </w:pPr>
            <w:r>
              <w:rPr>
                <w:rStyle w:val="TableFirstColumn"/>
              </w:rPr>
              <w:t xml:space="preserve">settlement</w:t>
            </w:r>
          </w:p>
        </w:tc>
        <w:tc>
          <w:tcPr/>
          <w:p>
            <w:pPr>
              <w:pStyle w:val="Compact"/>
              <w:jc w:val="left"/>
            </w:pPr>
            <w:r>
              <w:t xml:space="preserve">Age of Claimant</w:t>
            </w:r>
          </w:p>
        </w:tc>
        <w:tc>
          <w:tcPr/>
          <w:p>
            <w:pPr>
              <w:pStyle w:val="Compact"/>
              <w:jc w:val="left"/>
            </w:pPr>
            <w:r>
              <w:t xml:space="preserve">15-30</w:t>
            </w:r>
          </w:p>
        </w:tc>
        <w:tc>
          <w:tcPr/>
          <w:p>
            <w:pPr>
              <w:pStyle w:val="Compact"/>
              <w:jc w:val="right"/>
            </w:pPr>
            <w:r>
              <w:t xml:space="preserve">1.00</w:t>
            </w:r>
          </w:p>
        </w:tc>
        <w:tc>
          <w:tcPr/>
          <w:p>
            <w:pPr>
              <w:pStyle w:val="Compact"/>
              <w:jc w:val="right"/>
            </w:pPr>
            <w:r>
              <w:t xml:space="preserve">0.993</w:t>
            </w:r>
          </w:p>
        </w:tc>
        <w:tc>
          <w:tcPr/>
          <w:p>
            <w:pPr>
              <w:pStyle w:val="Compact"/>
              <w:jc w:val="right"/>
            </w:pPr>
            <w:r>
              <w:t xml:space="preserve">1.004</w:t>
            </w:r>
          </w:p>
        </w:tc>
        <w:tc>
          <w:tcPr/>
          <w:p>
            <w:pPr>
              <w:pStyle w:val="Compact"/>
              <w:jc w:val="right"/>
            </w:pPr>
            <w:r>
              <w:t xml:space="preserve">0.992</w:t>
            </w:r>
          </w:p>
        </w:tc>
        <w:tc>
          <w:tcPr/>
          <w:p>
            <w:pPr>
              <w:pStyle w:val="Compact"/>
              <w:jc w:val="right"/>
            </w:pPr>
            <w:r>
              <w:t xml:space="preserve">1.016</w:t>
            </w:r>
          </w:p>
        </w:tc>
      </w:tr>
      <w:tr>
        <w:tc>
          <w:tcPr/>
          <w:p>
            <w:pPr>
              <w:pStyle w:val="Compact"/>
              <w:jc w:val="left"/>
            </w:pPr>
            <w:r>
              <w:rPr>
                <w:rStyle w:val="TableFirstColumn"/>
              </w:rPr>
              <w:t xml:space="preserve">settlement</w:t>
            </w:r>
          </w:p>
        </w:tc>
        <w:tc>
          <w:tcPr/>
          <w:p>
            <w:pPr>
              <w:pStyle w:val="Compact"/>
              <w:jc w:val="left"/>
            </w:pPr>
            <w:r>
              <w:t xml:space="preserve">Age of Claimant</w:t>
            </w:r>
          </w:p>
        </w:tc>
        <w:tc>
          <w:tcPr/>
          <w:p>
            <w:pPr>
              <w:pStyle w:val="Compact"/>
              <w:jc w:val="left"/>
            </w:pPr>
            <w:r>
              <w:t xml:space="preserve">50-65</w:t>
            </w:r>
          </w:p>
        </w:tc>
        <w:tc>
          <w:tcPr/>
          <w:p>
            <w:pPr>
              <w:pStyle w:val="Compact"/>
              <w:jc w:val="right"/>
            </w:pPr>
            <w:r>
              <w:t xml:space="preserve">0.95</w:t>
            </w:r>
          </w:p>
        </w:tc>
        <w:tc>
          <w:tcPr/>
          <w:p>
            <w:pPr>
              <w:pStyle w:val="Compact"/>
              <w:jc w:val="right"/>
            </w:pPr>
            <w:r>
              <w:t xml:space="preserve">0.954</w:t>
            </w:r>
          </w:p>
        </w:tc>
        <w:tc>
          <w:tcPr/>
          <w:p>
            <w:pPr>
              <w:pStyle w:val="Compact"/>
              <w:jc w:val="right"/>
            </w:pPr>
            <w:r>
              <w:t xml:space="preserve">0.960</w:t>
            </w:r>
          </w:p>
        </w:tc>
        <w:tc>
          <w:tcPr/>
          <w:p>
            <w:pPr>
              <w:pStyle w:val="Compact"/>
              <w:jc w:val="right"/>
            </w:pPr>
            <w:r>
              <w:t xml:space="preserve">0.948</w:t>
            </w:r>
          </w:p>
        </w:tc>
        <w:tc>
          <w:tcPr/>
          <w:p>
            <w:pPr>
              <w:pStyle w:val="Compact"/>
              <w:jc w:val="right"/>
            </w:pPr>
            <w:r>
              <w:t xml:space="preserve">0.972</w:t>
            </w:r>
          </w:p>
        </w:tc>
      </w:tr>
      <w:tr>
        <w:tc>
          <w:tcPr/>
          <w:p>
            <w:pPr>
              <w:pStyle w:val="Compact"/>
              <w:jc w:val="left"/>
            </w:pPr>
            <w:r>
              <w:rPr>
                <w:rStyle w:val="TableFirstColumn"/>
              </w:rPr>
              <w:t xml:space="preserve">settlement</w:t>
            </w:r>
          </w:p>
        </w:tc>
        <w:tc>
          <w:tcPr/>
          <w:p>
            <w:pPr>
              <w:pStyle w:val="Compact"/>
              <w:jc w:val="left"/>
            </w:pPr>
            <w:r>
              <w:t xml:space="preserve">Age of Claimant</w:t>
            </w:r>
          </w:p>
        </w:tc>
        <w:tc>
          <w:tcPr/>
          <w:p>
            <w:pPr>
              <w:pStyle w:val="Compact"/>
              <w:jc w:val="left"/>
            </w:pPr>
            <w:r>
              <w:t xml:space="preserve">over 65</w:t>
            </w:r>
          </w:p>
        </w:tc>
        <w:tc>
          <w:tcPr/>
          <w:p>
            <w:pPr>
              <w:pStyle w:val="Compact"/>
              <w:jc w:val="right"/>
            </w:pPr>
            <w:r>
              <w:t xml:space="preserve">0.90</w:t>
            </w:r>
          </w:p>
        </w:tc>
        <w:tc>
          <w:tcPr/>
          <w:p>
            <w:pPr>
              <w:pStyle w:val="Compact"/>
              <w:jc w:val="right"/>
            </w:pPr>
            <w:r>
              <w:t xml:space="preserve">0.900</w:t>
            </w:r>
          </w:p>
        </w:tc>
        <w:tc>
          <w:tcPr/>
          <w:p>
            <w:pPr>
              <w:pStyle w:val="Compact"/>
              <w:jc w:val="right"/>
            </w:pPr>
            <w:r>
              <w:t xml:space="preserve">0.907</w:t>
            </w:r>
          </w:p>
        </w:tc>
        <w:tc>
          <w:tcPr/>
          <w:p>
            <w:pPr>
              <w:pStyle w:val="Compact"/>
              <w:jc w:val="right"/>
            </w:pPr>
            <w:r>
              <w:t xml:space="preserve">0.895</w:t>
            </w:r>
          </w:p>
        </w:tc>
        <w:tc>
          <w:tcPr/>
          <w:p>
            <w:pPr>
              <w:pStyle w:val="Compact"/>
              <w:jc w:val="right"/>
            </w:pPr>
            <w:r>
              <w:t xml:space="preserve">0.918</w:t>
            </w:r>
          </w:p>
        </w:tc>
      </w:tr>
      <w:tr>
        <w:tc>
          <w:tcPr/>
          <w:p>
            <w:pPr>
              <w:pStyle w:val="Compact"/>
              <w:jc w:val="left"/>
            </w:pPr>
            <w:r>
              <w:rPr>
                <w:rStyle w:val="TableFirstColumn"/>
              </w:rPr>
              <w:t xml:space="preserve">settlement</w:t>
            </w:r>
          </w:p>
        </w:tc>
        <w:tc>
          <w:tcPr/>
          <w:p>
            <w:pPr>
              <w:pStyle w:val="Compact"/>
              <w:jc w:val="left"/>
            </w:pPr>
            <w:r>
              <w:t xml:space="preserve">Vehicle type</w:t>
            </w:r>
          </w:p>
        </w:tc>
        <w:tc>
          <w:tcPr/>
          <w:p>
            <w:pPr>
              <w:pStyle w:val="Compact"/>
              <w:jc w:val="left"/>
            </w:pPr>
            <w:r>
              <w:t xml:space="preserve">Light Commerical</w:t>
            </w:r>
          </w:p>
        </w:tc>
        <w:tc>
          <w:tcPr/>
          <w:p>
            <w:pPr>
              <w:pStyle w:val="Compact"/>
              <w:jc w:val="right"/>
            </w:pPr>
            <w:r>
              <w:t xml:space="preserve">1.00</w:t>
            </w:r>
          </w:p>
        </w:tc>
        <w:tc>
          <w:tcPr/>
          <w:p>
            <w:pPr>
              <w:pStyle w:val="Compact"/>
              <w:jc w:val="right"/>
            </w:pPr>
            <w:r>
              <w:t xml:space="preserve">1.022</w:t>
            </w:r>
          </w:p>
        </w:tc>
        <w:tc>
          <w:tcPr/>
          <w:p>
            <w:pPr>
              <w:pStyle w:val="Compact"/>
              <w:jc w:val="right"/>
            </w:pPr>
            <w:r>
              <w:t xml:space="preserve">1.003</w:t>
            </w:r>
          </w:p>
        </w:tc>
        <w:tc>
          <w:tcPr/>
          <w:p>
            <w:pPr>
              <w:pStyle w:val="Compact"/>
              <w:jc w:val="right"/>
            </w:pPr>
            <w:r>
              <w:t xml:space="preserve">0.987</w:t>
            </w:r>
          </w:p>
        </w:tc>
        <w:tc>
          <w:tcPr/>
          <w:p>
            <w:pPr>
              <w:pStyle w:val="Compact"/>
              <w:jc w:val="right"/>
            </w:pPr>
            <w:r>
              <w:t xml:space="preserve">1.020</w:t>
            </w:r>
          </w:p>
        </w:tc>
      </w:tr>
      <w:tr>
        <w:tc>
          <w:tcPr/>
          <w:p>
            <w:pPr>
              <w:pStyle w:val="Compact"/>
              <w:jc w:val="left"/>
            </w:pPr>
            <w:r>
              <w:rPr>
                <w:rStyle w:val="TableFirstColumn"/>
              </w:rPr>
              <w:t xml:space="preserve">settlement</w:t>
            </w:r>
          </w:p>
        </w:tc>
        <w:tc>
          <w:tcPr/>
          <w:p>
            <w:pPr>
              <w:pStyle w:val="Compact"/>
              <w:jc w:val="left"/>
            </w:pPr>
            <w:r>
              <w:t xml:space="preserve">Vehicle type</w:t>
            </w:r>
          </w:p>
        </w:tc>
        <w:tc>
          <w:tcPr/>
          <w:p>
            <w:pPr>
              <w:pStyle w:val="Compact"/>
              <w:jc w:val="left"/>
            </w:pPr>
            <w:r>
              <w:t xml:space="preserve">Medium goods</w:t>
            </w:r>
          </w:p>
        </w:tc>
        <w:tc>
          <w:tcPr/>
          <w:p>
            <w:pPr>
              <w:pStyle w:val="Compact"/>
              <w:jc w:val="right"/>
            </w:pPr>
            <w:r>
              <w:t xml:space="preserve">1.05</w:t>
            </w:r>
          </w:p>
        </w:tc>
        <w:tc>
          <w:tcPr/>
          <w:p>
            <w:pPr>
              <w:pStyle w:val="Compact"/>
              <w:jc w:val="right"/>
            </w:pPr>
            <w:r>
              <w:t xml:space="preserve">1.062</w:t>
            </w:r>
          </w:p>
        </w:tc>
        <w:tc>
          <w:tcPr/>
          <w:p>
            <w:pPr>
              <w:pStyle w:val="Compact"/>
              <w:jc w:val="right"/>
            </w:pPr>
            <w:r>
              <w:t xml:space="preserve">0.973</w:t>
            </w:r>
          </w:p>
        </w:tc>
        <w:tc>
          <w:tcPr/>
          <w:p>
            <w:pPr>
              <w:pStyle w:val="Compact"/>
              <w:jc w:val="right"/>
            </w:pPr>
            <w:r>
              <w:t xml:space="preserve">0.898</w:t>
            </w:r>
          </w:p>
        </w:tc>
        <w:tc>
          <w:tcPr/>
          <w:p>
            <w:pPr>
              <w:pStyle w:val="Compact"/>
              <w:jc w:val="right"/>
            </w:pPr>
            <w:r>
              <w:t xml:space="preserve">1.053</w:t>
            </w:r>
          </w:p>
        </w:tc>
      </w:tr>
      <w:tr>
        <w:tc>
          <w:tcPr/>
          <w:p>
            <w:pPr>
              <w:pStyle w:val="Compact"/>
              <w:jc w:val="left"/>
            </w:pPr>
            <w:r>
              <w:rPr>
                <w:rStyle w:val="TableFirstColumn"/>
              </w:rPr>
              <w:t xml:space="preserve">settlement</w:t>
            </w:r>
          </w:p>
        </w:tc>
        <w:tc>
          <w:tcPr/>
          <w:p>
            <w:pPr>
              <w:pStyle w:val="Compact"/>
              <w:jc w:val="left"/>
            </w:pPr>
            <w:r>
              <w:t xml:space="preserve">Vehicle type</w:t>
            </w:r>
          </w:p>
        </w:tc>
        <w:tc>
          <w:tcPr/>
          <w:p>
            <w:pPr>
              <w:pStyle w:val="Compact"/>
              <w:jc w:val="left"/>
            </w:pPr>
            <w:r>
              <w:t xml:space="preserve">Heavy goods</w:t>
            </w:r>
          </w:p>
        </w:tc>
        <w:tc>
          <w:tcPr/>
          <w:p>
            <w:pPr>
              <w:pStyle w:val="Compact"/>
              <w:jc w:val="right"/>
            </w:pPr>
            <w:r>
              <w:t xml:space="preserve">1.10</w:t>
            </w:r>
          </w:p>
        </w:tc>
        <w:tc>
          <w:tcPr/>
          <w:p>
            <w:pPr>
              <w:pStyle w:val="Compact"/>
              <w:jc w:val="right"/>
            </w:pPr>
            <w:r>
              <w:t xml:space="preserve">1.156</w:t>
            </w:r>
          </w:p>
        </w:tc>
        <w:tc>
          <w:tcPr/>
          <w:p>
            <w:pPr>
              <w:pStyle w:val="Compact"/>
              <w:jc w:val="right"/>
            </w:pPr>
            <w:r>
              <w:t xml:space="preserve">1.057</w:t>
            </w:r>
          </w:p>
        </w:tc>
        <w:tc>
          <w:tcPr/>
          <w:p>
            <w:pPr>
              <w:pStyle w:val="Compact"/>
              <w:jc w:val="right"/>
            </w:pPr>
            <w:r>
              <w:t xml:space="preserve">0.944</w:t>
            </w:r>
          </w:p>
        </w:tc>
        <w:tc>
          <w:tcPr/>
          <w:p>
            <w:pPr>
              <w:pStyle w:val="Compact"/>
              <w:jc w:val="right"/>
            </w:pPr>
            <w:r>
              <w:t xml:space="preserve">1.184</w:t>
            </w:r>
          </w:p>
        </w:tc>
      </w:tr>
      <w:tr>
        <w:tc>
          <w:tcPr/>
          <w:p>
            <w:pPr>
              <w:pStyle w:val="Compact"/>
              <w:jc w:val="left"/>
            </w:pPr>
            <w:r>
              <w:rPr>
                <w:rStyle w:val="TableFirstColumn"/>
              </w:rPr>
              <w:t xml:space="preserve">settlement</w:t>
            </w:r>
          </w:p>
        </w:tc>
        <w:tc>
          <w:tcPr/>
          <w:p>
            <w:pPr>
              <w:pStyle w:val="Compact"/>
              <w:jc w:val="left"/>
            </w:pPr>
            <w:r>
              <w:t xml:space="preserve">Business use</w:t>
            </w:r>
          </w:p>
        </w:tc>
        <w:tc>
          <w:tcPr/>
          <w:p>
            <w:pPr>
              <w:pStyle w:val="Compact"/>
              <w:jc w:val="left"/>
            </w:pPr>
            <w:r>
              <w:t xml:space="preserve">Y</w:t>
            </w:r>
          </w:p>
        </w:tc>
        <w:tc>
          <w:tcPr/>
          <w:p>
            <w:pPr>
              <w:pStyle w:val="Compact"/>
              <w:jc w:val="right"/>
            </w:pPr>
            <w:r>
              <w:t xml:space="preserve">1.05</w:t>
            </w:r>
          </w:p>
        </w:tc>
        <w:tc>
          <w:tcPr/>
          <w:p>
            <w:pPr>
              <w:pStyle w:val="Compact"/>
              <w:jc w:val="right"/>
            </w:pPr>
            <w:r>
              <w:t xml:space="preserve">1.057</w:t>
            </w:r>
          </w:p>
        </w:tc>
        <w:tc>
          <w:tcPr/>
          <w:p>
            <w:pPr>
              <w:pStyle w:val="Compact"/>
              <w:jc w:val="right"/>
            </w:pPr>
            <w:r>
              <w:t xml:space="preserve">1.059</w:t>
            </w:r>
          </w:p>
        </w:tc>
        <w:tc>
          <w:tcPr/>
          <w:p>
            <w:pPr>
              <w:pStyle w:val="Compact"/>
              <w:jc w:val="right"/>
            </w:pPr>
            <w:r>
              <w:t xml:space="preserve">1.046</w:t>
            </w:r>
          </w:p>
        </w:tc>
        <w:tc>
          <w:tcPr/>
          <w:p>
            <w:pPr>
              <w:pStyle w:val="Compact"/>
              <w:jc w:val="right"/>
            </w:pPr>
            <w:r>
              <w:t xml:space="preserve">1.072</w:t>
            </w:r>
          </w:p>
        </w:tc>
      </w:tr>
    </w:tbl>
    <w:p>
      <w:pPr>
        <w:pStyle w:val="TableSpacer"/>
      </w:pPr>
    </w:p>
    <w:p>
      <w:pPr>
        <w:pStyle w:val="CaptionedFigure"/>
      </w:pPr>
      <w:r>
        <w:drawing>
          <wp:inline>
            <wp:extent cx="5760720" cy="3961448"/>
            <wp:effectExtent b="0" l="0" r="0" t="0"/>
            <wp:docPr descr="Figure 19: Delay multipliers: designed, one-way and all else equal" title="" id="89" name="Picture"/>
            <a:graphic>
              <a:graphicData uri="http://schemas.openxmlformats.org/drawingml/2006/picture">
                <pic:pic>
                  <pic:nvPicPr>
                    <pic:cNvPr descr="claude_explainer-synthetic-claims-data-and-feature-impact_files/1af5ee09bbbe7b03e4ae1a3c317bf38476dd5d23.png" id="90" name="Picture"/>
                    <pic:cNvPicPr>
                      <a:picLocks noChangeArrowheads="1" noChangeAspect="1"/>
                    </pic:cNvPicPr>
                  </pic:nvPicPr>
                  <pic:blipFill>
                    <a:blip r:embed="rId88"/>
                    <a:stretch>
                      <a:fillRect/>
                    </a:stretch>
                  </pic:blipFill>
                  <pic:spPr bwMode="auto">
                    <a:xfrm>
                      <a:off x="0" y="0"/>
                      <a:ext cx="5760720" cy="3961448"/>
                    </a:xfrm>
                    <a:prstGeom prst="rect">
                      <a:avLst/>
                    </a:prstGeom>
                    <a:noFill/>
                    <a:ln w="9525">
                      <a:noFill/>
                      <a:headEnd/>
                      <a:tailEnd/>
                    </a:ln>
                  </pic:spPr>
                </pic:pic>
              </a:graphicData>
            </a:graphic>
          </wp:inline>
        </w:drawing>
      </w:r>
    </w:p>
    <w:p>
      <w:pPr>
        <w:pStyle w:val="ImageCaption"/>
      </w:pPr>
      <w:r>
        <w:t xml:space="preserve">Figure 19: Delay multipliers: designed, one-way and all else equal</w:t>
      </w:r>
    </w:p>
    <w:p>
      <w:pPr>
        <w:pStyle w:val="BodyText"/>
      </w:pPr>
      <w:r>
        <w:t xml:space="preserve">These effects cannot be read off the claims that are closed at the valuation date (Table 35). On the closed claims the estimate for Injury Severity 5 is 1.61 and on the closed claims of the last five accident years 1.25, against the designed 1.75: the slow claims of a slow level are still open, so the closed ones look alike in every level.</w:t>
      </w:r>
    </w:p>
    <w:p>
      <w:pPr>
        <w:pStyle w:val="TableCaption"/>
      </w:pPr>
      <w:r>
        <w:t xml:space="preserve">Table 35: Settlement multipliers estimated on all claims and on the claims closed at the valuation date</w:t>
      </w:r>
    </w:p>
    <w:tbl>
      <w:tblPr>
        <w:tblStyle w:val="LightGrid-Accent1"/>
        <w:tblW w:type="auto" w:w="0"/>
        <w:tblLook w:firstRow="1" w:lastRow="0" w:firstColumn="0" w:lastColumn="0" w:noHBand="0" w:noVBand="0" w:val="0020"/>
        <w:tblCaption w:val="Table 35: Settlement multipliers estimated on all claims and on the claims closed at the valuation date"/>
      </w:tblPr>
      <w:tblGrid>
        <w:gridCol w:w="1320"/>
        <w:gridCol w:w="1320"/>
        <w:gridCol w:w="1320"/>
        <w:gridCol w:w="1320"/>
        <w:gridCol w:w="1320"/>
        <w:gridCol w:w="1320"/>
      </w:tblGrid>
      <w:tr>
        <w:trPr>
          <w:tblHeader w:val="on"/>
        </w:trPr>
        <w:tc>
          <w:tcPr/>
          <w:p>
            <w:pPr>
              <w:pStyle w:val="Compact"/>
              <w:jc w:val="left"/>
            </w:pPr>
            <w:r>
              <w:t xml:space="preserve">Feature</w:t>
            </w:r>
          </w:p>
        </w:tc>
        <w:tc>
          <w:tcPr/>
          <w:p>
            <w:pPr>
              <w:pStyle w:val="Compact"/>
              <w:jc w:val="left"/>
            </w:pPr>
            <w:r>
              <w:t xml:space="preserve">Level</w:t>
            </w:r>
          </w:p>
        </w:tc>
        <w:tc>
          <w:tcPr/>
          <w:p>
            <w:pPr>
              <w:pStyle w:val="Compact"/>
              <w:jc w:val="right"/>
            </w:pPr>
            <w:r>
              <w:t xml:space="preserve">Designed</w:t>
            </w:r>
          </w:p>
        </w:tc>
        <w:tc>
          <w:tcPr/>
          <w:p>
            <w:pPr>
              <w:pStyle w:val="Compact"/>
              <w:jc w:val="right"/>
            </w:pPr>
            <w:r>
              <w:t xml:space="preserve">All claims</w:t>
            </w:r>
          </w:p>
        </w:tc>
        <w:tc>
          <w:tcPr/>
          <w:p>
            <w:pPr>
              <w:pStyle w:val="Compact"/>
              <w:jc w:val="right"/>
            </w:pPr>
            <w:r>
              <w:t xml:space="preserve">Closed claims</w:t>
            </w:r>
          </w:p>
        </w:tc>
        <w:tc>
          <w:tcPr/>
          <w:p>
            <w:pPr>
              <w:pStyle w:val="Compact"/>
              <w:jc w:val="right"/>
            </w:pPr>
            <w:r>
              <w:t xml:space="preserve">Closed claims, accident years 16 to 20</w:t>
            </w:r>
          </w:p>
        </w:tc>
      </w:tr>
      <w:tr>
        <w:tc>
          <w:tcPr/>
          <w:p>
            <w:pPr>
              <w:pStyle w:val="Compact"/>
              <w:jc w:val="left"/>
            </w:pPr>
            <w:r>
              <w:rPr>
                <w:rStyle w:val="TableFirstColumn"/>
              </w:rPr>
              <w:t xml:space="preserve">Legal Representation</w:t>
            </w:r>
          </w:p>
        </w:tc>
        <w:tc>
          <w:tcPr/>
          <w:p>
            <w:pPr>
              <w:pStyle w:val="Compact"/>
              <w:jc w:val="left"/>
            </w:pPr>
            <w:r>
              <w:t xml:space="preserve">N</w:t>
            </w:r>
          </w:p>
        </w:tc>
        <w:tc>
          <w:tcPr/>
          <w:p>
            <w:pPr>
              <w:pStyle w:val="Compact"/>
              <w:jc w:val="right"/>
            </w:pPr>
            <w:r>
              <w:t xml:space="preserve">0.60</w:t>
            </w:r>
          </w:p>
        </w:tc>
        <w:tc>
          <w:tcPr/>
          <w:p>
            <w:pPr>
              <w:pStyle w:val="Compact"/>
              <w:jc w:val="right"/>
            </w:pPr>
            <w:r>
              <w:t xml:space="preserve">0.585</w:t>
            </w:r>
          </w:p>
        </w:tc>
        <w:tc>
          <w:tcPr/>
          <w:p>
            <w:pPr>
              <w:pStyle w:val="Compact"/>
              <w:jc w:val="right"/>
            </w:pPr>
            <w:r>
              <w:t xml:space="preserve">0.603</w:t>
            </w:r>
          </w:p>
        </w:tc>
        <w:tc>
          <w:tcPr/>
          <w:p>
            <w:pPr>
              <w:pStyle w:val="Compact"/>
              <w:jc w:val="right"/>
            </w:pPr>
            <w:r>
              <w:t xml:space="preserve">0.681</w:t>
            </w:r>
          </w:p>
        </w:tc>
      </w:tr>
      <w:tr>
        <w:tc>
          <w:tcPr/>
          <w:p>
            <w:pPr>
              <w:pStyle w:val="Compact"/>
              <w:jc w:val="left"/>
            </w:pPr>
            <w:r>
              <w:rPr>
                <w:rStyle w:val="TableFirstColumn"/>
              </w:rPr>
              <w:t xml:space="preserve">Injury Severity</w:t>
            </w:r>
          </w:p>
        </w:tc>
        <w:tc>
          <w:tcPr/>
          <w:p>
            <w:pPr>
              <w:pStyle w:val="Compact"/>
              <w:jc w:val="left"/>
            </w:pPr>
            <w:r>
              <w:t xml:space="preserve">1</w:t>
            </w:r>
          </w:p>
        </w:tc>
        <w:tc>
          <w:tcPr/>
          <w:p>
            <w:pPr>
              <w:pStyle w:val="Compact"/>
              <w:jc w:val="right"/>
            </w:pPr>
            <w:r>
              <w:t xml:space="preserve">0.85</w:t>
            </w:r>
          </w:p>
        </w:tc>
        <w:tc>
          <w:tcPr/>
          <w:p>
            <w:pPr>
              <w:pStyle w:val="Compact"/>
              <w:jc w:val="right"/>
            </w:pPr>
            <w:r>
              <w:t xml:space="preserve">0.850</w:t>
            </w:r>
          </w:p>
        </w:tc>
        <w:tc>
          <w:tcPr/>
          <w:p>
            <w:pPr>
              <w:pStyle w:val="Compact"/>
              <w:jc w:val="right"/>
            </w:pPr>
            <w:r>
              <w:t xml:space="preserve">0.866</w:t>
            </w:r>
          </w:p>
        </w:tc>
        <w:tc>
          <w:tcPr/>
          <w:p>
            <w:pPr>
              <w:pStyle w:val="Compact"/>
              <w:jc w:val="right"/>
            </w:pPr>
            <w:r>
              <w:t xml:space="preserve">0.921</w:t>
            </w:r>
          </w:p>
        </w:tc>
      </w:tr>
      <w:tr>
        <w:tc>
          <w:tcPr/>
          <w:p>
            <w:pPr>
              <w:pStyle w:val="Compact"/>
              <w:jc w:val="left"/>
            </w:pPr>
            <w:r>
              <w:rPr>
                <w:rStyle w:val="TableFirstColumn"/>
              </w:rPr>
              <w:t xml:space="preserve">Injury Severity</w:t>
            </w:r>
          </w:p>
        </w:tc>
        <w:tc>
          <w:tcPr/>
          <w:p>
            <w:pPr>
              <w:pStyle w:val="Compact"/>
              <w:jc w:val="left"/>
            </w:pPr>
            <w:r>
              <w:t xml:space="preserve">3</w:t>
            </w:r>
          </w:p>
        </w:tc>
        <w:tc>
          <w:tcPr/>
          <w:p>
            <w:pPr>
              <w:pStyle w:val="Compact"/>
              <w:jc w:val="right"/>
            </w:pPr>
            <w:r>
              <w:t xml:space="preserve">1.20</w:t>
            </w:r>
          </w:p>
        </w:tc>
        <w:tc>
          <w:tcPr/>
          <w:p>
            <w:pPr>
              <w:pStyle w:val="Compact"/>
              <w:jc w:val="right"/>
            </w:pPr>
            <w:r>
              <w:t xml:space="preserve">1.215</w:t>
            </w:r>
          </w:p>
        </w:tc>
        <w:tc>
          <w:tcPr/>
          <w:p>
            <w:pPr>
              <w:pStyle w:val="Compact"/>
              <w:jc w:val="right"/>
            </w:pPr>
            <w:r>
              <w:t xml:space="preserve">1.190</w:t>
            </w:r>
          </w:p>
        </w:tc>
        <w:tc>
          <w:tcPr/>
          <w:p>
            <w:pPr>
              <w:pStyle w:val="Compact"/>
              <w:jc w:val="right"/>
            </w:pPr>
            <w:r>
              <w:t xml:space="preserve">1.098</w:t>
            </w:r>
          </w:p>
        </w:tc>
      </w:tr>
      <w:tr>
        <w:tc>
          <w:tcPr/>
          <w:p>
            <w:pPr>
              <w:pStyle w:val="Compact"/>
              <w:jc w:val="left"/>
            </w:pPr>
            <w:r>
              <w:rPr>
                <w:rStyle w:val="TableFirstColumn"/>
              </w:rPr>
              <w:t xml:space="preserve">Injury Severity</w:t>
            </w:r>
          </w:p>
        </w:tc>
        <w:tc>
          <w:tcPr/>
          <w:p>
            <w:pPr>
              <w:pStyle w:val="Compact"/>
              <w:jc w:val="left"/>
            </w:pPr>
            <w:r>
              <w:t xml:space="preserve">4</w:t>
            </w:r>
          </w:p>
        </w:tc>
        <w:tc>
          <w:tcPr/>
          <w:p>
            <w:pPr>
              <w:pStyle w:val="Compact"/>
              <w:jc w:val="right"/>
            </w:pPr>
            <w:r>
              <w:t xml:space="preserve">1.45</w:t>
            </w:r>
          </w:p>
        </w:tc>
        <w:tc>
          <w:tcPr/>
          <w:p>
            <w:pPr>
              <w:pStyle w:val="Compact"/>
              <w:jc w:val="right"/>
            </w:pPr>
            <w:r>
              <w:t xml:space="preserve">1.450</w:t>
            </w:r>
          </w:p>
        </w:tc>
        <w:tc>
          <w:tcPr/>
          <w:p>
            <w:pPr>
              <w:pStyle w:val="Compact"/>
              <w:jc w:val="right"/>
            </w:pPr>
            <w:r>
              <w:t xml:space="preserve">1.369</w:t>
            </w:r>
          </w:p>
        </w:tc>
        <w:tc>
          <w:tcPr/>
          <w:p>
            <w:pPr>
              <w:pStyle w:val="Compact"/>
              <w:jc w:val="right"/>
            </w:pPr>
            <w:r>
              <w:t xml:space="preserve">1.163</w:t>
            </w:r>
          </w:p>
        </w:tc>
      </w:tr>
      <w:tr>
        <w:tc>
          <w:tcPr/>
          <w:p>
            <w:pPr>
              <w:pStyle w:val="Compact"/>
              <w:jc w:val="left"/>
            </w:pPr>
            <w:r>
              <w:rPr>
                <w:rStyle w:val="TableFirstColumn"/>
              </w:rPr>
              <w:t xml:space="preserve">Injury Severity</w:t>
            </w:r>
          </w:p>
        </w:tc>
        <w:tc>
          <w:tcPr/>
          <w:p>
            <w:pPr>
              <w:pStyle w:val="Compact"/>
              <w:jc w:val="left"/>
            </w:pPr>
            <w:r>
              <w:t xml:space="preserve">5</w:t>
            </w:r>
          </w:p>
        </w:tc>
        <w:tc>
          <w:tcPr/>
          <w:p>
            <w:pPr>
              <w:pStyle w:val="Compact"/>
              <w:jc w:val="right"/>
            </w:pPr>
            <w:r>
              <w:t xml:space="preserve">1.75</w:t>
            </w:r>
          </w:p>
        </w:tc>
        <w:tc>
          <w:tcPr/>
          <w:p>
            <w:pPr>
              <w:pStyle w:val="Compact"/>
              <w:jc w:val="right"/>
            </w:pPr>
            <w:r>
              <w:t xml:space="preserve">1.761</w:t>
            </w:r>
          </w:p>
        </w:tc>
        <w:tc>
          <w:tcPr/>
          <w:p>
            <w:pPr>
              <w:pStyle w:val="Compact"/>
              <w:jc w:val="right"/>
            </w:pPr>
            <w:r>
              <w:t xml:space="preserve">1.614</w:t>
            </w:r>
          </w:p>
        </w:tc>
        <w:tc>
          <w:tcPr/>
          <w:p>
            <w:pPr>
              <w:pStyle w:val="Compact"/>
              <w:jc w:val="right"/>
            </w:pPr>
            <w:r>
              <w:t xml:space="preserve">1.255</w:t>
            </w:r>
          </w:p>
        </w:tc>
      </w:tr>
      <w:tr>
        <w:tc>
          <w:tcPr/>
          <w:p>
            <w:pPr>
              <w:pStyle w:val="Compact"/>
              <w:jc w:val="left"/>
            </w:pPr>
            <w:r>
              <w:rPr>
                <w:rStyle w:val="TableFirstColumn"/>
              </w:rPr>
              <w:t xml:space="preserve">Injury Severity</w:t>
            </w:r>
          </w:p>
        </w:tc>
        <w:tc>
          <w:tcPr/>
          <w:p>
            <w:pPr>
              <w:pStyle w:val="Compact"/>
              <w:jc w:val="left"/>
            </w:pPr>
            <w:r>
              <w:t xml:space="preserve">6</w:t>
            </w:r>
          </w:p>
        </w:tc>
        <w:tc>
          <w:tcPr/>
          <w:p>
            <w:pPr>
              <w:pStyle w:val="Compact"/>
              <w:jc w:val="right"/>
            </w:pPr>
            <w:r>
              <w:t xml:space="preserve">0.80</w:t>
            </w:r>
          </w:p>
        </w:tc>
        <w:tc>
          <w:tcPr/>
          <w:p>
            <w:pPr>
              <w:pStyle w:val="Compact"/>
              <w:jc w:val="right"/>
            </w:pPr>
            <w:r>
              <w:t xml:space="preserve">0.817</w:t>
            </w:r>
          </w:p>
        </w:tc>
        <w:tc>
          <w:tcPr/>
          <w:p>
            <w:pPr>
              <w:pStyle w:val="Compact"/>
              <w:jc w:val="right"/>
            </w:pPr>
            <w:r>
              <w:t xml:space="preserve">0.839</w:t>
            </w:r>
          </w:p>
        </w:tc>
        <w:tc>
          <w:tcPr/>
          <w:p>
            <w:pPr>
              <w:pStyle w:val="Compact"/>
              <w:jc w:val="right"/>
            </w:pPr>
            <w:r>
              <w:t xml:space="preserve">0.962</w:t>
            </w:r>
          </w:p>
        </w:tc>
      </w:tr>
      <w:tr>
        <w:tc>
          <w:tcPr/>
          <w:p>
            <w:pPr>
              <w:pStyle w:val="Compact"/>
              <w:jc w:val="left"/>
            </w:pPr>
            <w:r>
              <w:rPr>
                <w:rStyle w:val="TableFirstColumn"/>
              </w:rPr>
              <w:t xml:space="preserve">Age of Claimant</w:t>
            </w:r>
          </w:p>
        </w:tc>
        <w:tc>
          <w:tcPr/>
          <w:p>
            <w:pPr>
              <w:pStyle w:val="Compact"/>
              <w:jc w:val="left"/>
            </w:pPr>
            <w:r>
              <w:t xml:space="preserve">0-15</w:t>
            </w:r>
          </w:p>
        </w:tc>
        <w:tc>
          <w:tcPr/>
          <w:p>
            <w:pPr>
              <w:pStyle w:val="Compact"/>
              <w:jc w:val="right"/>
            </w:pPr>
            <w:r>
              <w:t xml:space="preserve">1.30</w:t>
            </w:r>
          </w:p>
        </w:tc>
        <w:tc>
          <w:tcPr/>
          <w:p>
            <w:pPr>
              <w:pStyle w:val="Compact"/>
              <w:jc w:val="right"/>
            </w:pPr>
            <w:r>
              <w:t xml:space="preserve">1.311</w:t>
            </w:r>
          </w:p>
        </w:tc>
        <w:tc>
          <w:tcPr/>
          <w:p>
            <w:pPr>
              <w:pStyle w:val="Compact"/>
              <w:jc w:val="right"/>
            </w:pPr>
            <w:r>
              <w:t xml:space="preserve">1.275</w:t>
            </w:r>
          </w:p>
        </w:tc>
        <w:tc>
          <w:tcPr/>
          <w:p>
            <w:pPr>
              <w:pStyle w:val="Compact"/>
              <w:jc w:val="right"/>
            </w:pPr>
            <w:r>
              <w:t xml:space="preserve">1.167</w:t>
            </w:r>
          </w:p>
        </w:tc>
      </w:tr>
      <w:tr>
        <w:tc>
          <w:tcPr/>
          <w:p>
            <w:pPr>
              <w:pStyle w:val="Compact"/>
              <w:jc w:val="left"/>
            </w:pPr>
            <w:r>
              <w:rPr>
                <w:rStyle w:val="TableFirstColumn"/>
              </w:rPr>
              <w:t xml:space="preserve">Age of Claimant</w:t>
            </w:r>
          </w:p>
        </w:tc>
        <w:tc>
          <w:tcPr/>
          <w:p>
            <w:pPr>
              <w:pStyle w:val="Compact"/>
              <w:jc w:val="left"/>
            </w:pPr>
            <w:r>
              <w:t xml:space="preserve">15-30</w:t>
            </w:r>
          </w:p>
        </w:tc>
        <w:tc>
          <w:tcPr/>
          <w:p>
            <w:pPr>
              <w:pStyle w:val="Compact"/>
              <w:jc w:val="right"/>
            </w:pPr>
            <w:r>
              <w:t xml:space="preserve">1.00</w:t>
            </w:r>
          </w:p>
        </w:tc>
        <w:tc>
          <w:tcPr/>
          <w:p>
            <w:pPr>
              <w:pStyle w:val="Compact"/>
              <w:jc w:val="right"/>
            </w:pPr>
            <w:r>
              <w:t xml:space="preserve">1.004</w:t>
            </w:r>
          </w:p>
        </w:tc>
        <w:tc>
          <w:tcPr/>
          <w:p>
            <w:pPr>
              <w:pStyle w:val="Compact"/>
              <w:jc w:val="right"/>
            </w:pPr>
            <w:r>
              <w:t xml:space="preserve">1.005</w:t>
            </w:r>
          </w:p>
        </w:tc>
        <w:tc>
          <w:tcPr/>
          <w:p>
            <w:pPr>
              <w:pStyle w:val="Compact"/>
              <w:jc w:val="right"/>
            </w:pPr>
            <w:r>
              <w:t xml:space="preserve">1.043</w:t>
            </w:r>
          </w:p>
        </w:tc>
      </w:tr>
      <w:tr>
        <w:tc>
          <w:tcPr/>
          <w:p>
            <w:pPr>
              <w:pStyle w:val="Compact"/>
              <w:jc w:val="left"/>
            </w:pPr>
            <w:r>
              <w:rPr>
                <w:rStyle w:val="TableFirstColumn"/>
              </w:rPr>
              <w:t xml:space="preserve">Age of Claimant</w:t>
            </w:r>
          </w:p>
        </w:tc>
        <w:tc>
          <w:tcPr/>
          <w:p>
            <w:pPr>
              <w:pStyle w:val="Compact"/>
              <w:jc w:val="left"/>
            </w:pPr>
            <w:r>
              <w:t xml:space="preserve">50-65</w:t>
            </w:r>
          </w:p>
        </w:tc>
        <w:tc>
          <w:tcPr/>
          <w:p>
            <w:pPr>
              <w:pStyle w:val="Compact"/>
              <w:jc w:val="right"/>
            </w:pPr>
            <w:r>
              <w:t xml:space="preserve">0.95</w:t>
            </w:r>
          </w:p>
        </w:tc>
        <w:tc>
          <w:tcPr/>
          <w:p>
            <w:pPr>
              <w:pStyle w:val="Compact"/>
              <w:jc w:val="right"/>
            </w:pPr>
            <w:r>
              <w:t xml:space="preserve">0.960</w:t>
            </w:r>
          </w:p>
        </w:tc>
        <w:tc>
          <w:tcPr/>
          <w:p>
            <w:pPr>
              <w:pStyle w:val="Compact"/>
              <w:jc w:val="right"/>
            </w:pPr>
            <w:r>
              <w:t xml:space="preserve">0.966</w:t>
            </w:r>
          </w:p>
        </w:tc>
        <w:tc>
          <w:tcPr/>
          <w:p>
            <w:pPr>
              <w:pStyle w:val="Compact"/>
              <w:jc w:val="right"/>
            </w:pPr>
            <w:r>
              <w:t xml:space="preserve">0.990</w:t>
            </w:r>
          </w:p>
        </w:tc>
      </w:tr>
      <w:tr>
        <w:tc>
          <w:tcPr/>
          <w:p>
            <w:pPr>
              <w:pStyle w:val="Compact"/>
              <w:jc w:val="left"/>
            </w:pPr>
            <w:r>
              <w:rPr>
                <w:rStyle w:val="TableFirstColumn"/>
              </w:rPr>
              <w:t xml:space="preserve">Age of Claimant</w:t>
            </w:r>
          </w:p>
        </w:tc>
        <w:tc>
          <w:tcPr/>
          <w:p>
            <w:pPr>
              <w:pStyle w:val="Compact"/>
              <w:jc w:val="left"/>
            </w:pPr>
            <w:r>
              <w:t xml:space="preserve">over 65</w:t>
            </w:r>
          </w:p>
        </w:tc>
        <w:tc>
          <w:tcPr/>
          <w:p>
            <w:pPr>
              <w:pStyle w:val="Compact"/>
              <w:jc w:val="right"/>
            </w:pPr>
            <w:r>
              <w:t xml:space="preserve">0.90</w:t>
            </w:r>
          </w:p>
        </w:tc>
        <w:tc>
          <w:tcPr/>
          <w:p>
            <w:pPr>
              <w:pStyle w:val="Compact"/>
              <w:jc w:val="right"/>
            </w:pPr>
            <w:r>
              <w:t xml:space="preserve">0.907</w:t>
            </w:r>
          </w:p>
        </w:tc>
        <w:tc>
          <w:tcPr/>
          <w:p>
            <w:pPr>
              <w:pStyle w:val="Compact"/>
              <w:jc w:val="right"/>
            </w:pPr>
            <w:r>
              <w:t xml:space="preserve">0.917</w:t>
            </w:r>
          </w:p>
        </w:tc>
        <w:tc>
          <w:tcPr/>
          <w:p>
            <w:pPr>
              <w:pStyle w:val="Compact"/>
              <w:jc w:val="right"/>
            </w:pPr>
            <w:r>
              <w:t xml:space="preserve">0.977</w:t>
            </w:r>
          </w:p>
        </w:tc>
      </w:tr>
      <w:tr>
        <w:tc>
          <w:tcPr/>
          <w:p>
            <w:pPr>
              <w:pStyle w:val="Compact"/>
              <w:jc w:val="left"/>
            </w:pPr>
            <w:r>
              <w:rPr>
                <w:rStyle w:val="TableFirstColumn"/>
              </w:rPr>
              <w:t xml:space="preserve">Vehicle type</w:t>
            </w:r>
          </w:p>
        </w:tc>
        <w:tc>
          <w:tcPr/>
          <w:p>
            <w:pPr>
              <w:pStyle w:val="Compact"/>
              <w:jc w:val="left"/>
            </w:pPr>
            <w:r>
              <w:t xml:space="preserve">Light Commerical</w:t>
            </w:r>
          </w:p>
        </w:tc>
        <w:tc>
          <w:tcPr/>
          <w:p>
            <w:pPr>
              <w:pStyle w:val="Compact"/>
              <w:jc w:val="right"/>
            </w:pPr>
            <w:r>
              <w:t xml:space="preserve">1.00</w:t>
            </w:r>
          </w:p>
        </w:tc>
        <w:tc>
          <w:tcPr/>
          <w:p>
            <w:pPr>
              <w:pStyle w:val="Compact"/>
              <w:jc w:val="right"/>
            </w:pPr>
            <w:r>
              <w:t xml:space="preserve">1.003</w:t>
            </w:r>
          </w:p>
        </w:tc>
        <w:tc>
          <w:tcPr/>
          <w:p>
            <w:pPr>
              <w:pStyle w:val="Compact"/>
              <w:jc w:val="right"/>
            </w:pPr>
            <w:r>
              <w:t xml:space="preserve">1.000</w:t>
            </w:r>
          </w:p>
        </w:tc>
        <w:tc>
          <w:tcPr/>
          <w:p>
            <w:pPr>
              <w:pStyle w:val="Compact"/>
              <w:jc w:val="right"/>
            </w:pPr>
            <w:r>
              <w:t xml:space="preserve">1.026</w:t>
            </w:r>
          </w:p>
        </w:tc>
      </w:tr>
      <w:tr>
        <w:tc>
          <w:tcPr/>
          <w:p>
            <w:pPr>
              <w:pStyle w:val="Compact"/>
              <w:jc w:val="left"/>
            </w:pPr>
            <w:r>
              <w:rPr>
                <w:rStyle w:val="TableFirstColumn"/>
              </w:rPr>
              <w:t xml:space="preserve">Vehicle type</w:t>
            </w:r>
          </w:p>
        </w:tc>
        <w:tc>
          <w:tcPr/>
          <w:p>
            <w:pPr>
              <w:pStyle w:val="Compact"/>
              <w:jc w:val="left"/>
            </w:pPr>
            <w:r>
              <w:t xml:space="preserve">Medium goods</w:t>
            </w:r>
          </w:p>
        </w:tc>
        <w:tc>
          <w:tcPr/>
          <w:p>
            <w:pPr>
              <w:pStyle w:val="Compact"/>
              <w:jc w:val="right"/>
            </w:pPr>
            <w:r>
              <w:t xml:space="preserve">1.05</w:t>
            </w:r>
          </w:p>
        </w:tc>
        <w:tc>
          <w:tcPr/>
          <w:p>
            <w:pPr>
              <w:pStyle w:val="Compact"/>
              <w:jc w:val="right"/>
            </w:pPr>
            <w:r>
              <w:t xml:space="preserve">0.973</w:t>
            </w:r>
          </w:p>
        </w:tc>
        <w:tc>
          <w:tcPr/>
          <w:p>
            <w:pPr>
              <w:pStyle w:val="Compact"/>
              <w:jc w:val="right"/>
            </w:pPr>
            <w:r>
              <w:t xml:space="preserve">0.956</w:t>
            </w:r>
          </w:p>
        </w:tc>
        <w:tc>
          <w:tcPr/>
          <w:p>
            <w:pPr>
              <w:pStyle w:val="Compact"/>
              <w:jc w:val="right"/>
            </w:pPr>
            <w:r>
              <w:t xml:space="preserve">0.897</w:t>
            </w:r>
          </w:p>
        </w:tc>
      </w:tr>
      <w:tr>
        <w:tc>
          <w:tcPr/>
          <w:p>
            <w:pPr>
              <w:pStyle w:val="Compact"/>
              <w:jc w:val="left"/>
            </w:pPr>
            <w:r>
              <w:rPr>
                <w:rStyle w:val="TableFirstColumn"/>
              </w:rPr>
              <w:t xml:space="preserve">Vehicle type</w:t>
            </w:r>
          </w:p>
        </w:tc>
        <w:tc>
          <w:tcPr/>
          <w:p>
            <w:pPr>
              <w:pStyle w:val="Compact"/>
              <w:jc w:val="left"/>
            </w:pPr>
            <w:r>
              <w:t xml:space="preserve">Heavy goods</w:t>
            </w:r>
          </w:p>
        </w:tc>
        <w:tc>
          <w:tcPr/>
          <w:p>
            <w:pPr>
              <w:pStyle w:val="Compact"/>
              <w:jc w:val="right"/>
            </w:pPr>
            <w:r>
              <w:t xml:space="preserve">1.10</w:t>
            </w:r>
          </w:p>
        </w:tc>
        <w:tc>
          <w:tcPr/>
          <w:p>
            <w:pPr>
              <w:pStyle w:val="Compact"/>
              <w:jc w:val="right"/>
            </w:pPr>
            <w:r>
              <w:t xml:space="preserve">1.057</w:t>
            </w:r>
          </w:p>
        </w:tc>
        <w:tc>
          <w:tcPr/>
          <w:p>
            <w:pPr>
              <w:pStyle w:val="Compact"/>
              <w:jc w:val="right"/>
            </w:pPr>
            <w:r>
              <w:t xml:space="preserve">1.036</w:t>
            </w:r>
          </w:p>
        </w:tc>
        <w:tc>
          <w:tcPr/>
          <w:p>
            <w:pPr>
              <w:pStyle w:val="Compact"/>
              <w:jc w:val="right"/>
            </w:pPr>
            <w:r>
              <w:t xml:space="preserve">1.188</w:t>
            </w:r>
          </w:p>
        </w:tc>
      </w:tr>
      <w:tr>
        <w:tc>
          <w:tcPr/>
          <w:p>
            <w:pPr>
              <w:pStyle w:val="Compact"/>
              <w:jc w:val="left"/>
            </w:pPr>
            <w:r>
              <w:rPr>
                <w:rStyle w:val="TableFirstColumn"/>
              </w:rPr>
              <w:t xml:space="preserve">Business use</w:t>
            </w:r>
          </w:p>
        </w:tc>
        <w:tc>
          <w:tcPr/>
          <w:p>
            <w:pPr>
              <w:pStyle w:val="Compact"/>
              <w:jc w:val="left"/>
            </w:pPr>
            <w:r>
              <w:t xml:space="preserve">Y</w:t>
            </w:r>
          </w:p>
        </w:tc>
        <w:tc>
          <w:tcPr/>
          <w:p>
            <w:pPr>
              <w:pStyle w:val="Compact"/>
              <w:jc w:val="right"/>
            </w:pPr>
            <w:r>
              <w:t xml:space="preserve">1.05</w:t>
            </w:r>
          </w:p>
        </w:tc>
        <w:tc>
          <w:tcPr/>
          <w:p>
            <w:pPr>
              <w:pStyle w:val="Compact"/>
              <w:jc w:val="right"/>
            </w:pPr>
            <w:r>
              <w:t xml:space="preserve">1.059</w:t>
            </w:r>
          </w:p>
        </w:tc>
        <w:tc>
          <w:tcPr/>
          <w:p>
            <w:pPr>
              <w:pStyle w:val="Compact"/>
              <w:jc w:val="right"/>
            </w:pPr>
            <w:r>
              <w:t xml:space="preserve">1.056</w:t>
            </w:r>
          </w:p>
        </w:tc>
        <w:tc>
          <w:tcPr/>
          <w:p>
            <w:pPr>
              <w:pStyle w:val="Compact"/>
              <w:jc w:val="right"/>
            </w:pPr>
            <w:r>
              <w:t xml:space="preserve">1.042</w:t>
            </w:r>
          </w:p>
        </w:tc>
      </w:tr>
    </w:tbl>
    <w:p>
      <w:pPr>
        <w:pStyle w:val="TableSpacer"/>
      </w:pPr>
    </w:p>
    <w:bookmarkEnd w:id="91"/>
    <w:bookmarkStart w:id="95" w:name="number-of-payments"/>
    <w:p>
      <w:pPr>
        <w:pStyle w:val="Heading2"/>
      </w:pPr>
      <w:r>
        <w:rPr>
          <w:rStyle w:val="SectionNumber"/>
        </w:rPr>
        <w:t xml:space="preserve">9.3</w:t>
      </w:r>
      <w:r>
        <w:tab/>
      </w:r>
      <w:r>
        <w:t xml:space="preserve">Number of payments</w:t>
      </w:r>
    </w:p>
    <w:p>
      <w:pPr>
        <w:pStyle w:val="FirstParagraph"/>
      </w:pPr>
      <w:r>
        <w:t xml:space="preserve">The features have no direct effect on the number of payments: SynthETIC draws it from the claim size (Table 36). A level with larger claims therefore has more payments (Table 37): the mean runs from 3.59 to 6.85, and in every level it agrees with the mean of the designed number given the claim sizes of its claims. Figure 20 shows the same: at a given claim size all levels of Injury Severity lie on the designed curve.</w:t>
      </w:r>
    </w:p>
    <w:p>
      <w:pPr>
        <w:pStyle w:val="TableCaption"/>
      </w:pPr>
      <w:r>
        <w:t xml:space="preserve">Table 36: Number of payments by claim size band</w:t>
      </w:r>
    </w:p>
    <w:tbl>
      <w:tblPr>
        <w:tblStyle w:val="LightGrid-Accent1"/>
        <w:tblW w:type="auto" w:w="0"/>
        <w:tblLook w:firstRow="1" w:lastRow="0" w:firstColumn="0" w:lastColumn="0" w:noHBand="0" w:noVBand="0" w:val="0020"/>
        <w:tblCaption w:val="Table 36: Number of payments by claim size band"/>
      </w:tblPr>
      <w:tblGrid>
        <w:gridCol w:w="1584"/>
        <w:gridCol w:w="1584"/>
        <w:gridCol w:w="1584"/>
        <w:gridCol w:w="1584"/>
        <w:gridCol w:w="1584"/>
      </w:tblGrid>
      <w:tr>
        <w:trPr>
          <w:tblHeader w:val="on"/>
        </w:trPr>
        <w:tc>
          <w:tcPr/>
          <w:p>
            <w:pPr>
              <w:pStyle w:val="Compact"/>
              <w:jc w:val="left"/>
            </w:pPr>
            <w:r>
              <w:t xml:space="preserve">Claim size</w:t>
            </w:r>
          </w:p>
        </w:tc>
        <w:tc>
          <w:tcPr/>
          <w:p>
            <w:pPr>
              <w:pStyle w:val="Compact"/>
              <w:jc w:val="right"/>
            </w:pPr>
            <w:r>
              <w:t xml:space="preserve">Claims</w:t>
            </w:r>
          </w:p>
        </w:tc>
        <w:tc>
          <w:tcPr/>
          <w:p>
            <w:pPr>
              <w:pStyle w:val="Compact"/>
              <w:jc w:val="right"/>
            </w:pPr>
            <w:r>
              <w:t xml:space="preserve">% of claims</w:t>
            </w:r>
          </w:p>
        </w:tc>
        <w:tc>
          <w:tcPr/>
          <w:p>
            <w:pPr>
              <w:pStyle w:val="Compact"/>
              <w:jc w:val="right"/>
            </w:pPr>
            <w:r>
              <w:t xml:space="preserve">Mean number of payments</w:t>
            </w:r>
          </w:p>
        </w:tc>
        <w:tc>
          <w:tcPr/>
          <w:p>
            <w:pPr>
              <w:pStyle w:val="Compact"/>
              <w:jc w:val="right"/>
            </w:pPr>
            <w:r>
              <w:t xml:space="preserve">Designed mean</w:t>
            </w:r>
          </w:p>
        </w:tc>
      </w:tr>
      <w:tr>
        <w:tc>
          <w:tcPr/>
          <w:p>
            <w:pPr>
              <w:pStyle w:val="Compact"/>
              <w:jc w:val="left"/>
            </w:pPr>
            <w:r>
              <w:rPr>
                <w:rStyle w:val="TableFirstColumn"/>
              </w:rPr>
              <w:t xml:space="preserve">up to 7,500</w:t>
            </w:r>
          </w:p>
        </w:tc>
        <w:tc>
          <w:tcPr/>
          <w:p>
            <w:pPr>
              <w:pStyle w:val="Compact"/>
              <w:jc w:val="right"/>
            </w:pPr>
            <w:r>
              <w:t xml:space="preserve">65,729</w:t>
            </w:r>
          </w:p>
        </w:tc>
        <w:tc>
          <w:tcPr/>
          <w:p>
            <w:pPr>
              <w:pStyle w:val="Compact"/>
              <w:jc w:val="right"/>
            </w:pPr>
            <w:r>
              <w:t xml:space="preserve">16.5</w:t>
            </w:r>
          </w:p>
        </w:tc>
        <w:tc>
          <w:tcPr/>
          <w:p>
            <w:pPr>
              <w:pStyle w:val="Compact"/>
              <w:jc w:val="right"/>
            </w:pPr>
            <w:r>
              <w:t xml:space="preserve">1.497</w:t>
            </w:r>
          </w:p>
        </w:tc>
        <w:tc>
          <w:tcPr/>
          <w:p>
            <w:pPr>
              <w:pStyle w:val="Compact"/>
              <w:jc w:val="right"/>
            </w:pPr>
            <w:r>
              <w:t xml:space="preserve">1.500</w:t>
            </w:r>
          </w:p>
        </w:tc>
      </w:tr>
      <w:tr>
        <w:tc>
          <w:tcPr/>
          <w:p>
            <w:pPr>
              <w:pStyle w:val="Compact"/>
              <w:jc w:val="left"/>
            </w:pPr>
            <w:r>
              <w:rPr>
                <w:rStyle w:val="TableFirstColumn"/>
              </w:rPr>
              <w:t xml:space="preserve">7,500 to 15,000</w:t>
            </w:r>
          </w:p>
        </w:tc>
        <w:tc>
          <w:tcPr/>
          <w:p>
            <w:pPr>
              <w:pStyle w:val="Compact"/>
              <w:jc w:val="right"/>
            </w:pPr>
            <w:r>
              <w:t xml:space="preserve">37,407</w:t>
            </w:r>
          </w:p>
        </w:tc>
        <w:tc>
          <w:tcPr/>
          <w:p>
            <w:pPr>
              <w:pStyle w:val="Compact"/>
              <w:jc w:val="right"/>
            </w:pPr>
            <w:r>
              <w:t xml:space="preserve">9.4</w:t>
            </w:r>
          </w:p>
        </w:tc>
        <w:tc>
          <w:tcPr/>
          <w:p>
            <w:pPr>
              <w:pStyle w:val="Compact"/>
              <w:jc w:val="right"/>
            </w:pPr>
            <w:r>
              <w:t xml:space="preserve">2.663</w:t>
            </w:r>
          </w:p>
        </w:tc>
        <w:tc>
          <w:tcPr/>
          <w:p>
            <w:pPr>
              <w:pStyle w:val="Compact"/>
              <w:jc w:val="right"/>
            </w:pPr>
            <w:r>
              <w:t xml:space="preserve">2.667</w:t>
            </w:r>
          </w:p>
        </w:tc>
      </w:tr>
      <w:tr>
        <w:tc>
          <w:tcPr/>
          <w:p>
            <w:pPr>
              <w:pStyle w:val="Compact"/>
              <w:jc w:val="left"/>
            </w:pPr>
            <w:r>
              <w:rPr>
                <w:rStyle w:val="TableFirstColumn"/>
              </w:rPr>
              <w:t xml:space="preserve">over 15,000</w:t>
            </w:r>
          </w:p>
        </w:tc>
        <w:tc>
          <w:tcPr/>
          <w:p>
            <w:pPr>
              <w:pStyle w:val="Compact"/>
              <w:jc w:val="right"/>
            </w:pPr>
            <w:r>
              <w:t xml:space="preserve">296,432</w:t>
            </w:r>
          </w:p>
        </w:tc>
        <w:tc>
          <w:tcPr/>
          <w:p>
            <w:pPr>
              <w:pStyle w:val="Compact"/>
              <w:jc w:val="right"/>
            </w:pPr>
            <w:r>
              <w:t xml:space="preserve">74.2</w:t>
            </w:r>
          </w:p>
        </w:tc>
        <w:tc>
          <w:tcPr/>
          <w:p>
            <w:pPr>
              <w:pStyle w:val="Compact"/>
              <w:jc w:val="right"/>
            </w:pPr>
            <w:r>
              <w:t xml:space="preserve">5.849</w:t>
            </w:r>
          </w:p>
        </w:tc>
        <w:tc>
          <w:tcPr/>
          <w:p>
            <w:pPr>
              <w:pStyle w:val="Compact"/>
              <w:jc w:val="right"/>
            </w:pPr>
            <w:r>
              <w:t xml:space="preserve">5.842</w:t>
            </w:r>
          </w:p>
        </w:tc>
      </w:tr>
    </w:tbl>
    <w:p>
      <w:pPr>
        <w:pStyle w:val="TableSpacer"/>
      </w:pPr>
    </w:p>
    <w:p>
      <w:pPr>
        <w:pStyle w:val="TableCaption"/>
      </w:pPr>
      <w:r>
        <w:t xml:space="preserve">Table 37: Number of payments by level</w:t>
      </w:r>
    </w:p>
    <w:tbl>
      <w:tblPr>
        <w:tblStyle w:val="LightGrid-Accent1"/>
        <w:tblW w:type="auto" w:w="0"/>
        <w:tblLook w:firstRow="1" w:lastRow="0" w:firstColumn="0" w:lastColumn="0" w:noHBand="0" w:noVBand="0" w:val="0020"/>
        <w:tblCaption w:val="Table 37: Number of payments by level"/>
      </w:tblPr>
      <w:tblGrid>
        <w:gridCol w:w="1131"/>
        <w:gridCol w:w="1131"/>
        <w:gridCol w:w="1131"/>
        <w:gridCol w:w="1131"/>
        <w:gridCol w:w="1131"/>
        <w:gridCol w:w="1131"/>
        <w:gridCol w:w="1131"/>
      </w:tblGrid>
      <w:tr>
        <w:trPr>
          <w:tblHeader w:val="on"/>
        </w:trPr>
        <w:tc>
          <w:tcPr/>
          <w:p>
            <w:pPr>
              <w:pStyle w:val="Compact"/>
              <w:jc w:val="left"/>
            </w:pPr>
            <w:r>
              <w:t xml:space="preserve">Feature</w:t>
            </w:r>
          </w:p>
        </w:tc>
        <w:tc>
          <w:tcPr/>
          <w:p>
            <w:pPr>
              <w:pStyle w:val="Compact"/>
              <w:jc w:val="left"/>
            </w:pPr>
            <w:r>
              <w:t xml:space="preserve">Level</w:t>
            </w:r>
          </w:p>
        </w:tc>
        <w:tc>
          <w:tcPr/>
          <w:p>
            <w:pPr>
              <w:pStyle w:val="Compact"/>
              <w:jc w:val="right"/>
            </w:pPr>
            <w:r>
              <w:t xml:space="preserve">% up to 7,500</w:t>
            </w:r>
          </w:p>
        </w:tc>
        <w:tc>
          <w:tcPr/>
          <w:p>
            <w:pPr>
              <w:pStyle w:val="Compact"/>
              <w:jc w:val="right"/>
            </w:pPr>
            <w:r>
              <w:t xml:space="preserve">% 7,500 to 15,000</w:t>
            </w:r>
          </w:p>
        </w:tc>
        <w:tc>
          <w:tcPr/>
          <w:p>
            <w:pPr>
              <w:pStyle w:val="Compact"/>
              <w:jc w:val="right"/>
            </w:pPr>
            <w:r>
              <w:t xml:space="preserve">% at the cap of 8</w:t>
            </w:r>
          </w:p>
        </w:tc>
        <w:tc>
          <w:tcPr/>
          <w:p>
            <w:pPr>
              <w:pStyle w:val="Compact"/>
              <w:jc w:val="right"/>
            </w:pPr>
            <w:r>
              <w:t xml:space="preserve">Mean number of payments</w:t>
            </w:r>
          </w:p>
        </w:tc>
        <w:tc>
          <w:tcPr/>
          <w:p>
            <w:pPr>
              <w:pStyle w:val="Compact"/>
              <w:jc w:val="right"/>
            </w:pPr>
            <w:r>
              <w:t xml:space="preserve">Designed mean given the sizes</w:t>
            </w:r>
          </w:p>
        </w:tc>
      </w:tr>
      <w:tr>
        <w:tc>
          <w:tcPr/>
          <w:p>
            <w:pPr>
              <w:pStyle w:val="Compact"/>
              <w:jc w:val="left"/>
            </w:pPr>
            <w:r>
              <w:rPr>
                <w:rStyle w:val="TableFirstColumn"/>
              </w:rPr>
              <w:t xml:space="preserve">Legal Representation</w:t>
            </w:r>
          </w:p>
        </w:tc>
        <w:tc>
          <w:tcPr/>
          <w:p>
            <w:pPr>
              <w:pStyle w:val="Compact"/>
              <w:jc w:val="left"/>
            </w:pPr>
            <w:r>
              <w:t xml:space="preserve">Y</w:t>
            </w:r>
          </w:p>
        </w:tc>
        <w:tc>
          <w:tcPr/>
          <w:p>
            <w:pPr>
              <w:pStyle w:val="Compact"/>
              <w:jc w:val="right"/>
            </w:pPr>
            <w:r>
              <w:t xml:space="preserve">16.0</w:t>
            </w:r>
          </w:p>
        </w:tc>
        <w:tc>
          <w:tcPr/>
          <w:p>
            <w:pPr>
              <w:pStyle w:val="Compact"/>
              <w:jc w:val="right"/>
            </w:pPr>
            <w:r>
              <w:t xml:space="preserve">9.2</w:t>
            </w:r>
          </w:p>
        </w:tc>
        <w:tc>
          <w:tcPr/>
          <w:p>
            <w:pPr>
              <w:pStyle w:val="Compact"/>
              <w:jc w:val="right"/>
            </w:pPr>
            <w:r>
              <w:t xml:space="preserve">3.7</w:t>
            </w:r>
          </w:p>
        </w:tc>
        <w:tc>
          <w:tcPr/>
          <w:p>
            <w:pPr>
              <w:pStyle w:val="Compact"/>
              <w:jc w:val="right"/>
            </w:pPr>
            <w:r>
              <w:t xml:space="preserve">4.87</w:t>
            </w:r>
          </w:p>
        </w:tc>
        <w:tc>
          <w:tcPr/>
          <w:p>
            <w:pPr>
              <w:pStyle w:val="Compact"/>
              <w:jc w:val="right"/>
            </w:pPr>
            <w:r>
              <w:t xml:space="preserve">4.86</w:t>
            </w:r>
          </w:p>
        </w:tc>
      </w:tr>
      <w:tr>
        <w:tc>
          <w:tcPr/>
          <w:p>
            <w:pPr>
              <w:pStyle w:val="Compact"/>
              <w:jc w:val="left"/>
            </w:pPr>
            <w:r>
              <w:rPr>
                <w:rStyle w:val="TableFirstColumn"/>
              </w:rPr>
              <w:t xml:space="preserve">Legal Representation</w:t>
            </w:r>
          </w:p>
        </w:tc>
        <w:tc>
          <w:tcPr/>
          <w:p>
            <w:pPr>
              <w:pStyle w:val="Compact"/>
              <w:jc w:val="left"/>
            </w:pPr>
            <w:r>
              <w:t xml:space="preserve">N</w:t>
            </w:r>
          </w:p>
        </w:tc>
        <w:tc>
          <w:tcPr/>
          <w:p>
            <w:pPr>
              <w:pStyle w:val="Compact"/>
              <w:jc w:val="right"/>
            </w:pPr>
            <w:r>
              <w:t xml:space="preserve">32.5</w:t>
            </w:r>
          </w:p>
        </w:tc>
        <w:tc>
          <w:tcPr/>
          <w:p>
            <w:pPr>
              <w:pStyle w:val="Compact"/>
              <w:jc w:val="right"/>
            </w:pPr>
            <w:r>
              <w:t xml:space="preserve">15.5</w:t>
            </w:r>
          </w:p>
        </w:tc>
        <w:tc>
          <w:tcPr/>
          <w:p>
            <w:pPr>
              <w:pStyle w:val="Compact"/>
              <w:jc w:val="right"/>
            </w:pPr>
            <w:r>
              <w:t xml:space="preserve">0.1</w:t>
            </w:r>
          </w:p>
        </w:tc>
        <w:tc>
          <w:tcPr/>
          <w:p>
            <w:pPr>
              <w:pStyle w:val="Compact"/>
              <w:jc w:val="right"/>
            </w:pPr>
            <w:r>
              <w:t xml:space="preserve">3.59</w:t>
            </w:r>
          </w:p>
        </w:tc>
        <w:tc>
          <w:tcPr/>
          <w:p>
            <w:pPr>
              <w:pStyle w:val="Compact"/>
              <w:jc w:val="right"/>
            </w:pPr>
            <w:r>
              <w:t xml:space="preserve">3.59</w:t>
            </w:r>
          </w:p>
        </w:tc>
      </w:tr>
      <w:tr>
        <w:tc>
          <w:tcPr/>
          <w:p>
            <w:pPr>
              <w:pStyle w:val="Compact"/>
              <w:jc w:val="left"/>
            </w:pPr>
            <w:r>
              <w:rPr>
                <w:rStyle w:val="TableFirstColumn"/>
              </w:rPr>
              <w:t xml:space="preserve">Injury Severity</w:t>
            </w:r>
          </w:p>
        </w:tc>
        <w:tc>
          <w:tcPr/>
          <w:p>
            <w:pPr>
              <w:pStyle w:val="Compact"/>
              <w:jc w:val="left"/>
            </w:pPr>
            <w:r>
              <w:t xml:space="preserve">1</w:t>
            </w:r>
          </w:p>
        </w:tc>
        <w:tc>
          <w:tcPr/>
          <w:p>
            <w:pPr>
              <w:pStyle w:val="Compact"/>
              <w:jc w:val="right"/>
            </w:pPr>
            <w:r>
              <w:t xml:space="preserve">21.2</w:t>
            </w:r>
          </w:p>
        </w:tc>
        <w:tc>
          <w:tcPr/>
          <w:p>
            <w:pPr>
              <w:pStyle w:val="Compact"/>
              <w:jc w:val="right"/>
            </w:pPr>
            <w:r>
              <w:t xml:space="preserve">11.7</w:t>
            </w:r>
          </w:p>
        </w:tc>
        <w:tc>
          <w:tcPr/>
          <w:p>
            <w:pPr>
              <w:pStyle w:val="Compact"/>
              <w:jc w:val="right"/>
            </w:pPr>
            <w:r>
              <w:t xml:space="preserve">0.6</w:t>
            </w:r>
          </w:p>
        </w:tc>
        <w:tc>
          <w:tcPr/>
          <w:p>
            <w:pPr>
              <w:pStyle w:val="Compact"/>
              <w:jc w:val="right"/>
            </w:pPr>
            <w:r>
              <w:t xml:space="preserve">4.32</w:t>
            </w:r>
          </w:p>
        </w:tc>
        <w:tc>
          <w:tcPr/>
          <w:p>
            <w:pPr>
              <w:pStyle w:val="Compact"/>
              <w:jc w:val="right"/>
            </w:pPr>
            <w:r>
              <w:t xml:space="preserve">4.32</w:t>
            </w:r>
          </w:p>
        </w:tc>
      </w:tr>
      <w:tr>
        <w:tc>
          <w:tcPr/>
          <w:p>
            <w:pPr>
              <w:pStyle w:val="Compact"/>
              <w:jc w:val="left"/>
            </w:pPr>
            <w:r>
              <w:rPr>
                <w:rStyle w:val="TableFirstColumn"/>
              </w:rPr>
              <w:t xml:space="preserve">Injury Severity</w:t>
            </w:r>
          </w:p>
        </w:tc>
        <w:tc>
          <w:tcPr/>
          <w:p>
            <w:pPr>
              <w:pStyle w:val="Compact"/>
              <w:jc w:val="left"/>
            </w:pPr>
            <w:r>
              <w:t xml:space="preserve">2</w:t>
            </w:r>
          </w:p>
        </w:tc>
        <w:tc>
          <w:tcPr/>
          <w:p>
            <w:pPr>
              <w:pStyle w:val="Compact"/>
              <w:jc w:val="right"/>
            </w:pPr>
            <w:r>
              <w:t xml:space="preserve">13.0</w:t>
            </w:r>
          </w:p>
        </w:tc>
        <w:tc>
          <w:tcPr/>
          <w:p>
            <w:pPr>
              <w:pStyle w:val="Compact"/>
              <w:jc w:val="right"/>
            </w:pPr>
            <w:r>
              <w:t xml:space="preserve">7.9</w:t>
            </w:r>
          </w:p>
        </w:tc>
        <w:tc>
          <w:tcPr/>
          <w:p>
            <w:pPr>
              <w:pStyle w:val="Compact"/>
              <w:jc w:val="right"/>
            </w:pPr>
            <w:r>
              <w:t xml:space="preserve">2.9</w:t>
            </w:r>
          </w:p>
        </w:tc>
        <w:tc>
          <w:tcPr/>
          <w:p>
            <w:pPr>
              <w:pStyle w:val="Compact"/>
              <w:jc w:val="right"/>
            </w:pPr>
            <w:r>
              <w:t xml:space="preserve">5.09</w:t>
            </w:r>
          </w:p>
        </w:tc>
        <w:tc>
          <w:tcPr/>
          <w:p>
            <w:pPr>
              <w:pStyle w:val="Compact"/>
              <w:jc w:val="right"/>
            </w:pPr>
            <w:r>
              <w:t xml:space="preserve">5.09</w:t>
            </w:r>
          </w:p>
        </w:tc>
      </w:tr>
      <w:tr>
        <w:tc>
          <w:tcPr/>
          <w:p>
            <w:pPr>
              <w:pStyle w:val="Compact"/>
              <w:jc w:val="left"/>
            </w:pPr>
            <w:r>
              <w:rPr>
                <w:rStyle w:val="TableFirstColumn"/>
              </w:rPr>
              <w:t xml:space="preserve">Injury Severity</w:t>
            </w:r>
          </w:p>
        </w:tc>
        <w:tc>
          <w:tcPr/>
          <w:p>
            <w:pPr>
              <w:pStyle w:val="Compact"/>
              <w:jc w:val="left"/>
            </w:pPr>
            <w:r>
              <w:t xml:space="preserve">3</w:t>
            </w:r>
          </w:p>
        </w:tc>
        <w:tc>
          <w:tcPr/>
          <w:p>
            <w:pPr>
              <w:pStyle w:val="Compact"/>
              <w:jc w:val="right"/>
            </w:pPr>
            <w:r>
              <w:t xml:space="preserve">7.6</w:t>
            </w:r>
          </w:p>
        </w:tc>
        <w:tc>
          <w:tcPr/>
          <w:p>
            <w:pPr>
              <w:pStyle w:val="Compact"/>
              <w:jc w:val="right"/>
            </w:pPr>
            <w:r>
              <w:t xml:space="preserve">4.9</w:t>
            </w:r>
          </w:p>
        </w:tc>
        <w:tc>
          <w:tcPr/>
          <w:p>
            <w:pPr>
              <w:pStyle w:val="Compact"/>
              <w:jc w:val="right"/>
            </w:pPr>
            <w:r>
              <w:t xml:space="preserve">9.9</w:t>
            </w:r>
          </w:p>
        </w:tc>
        <w:tc>
          <w:tcPr/>
          <w:p>
            <w:pPr>
              <w:pStyle w:val="Compact"/>
              <w:jc w:val="right"/>
            </w:pPr>
            <w:r>
              <w:t xml:space="preserve">5.85</w:t>
            </w:r>
          </w:p>
        </w:tc>
        <w:tc>
          <w:tcPr/>
          <w:p>
            <w:pPr>
              <w:pStyle w:val="Compact"/>
              <w:jc w:val="right"/>
            </w:pPr>
            <w:r>
              <w:t xml:space="preserve">5.84</w:t>
            </w:r>
          </w:p>
        </w:tc>
      </w:tr>
      <w:tr>
        <w:tc>
          <w:tcPr/>
          <w:p>
            <w:pPr>
              <w:pStyle w:val="Compact"/>
              <w:jc w:val="left"/>
            </w:pPr>
            <w:r>
              <w:rPr>
                <w:rStyle w:val="TableFirstColumn"/>
              </w:rPr>
              <w:t xml:space="preserve">Injury Severity</w:t>
            </w:r>
          </w:p>
        </w:tc>
        <w:tc>
          <w:tcPr/>
          <w:p>
            <w:pPr>
              <w:pStyle w:val="Compact"/>
              <w:jc w:val="left"/>
            </w:pPr>
            <w:r>
              <w:t xml:space="preserve">4</w:t>
            </w:r>
          </w:p>
        </w:tc>
        <w:tc>
          <w:tcPr/>
          <w:p>
            <w:pPr>
              <w:pStyle w:val="Compact"/>
              <w:jc w:val="right"/>
            </w:pPr>
            <w:r>
              <w:t xml:space="preserve">4.9</w:t>
            </w:r>
          </w:p>
        </w:tc>
        <w:tc>
          <w:tcPr/>
          <w:p>
            <w:pPr>
              <w:pStyle w:val="Compact"/>
              <w:jc w:val="right"/>
            </w:pPr>
            <w:r>
              <w:t xml:space="preserve">2.8</w:t>
            </w:r>
          </w:p>
        </w:tc>
        <w:tc>
          <w:tcPr/>
          <w:p>
            <w:pPr>
              <w:pStyle w:val="Compact"/>
              <w:jc w:val="right"/>
            </w:pPr>
            <w:r>
              <w:t xml:space="preserve">22.6</w:t>
            </w:r>
          </w:p>
        </w:tc>
        <w:tc>
          <w:tcPr/>
          <w:p>
            <w:pPr>
              <w:pStyle w:val="Compact"/>
              <w:jc w:val="right"/>
            </w:pPr>
            <w:r>
              <w:t xml:space="preserve">6.50</w:t>
            </w:r>
          </w:p>
        </w:tc>
        <w:tc>
          <w:tcPr/>
          <w:p>
            <w:pPr>
              <w:pStyle w:val="Compact"/>
              <w:jc w:val="right"/>
            </w:pPr>
            <w:r>
              <w:t xml:space="preserve">6.45</w:t>
            </w:r>
          </w:p>
        </w:tc>
      </w:tr>
      <w:tr>
        <w:tc>
          <w:tcPr/>
          <w:p>
            <w:pPr>
              <w:pStyle w:val="Compact"/>
              <w:jc w:val="left"/>
            </w:pPr>
            <w:r>
              <w:rPr>
                <w:rStyle w:val="TableFirstColumn"/>
              </w:rPr>
              <w:t xml:space="preserve">Injury Severity</w:t>
            </w:r>
          </w:p>
        </w:tc>
        <w:tc>
          <w:tcPr/>
          <w:p>
            <w:pPr>
              <w:pStyle w:val="Compact"/>
              <w:jc w:val="left"/>
            </w:pPr>
            <w:r>
              <w:t xml:space="preserve">5</w:t>
            </w:r>
          </w:p>
        </w:tc>
        <w:tc>
          <w:tcPr/>
          <w:p>
            <w:pPr>
              <w:pStyle w:val="Compact"/>
              <w:jc w:val="right"/>
            </w:pPr>
            <w:r>
              <w:t xml:space="preserve">3.5</w:t>
            </w:r>
          </w:p>
        </w:tc>
        <w:tc>
          <w:tcPr/>
          <w:p>
            <w:pPr>
              <w:pStyle w:val="Compact"/>
              <w:jc w:val="right"/>
            </w:pPr>
            <w:r>
              <w:t xml:space="preserve">1.9</w:t>
            </w:r>
          </w:p>
        </w:tc>
        <w:tc>
          <w:tcPr/>
          <w:p>
            <w:pPr>
              <w:pStyle w:val="Compact"/>
              <w:jc w:val="right"/>
            </w:pPr>
            <w:r>
              <w:t xml:space="preserve">32.8</w:t>
            </w:r>
          </w:p>
        </w:tc>
        <w:tc>
          <w:tcPr/>
          <w:p>
            <w:pPr>
              <w:pStyle w:val="Compact"/>
              <w:jc w:val="right"/>
            </w:pPr>
            <w:r>
              <w:t xml:space="preserve">6.85</w:t>
            </w:r>
          </w:p>
        </w:tc>
        <w:tc>
          <w:tcPr/>
          <w:p>
            <w:pPr>
              <w:pStyle w:val="Compact"/>
              <w:jc w:val="right"/>
            </w:pPr>
            <w:r>
              <w:t xml:space="preserve">6.80</w:t>
            </w:r>
          </w:p>
        </w:tc>
      </w:tr>
      <w:tr>
        <w:tc>
          <w:tcPr/>
          <w:p>
            <w:pPr>
              <w:pStyle w:val="Compact"/>
              <w:jc w:val="left"/>
            </w:pPr>
            <w:r>
              <w:rPr>
                <w:rStyle w:val="TableFirstColumn"/>
              </w:rPr>
              <w:t xml:space="preserve">Injury Severity</w:t>
            </w:r>
          </w:p>
        </w:tc>
        <w:tc>
          <w:tcPr/>
          <w:p>
            <w:pPr>
              <w:pStyle w:val="Compact"/>
              <w:jc w:val="left"/>
            </w:pPr>
            <w:r>
              <w:t xml:space="preserve">6</w:t>
            </w:r>
          </w:p>
        </w:tc>
        <w:tc>
          <w:tcPr/>
          <w:p>
            <w:pPr>
              <w:pStyle w:val="Compact"/>
              <w:jc w:val="right"/>
            </w:pPr>
            <w:r>
              <w:t xml:space="preserve">27.0</w:t>
            </w:r>
          </w:p>
        </w:tc>
        <w:tc>
          <w:tcPr/>
          <w:p>
            <w:pPr>
              <w:pStyle w:val="Compact"/>
              <w:jc w:val="right"/>
            </w:pPr>
            <w:r>
              <w:t xml:space="preserve">13.8</w:t>
            </w:r>
          </w:p>
        </w:tc>
        <w:tc>
          <w:tcPr/>
          <w:p>
            <w:pPr>
              <w:pStyle w:val="Compact"/>
              <w:jc w:val="right"/>
            </w:pPr>
            <w:r>
              <w:t xml:space="preserve">0.2</w:t>
            </w:r>
          </w:p>
        </w:tc>
        <w:tc>
          <w:tcPr/>
          <w:p>
            <w:pPr>
              <w:pStyle w:val="Compact"/>
              <w:jc w:val="right"/>
            </w:pPr>
            <w:r>
              <w:t xml:space="preserve">3.91</w:t>
            </w:r>
          </w:p>
        </w:tc>
        <w:tc>
          <w:tcPr/>
          <w:p>
            <w:pPr>
              <w:pStyle w:val="Compact"/>
              <w:jc w:val="right"/>
            </w:pPr>
            <w:r>
              <w:t xml:space="preserve">3.90</w:t>
            </w:r>
          </w:p>
        </w:tc>
      </w:tr>
      <w:tr>
        <w:tc>
          <w:tcPr/>
          <w:p>
            <w:pPr>
              <w:pStyle w:val="Compact"/>
              <w:jc w:val="left"/>
            </w:pPr>
            <w:r>
              <w:rPr>
                <w:rStyle w:val="TableFirstColumn"/>
              </w:rPr>
              <w:t xml:space="preserve">Age of Claimant</w:t>
            </w:r>
          </w:p>
        </w:tc>
        <w:tc>
          <w:tcPr/>
          <w:p>
            <w:pPr>
              <w:pStyle w:val="Compact"/>
              <w:jc w:val="left"/>
            </w:pPr>
            <w:r>
              <w:t xml:space="preserve">0-15</w:t>
            </w:r>
          </w:p>
        </w:tc>
        <w:tc>
          <w:tcPr/>
          <w:p>
            <w:pPr>
              <w:pStyle w:val="Compact"/>
              <w:jc w:val="right"/>
            </w:pPr>
            <w:r>
              <w:t xml:space="preserve">13.9</w:t>
            </w:r>
          </w:p>
        </w:tc>
        <w:tc>
          <w:tcPr/>
          <w:p>
            <w:pPr>
              <w:pStyle w:val="Compact"/>
              <w:jc w:val="right"/>
            </w:pPr>
            <w:r>
              <w:t xml:space="preserve">8.0</w:t>
            </w:r>
          </w:p>
        </w:tc>
        <w:tc>
          <w:tcPr/>
          <w:p>
            <w:pPr>
              <w:pStyle w:val="Compact"/>
              <w:jc w:val="right"/>
            </w:pPr>
            <w:r>
              <w:t xml:space="preserve">5.0</w:t>
            </w:r>
          </w:p>
        </w:tc>
        <w:tc>
          <w:tcPr/>
          <w:p>
            <w:pPr>
              <w:pStyle w:val="Compact"/>
              <w:jc w:val="right"/>
            </w:pPr>
            <w:r>
              <w:t xml:space="preserve">5.09</w:t>
            </w:r>
          </w:p>
        </w:tc>
        <w:tc>
          <w:tcPr/>
          <w:p>
            <w:pPr>
              <w:pStyle w:val="Compact"/>
              <w:jc w:val="right"/>
            </w:pPr>
            <w:r>
              <w:t xml:space="preserve">5.08</w:t>
            </w:r>
          </w:p>
        </w:tc>
      </w:tr>
      <w:tr>
        <w:tc>
          <w:tcPr/>
          <w:p>
            <w:pPr>
              <w:pStyle w:val="Compact"/>
              <w:jc w:val="left"/>
            </w:pPr>
            <w:r>
              <w:rPr>
                <w:rStyle w:val="TableFirstColumn"/>
              </w:rPr>
              <w:t xml:space="preserve">Age of Claimant</w:t>
            </w:r>
          </w:p>
        </w:tc>
        <w:tc>
          <w:tcPr/>
          <w:p>
            <w:pPr>
              <w:pStyle w:val="Compact"/>
              <w:jc w:val="left"/>
            </w:pPr>
            <w:r>
              <w:t xml:space="preserve">15-30</w:t>
            </w:r>
          </w:p>
        </w:tc>
        <w:tc>
          <w:tcPr/>
          <w:p>
            <w:pPr>
              <w:pStyle w:val="Compact"/>
              <w:jc w:val="right"/>
            </w:pPr>
            <w:r>
              <w:t xml:space="preserve">14.8</w:t>
            </w:r>
          </w:p>
        </w:tc>
        <w:tc>
          <w:tcPr/>
          <w:p>
            <w:pPr>
              <w:pStyle w:val="Compact"/>
              <w:jc w:val="right"/>
            </w:pPr>
            <w:r>
              <w:t xml:space="preserve">8.6</w:t>
            </w:r>
          </w:p>
        </w:tc>
        <w:tc>
          <w:tcPr/>
          <w:p>
            <w:pPr>
              <w:pStyle w:val="Compact"/>
              <w:jc w:val="right"/>
            </w:pPr>
            <w:r>
              <w:t xml:space="preserve">4.4</w:t>
            </w:r>
          </w:p>
        </w:tc>
        <w:tc>
          <w:tcPr/>
          <w:p>
            <w:pPr>
              <w:pStyle w:val="Compact"/>
              <w:jc w:val="right"/>
            </w:pPr>
            <w:r>
              <w:t xml:space="preserve">4.98</w:t>
            </w:r>
          </w:p>
        </w:tc>
        <w:tc>
          <w:tcPr/>
          <w:p>
            <w:pPr>
              <w:pStyle w:val="Compact"/>
              <w:jc w:val="right"/>
            </w:pPr>
            <w:r>
              <w:t xml:space="preserve">4.99</w:t>
            </w:r>
          </w:p>
        </w:tc>
      </w:tr>
      <w:tr>
        <w:tc>
          <w:tcPr/>
          <w:p>
            <w:pPr>
              <w:pStyle w:val="Compact"/>
              <w:jc w:val="left"/>
            </w:pPr>
            <w:r>
              <w:rPr>
                <w:rStyle w:val="TableFirstColumn"/>
              </w:rPr>
              <w:t xml:space="preserve">Age of Claimant</w:t>
            </w:r>
          </w:p>
        </w:tc>
        <w:tc>
          <w:tcPr/>
          <w:p>
            <w:pPr>
              <w:pStyle w:val="Compact"/>
              <w:jc w:val="left"/>
            </w:pPr>
            <w:r>
              <w:t xml:space="preserve">30-50</w:t>
            </w:r>
          </w:p>
        </w:tc>
        <w:tc>
          <w:tcPr/>
          <w:p>
            <w:pPr>
              <w:pStyle w:val="Compact"/>
              <w:jc w:val="right"/>
            </w:pPr>
            <w:r>
              <w:t xml:space="preserve">16.0</w:t>
            </w:r>
          </w:p>
        </w:tc>
        <w:tc>
          <w:tcPr/>
          <w:p>
            <w:pPr>
              <w:pStyle w:val="Compact"/>
              <w:jc w:val="right"/>
            </w:pPr>
            <w:r>
              <w:t xml:space="preserve">9.2</w:t>
            </w:r>
          </w:p>
        </w:tc>
        <w:tc>
          <w:tcPr/>
          <w:p>
            <w:pPr>
              <w:pStyle w:val="Compact"/>
              <w:jc w:val="right"/>
            </w:pPr>
            <w:r>
              <w:t xml:space="preserve">3.6</w:t>
            </w:r>
          </w:p>
        </w:tc>
        <w:tc>
          <w:tcPr/>
          <w:p>
            <w:pPr>
              <w:pStyle w:val="Compact"/>
              <w:jc w:val="right"/>
            </w:pPr>
            <w:r>
              <w:t xml:space="preserve">4.87</w:t>
            </w:r>
          </w:p>
        </w:tc>
        <w:tc>
          <w:tcPr/>
          <w:p>
            <w:pPr>
              <w:pStyle w:val="Compact"/>
              <w:jc w:val="right"/>
            </w:pPr>
            <w:r>
              <w:t xml:space="preserve">4.86</w:t>
            </w:r>
          </w:p>
        </w:tc>
      </w:tr>
      <w:tr>
        <w:tc>
          <w:tcPr/>
          <w:p>
            <w:pPr>
              <w:pStyle w:val="Compact"/>
              <w:jc w:val="left"/>
            </w:pPr>
            <w:r>
              <w:rPr>
                <w:rStyle w:val="TableFirstColumn"/>
              </w:rPr>
              <w:t xml:space="preserve">Age of Claimant</w:t>
            </w:r>
          </w:p>
        </w:tc>
        <w:tc>
          <w:tcPr/>
          <w:p>
            <w:pPr>
              <w:pStyle w:val="Compact"/>
              <w:jc w:val="left"/>
            </w:pPr>
            <w:r>
              <w:t xml:space="preserve">50-65</w:t>
            </w:r>
          </w:p>
        </w:tc>
        <w:tc>
          <w:tcPr/>
          <w:p>
            <w:pPr>
              <w:pStyle w:val="Compact"/>
              <w:jc w:val="right"/>
            </w:pPr>
            <w:r>
              <w:t xml:space="preserve">17.8</w:t>
            </w:r>
          </w:p>
        </w:tc>
        <w:tc>
          <w:tcPr/>
          <w:p>
            <w:pPr>
              <w:pStyle w:val="Compact"/>
              <w:jc w:val="right"/>
            </w:pPr>
            <w:r>
              <w:t xml:space="preserve">10.2</w:t>
            </w:r>
          </w:p>
        </w:tc>
        <w:tc>
          <w:tcPr/>
          <w:p>
            <w:pPr>
              <w:pStyle w:val="Compact"/>
              <w:jc w:val="right"/>
            </w:pPr>
            <w:r>
              <w:t xml:space="preserve">2.8</w:t>
            </w:r>
          </w:p>
        </w:tc>
        <w:tc>
          <w:tcPr/>
          <w:p>
            <w:pPr>
              <w:pStyle w:val="Compact"/>
              <w:jc w:val="right"/>
            </w:pPr>
            <w:r>
              <w:t xml:space="preserve">4.69</w:t>
            </w:r>
          </w:p>
        </w:tc>
        <w:tc>
          <w:tcPr/>
          <w:p>
            <w:pPr>
              <w:pStyle w:val="Compact"/>
              <w:jc w:val="right"/>
            </w:pPr>
            <w:r>
              <w:t xml:space="preserve">4.68</w:t>
            </w:r>
          </w:p>
        </w:tc>
      </w:tr>
      <w:tr>
        <w:tc>
          <w:tcPr/>
          <w:p>
            <w:pPr>
              <w:pStyle w:val="Compact"/>
              <w:jc w:val="left"/>
            </w:pPr>
            <w:r>
              <w:rPr>
                <w:rStyle w:val="TableFirstColumn"/>
              </w:rPr>
              <w:t xml:space="preserve">Age of Claimant</w:t>
            </w:r>
          </w:p>
        </w:tc>
        <w:tc>
          <w:tcPr/>
          <w:p>
            <w:pPr>
              <w:pStyle w:val="Compact"/>
              <w:jc w:val="left"/>
            </w:pPr>
            <w:r>
              <w:t xml:space="preserve">over 65</w:t>
            </w:r>
          </w:p>
        </w:tc>
        <w:tc>
          <w:tcPr/>
          <w:p>
            <w:pPr>
              <w:pStyle w:val="Compact"/>
              <w:jc w:val="right"/>
            </w:pPr>
            <w:r>
              <w:t xml:space="preserve">20.4</w:t>
            </w:r>
          </w:p>
        </w:tc>
        <w:tc>
          <w:tcPr/>
          <w:p>
            <w:pPr>
              <w:pStyle w:val="Compact"/>
              <w:jc w:val="right"/>
            </w:pPr>
            <w:r>
              <w:t xml:space="preserve">11.0</w:t>
            </w:r>
          </w:p>
        </w:tc>
        <w:tc>
          <w:tcPr/>
          <w:p>
            <w:pPr>
              <w:pStyle w:val="Compact"/>
              <w:jc w:val="right"/>
            </w:pPr>
            <w:r>
              <w:t xml:space="preserve">2.0</w:t>
            </w:r>
          </w:p>
        </w:tc>
        <w:tc>
          <w:tcPr/>
          <w:p>
            <w:pPr>
              <w:pStyle w:val="Compact"/>
              <w:jc w:val="right"/>
            </w:pPr>
            <w:r>
              <w:t xml:space="preserve">4.48</w:t>
            </w:r>
          </w:p>
        </w:tc>
        <w:tc>
          <w:tcPr/>
          <w:p>
            <w:pPr>
              <w:pStyle w:val="Compact"/>
              <w:jc w:val="right"/>
            </w:pPr>
            <w:r>
              <w:t xml:space="preserve">4.48</w:t>
            </w:r>
          </w:p>
        </w:tc>
      </w:tr>
      <w:tr>
        <w:tc>
          <w:tcPr/>
          <w:p>
            <w:pPr>
              <w:pStyle w:val="Compact"/>
              <w:jc w:val="left"/>
            </w:pPr>
            <w:r>
              <w:rPr>
                <w:rStyle w:val="TableFirstColumn"/>
              </w:rPr>
              <w:t xml:space="preserve">Vehicle type</w:t>
            </w:r>
          </w:p>
        </w:tc>
        <w:tc>
          <w:tcPr/>
          <w:p>
            <w:pPr>
              <w:pStyle w:val="Compact"/>
              <w:jc w:val="left"/>
            </w:pPr>
            <w:r>
              <w:t xml:space="preserve">Passenger</w:t>
            </w:r>
          </w:p>
        </w:tc>
        <w:tc>
          <w:tcPr/>
          <w:p>
            <w:pPr>
              <w:pStyle w:val="Compact"/>
              <w:jc w:val="right"/>
            </w:pPr>
            <w:r>
              <w:t xml:space="preserve">17.2</w:t>
            </w:r>
          </w:p>
        </w:tc>
        <w:tc>
          <w:tcPr/>
          <w:p>
            <w:pPr>
              <w:pStyle w:val="Compact"/>
              <w:jc w:val="right"/>
            </w:pPr>
            <w:r>
              <w:t xml:space="preserve">9.7</w:t>
            </w:r>
          </w:p>
        </w:tc>
        <w:tc>
          <w:tcPr/>
          <w:p>
            <w:pPr>
              <w:pStyle w:val="Compact"/>
              <w:jc w:val="right"/>
            </w:pPr>
            <w:r>
              <w:t xml:space="preserve">2.7</w:t>
            </w:r>
          </w:p>
        </w:tc>
        <w:tc>
          <w:tcPr/>
          <w:p>
            <w:pPr>
              <w:pStyle w:val="Compact"/>
              <w:jc w:val="right"/>
            </w:pPr>
            <w:r>
              <w:t xml:space="preserve">4.75</w:t>
            </w:r>
          </w:p>
        </w:tc>
        <w:tc>
          <w:tcPr/>
          <w:p>
            <w:pPr>
              <w:pStyle w:val="Compact"/>
              <w:jc w:val="right"/>
            </w:pPr>
            <w:r>
              <w:t xml:space="preserve">4.74</w:t>
            </w:r>
          </w:p>
        </w:tc>
      </w:tr>
      <w:tr>
        <w:tc>
          <w:tcPr/>
          <w:p>
            <w:pPr>
              <w:pStyle w:val="Compact"/>
              <w:jc w:val="left"/>
            </w:pPr>
            <w:r>
              <w:rPr>
                <w:rStyle w:val="TableFirstColumn"/>
              </w:rPr>
              <w:t xml:space="preserve">Vehicle type</w:t>
            </w:r>
          </w:p>
        </w:tc>
        <w:tc>
          <w:tcPr/>
          <w:p>
            <w:pPr>
              <w:pStyle w:val="Compact"/>
              <w:jc w:val="left"/>
            </w:pPr>
            <w:r>
              <w:t xml:space="preserve">Light Commerical</w:t>
            </w:r>
          </w:p>
        </w:tc>
        <w:tc>
          <w:tcPr/>
          <w:p>
            <w:pPr>
              <w:pStyle w:val="Compact"/>
              <w:jc w:val="right"/>
            </w:pPr>
            <w:r>
              <w:t xml:space="preserve">7.6</w:t>
            </w:r>
          </w:p>
        </w:tc>
        <w:tc>
          <w:tcPr/>
          <w:p>
            <w:pPr>
              <w:pStyle w:val="Compact"/>
              <w:jc w:val="right"/>
            </w:pPr>
            <w:r>
              <w:t xml:space="preserve">4.7</w:t>
            </w:r>
          </w:p>
        </w:tc>
        <w:tc>
          <w:tcPr/>
          <w:p>
            <w:pPr>
              <w:pStyle w:val="Compact"/>
              <w:jc w:val="right"/>
            </w:pPr>
            <w:r>
              <w:t xml:space="preserve">14.0</w:t>
            </w:r>
          </w:p>
        </w:tc>
        <w:tc>
          <w:tcPr/>
          <w:p>
            <w:pPr>
              <w:pStyle w:val="Compact"/>
              <w:jc w:val="right"/>
            </w:pPr>
            <w:r>
              <w:t xml:space="preserve">5.95</w:t>
            </w:r>
          </w:p>
        </w:tc>
        <w:tc>
          <w:tcPr/>
          <w:p>
            <w:pPr>
              <w:pStyle w:val="Compact"/>
              <w:jc w:val="right"/>
            </w:pPr>
            <w:r>
              <w:t xml:space="preserve">5.93</w:t>
            </w:r>
          </w:p>
        </w:tc>
      </w:tr>
      <w:tr>
        <w:tc>
          <w:tcPr/>
          <w:p>
            <w:pPr>
              <w:pStyle w:val="Compact"/>
              <w:jc w:val="left"/>
            </w:pPr>
            <w:r>
              <w:rPr>
                <w:rStyle w:val="TableFirstColumn"/>
              </w:rPr>
              <w:t xml:space="preserve">Vehicle type</w:t>
            </w:r>
          </w:p>
        </w:tc>
        <w:tc>
          <w:tcPr/>
          <w:p>
            <w:pPr>
              <w:pStyle w:val="Compact"/>
              <w:jc w:val="left"/>
            </w:pPr>
            <w:r>
              <w:t xml:space="preserve">Medium goods</w:t>
            </w:r>
          </w:p>
        </w:tc>
        <w:tc>
          <w:tcPr/>
          <w:p>
            <w:pPr>
              <w:pStyle w:val="Compact"/>
              <w:jc w:val="right"/>
            </w:pPr>
            <w:r>
              <w:t xml:space="preserve">4.7</w:t>
            </w:r>
          </w:p>
        </w:tc>
        <w:tc>
          <w:tcPr/>
          <w:p>
            <w:pPr>
              <w:pStyle w:val="Compact"/>
              <w:jc w:val="right"/>
            </w:pPr>
            <w:r>
              <w:t xml:space="preserve">4.9</w:t>
            </w:r>
          </w:p>
        </w:tc>
        <w:tc>
          <w:tcPr/>
          <w:p>
            <w:pPr>
              <w:pStyle w:val="Compact"/>
              <w:jc w:val="right"/>
            </w:pPr>
            <w:r>
              <w:t xml:space="preserve">19.7</w:t>
            </w:r>
          </w:p>
        </w:tc>
        <w:tc>
          <w:tcPr/>
          <w:p>
            <w:pPr>
              <w:pStyle w:val="Compact"/>
              <w:jc w:val="right"/>
            </w:pPr>
            <w:r>
              <w:t xml:space="preserve">6.34</w:t>
            </w:r>
          </w:p>
        </w:tc>
        <w:tc>
          <w:tcPr/>
          <w:p>
            <w:pPr>
              <w:pStyle w:val="Compact"/>
              <w:jc w:val="right"/>
            </w:pPr>
            <w:r>
              <w:t xml:space="preserve">6.34</w:t>
            </w:r>
          </w:p>
        </w:tc>
      </w:tr>
      <w:tr>
        <w:tc>
          <w:tcPr/>
          <w:p>
            <w:pPr>
              <w:pStyle w:val="Compact"/>
              <w:jc w:val="left"/>
            </w:pPr>
            <w:r>
              <w:rPr>
                <w:rStyle w:val="TableFirstColumn"/>
              </w:rPr>
              <w:t xml:space="preserve">Vehicle type</w:t>
            </w:r>
          </w:p>
        </w:tc>
        <w:tc>
          <w:tcPr/>
          <w:p>
            <w:pPr>
              <w:pStyle w:val="Compact"/>
              <w:jc w:val="left"/>
            </w:pPr>
            <w:r>
              <w:t xml:space="preserve">Heavy goods</w:t>
            </w:r>
          </w:p>
        </w:tc>
        <w:tc>
          <w:tcPr/>
          <w:p>
            <w:pPr>
              <w:pStyle w:val="Compact"/>
              <w:jc w:val="right"/>
            </w:pPr>
            <w:r>
              <w:t xml:space="preserve">3.5</w:t>
            </w:r>
          </w:p>
        </w:tc>
        <w:tc>
          <w:tcPr/>
          <w:p>
            <w:pPr>
              <w:pStyle w:val="Compact"/>
              <w:jc w:val="right"/>
            </w:pPr>
            <w:r>
              <w:t xml:space="preserve">2.1</w:t>
            </w:r>
          </w:p>
        </w:tc>
        <w:tc>
          <w:tcPr/>
          <w:p>
            <w:pPr>
              <w:pStyle w:val="Compact"/>
              <w:jc w:val="right"/>
            </w:pPr>
            <w:r>
              <w:t xml:space="preserve">47.2</w:t>
            </w:r>
          </w:p>
        </w:tc>
        <w:tc>
          <w:tcPr/>
          <w:p>
            <w:pPr>
              <w:pStyle w:val="Compact"/>
              <w:jc w:val="right"/>
            </w:pPr>
            <w:r>
              <w:t xml:space="preserve">6.63</w:t>
            </w:r>
          </w:p>
        </w:tc>
        <w:tc>
          <w:tcPr/>
          <w:p>
            <w:pPr>
              <w:pStyle w:val="Compact"/>
              <w:jc w:val="right"/>
            </w:pPr>
            <w:r>
              <w:t xml:space="preserve">6.98</w:t>
            </w:r>
          </w:p>
        </w:tc>
      </w:tr>
      <w:tr>
        <w:tc>
          <w:tcPr/>
          <w:p>
            <w:pPr>
              <w:pStyle w:val="Compact"/>
              <w:jc w:val="left"/>
            </w:pPr>
            <w:r>
              <w:rPr>
                <w:rStyle w:val="TableFirstColumn"/>
              </w:rPr>
              <w:t xml:space="preserve">Business use</w:t>
            </w:r>
          </w:p>
        </w:tc>
        <w:tc>
          <w:tcPr/>
          <w:p>
            <w:pPr>
              <w:pStyle w:val="Compact"/>
              <w:jc w:val="left"/>
            </w:pPr>
            <w:r>
              <w:t xml:space="preserve">Y</w:t>
            </w:r>
          </w:p>
        </w:tc>
        <w:tc>
          <w:tcPr/>
          <w:p>
            <w:pPr>
              <w:pStyle w:val="Compact"/>
              <w:jc w:val="right"/>
            </w:pPr>
            <w:r>
              <w:t xml:space="preserve">12.7</w:t>
            </w:r>
          </w:p>
        </w:tc>
        <w:tc>
          <w:tcPr/>
          <w:p>
            <w:pPr>
              <w:pStyle w:val="Compact"/>
              <w:jc w:val="right"/>
            </w:pPr>
            <w:r>
              <w:t xml:space="preserve">7.5</w:t>
            </w:r>
          </w:p>
        </w:tc>
        <w:tc>
          <w:tcPr/>
          <w:p>
            <w:pPr>
              <w:pStyle w:val="Compact"/>
              <w:jc w:val="right"/>
            </w:pPr>
            <w:r>
              <w:t xml:space="preserve">7.3</w:t>
            </w:r>
          </w:p>
        </w:tc>
        <w:tc>
          <w:tcPr/>
          <w:p>
            <w:pPr>
              <w:pStyle w:val="Compact"/>
              <w:jc w:val="right"/>
            </w:pPr>
            <w:r>
              <w:t xml:space="preserve">5.25</w:t>
            </w:r>
          </w:p>
        </w:tc>
        <w:tc>
          <w:tcPr/>
          <w:p>
            <w:pPr>
              <w:pStyle w:val="Compact"/>
              <w:jc w:val="right"/>
            </w:pPr>
            <w:r>
              <w:t xml:space="preserve">5.26</w:t>
            </w:r>
          </w:p>
        </w:tc>
      </w:tr>
      <w:tr>
        <w:tc>
          <w:tcPr/>
          <w:p>
            <w:pPr>
              <w:pStyle w:val="Compact"/>
              <w:jc w:val="left"/>
            </w:pPr>
            <w:r>
              <w:rPr>
                <w:rStyle w:val="TableFirstColumn"/>
              </w:rPr>
              <w:t xml:space="preserve">Business use</w:t>
            </w:r>
          </w:p>
        </w:tc>
        <w:tc>
          <w:tcPr/>
          <w:p>
            <w:pPr>
              <w:pStyle w:val="Compact"/>
              <w:jc w:val="left"/>
            </w:pPr>
            <w:r>
              <w:t xml:space="preserve">N</w:t>
            </w:r>
          </w:p>
        </w:tc>
        <w:tc>
          <w:tcPr/>
          <w:p>
            <w:pPr>
              <w:pStyle w:val="Compact"/>
              <w:jc w:val="right"/>
            </w:pPr>
            <w:r>
              <w:t xml:space="preserve">17.1</w:t>
            </w:r>
          </w:p>
        </w:tc>
        <w:tc>
          <w:tcPr/>
          <w:p>
            <w:pPr>
              <w:pStyle w:val="Compact"/>
              <w:jc w:val="right"/>
            </w:pPr>
            <w:r>
              <w:t xml:space="preserve">9.7</w:t>
            </w:r>
          </w:p>
        </w:tc>
        <w:tc>
          <w:tcPr/>
          <w:p>
            <w:pPr>
              <w:pStyle w:val="Compact"/>
              <w:jc w:val="right"/>
            </w:pPr>
            <w:r>
              <w:t xml:space="preserve">3.0</w:t>
            </w:r>
          </w:p>
        </w:tc>
        <w:tc>
          <w:tcPr/>
          <w:p>
            <w:pPr>
              <w:pStyle w:val="Compact"/>
              <w:jc w:val="right"/>
            </w:pPr>
            <w:r>
              <w:t xml:space="preserve">4.77</w:t>
            </w:r>
          </w:p>
        </w:tc>
        <w:tc>
          <w:tcPr/>
          <w:p>
            <w:pPr>
              <w:pStyle w:val="Compact"/>
              <w:jc w:val="right"/>
            </w:pPr>
            <w:r>
              <w:t xml:space="preserve">4.76</w:t>
            </w:r>
          </w:p>
        </w:tc>
      </w:tr>
    </w:tbl>
    <w:p>
      <w:pPr>
        <w:pStyle w:val="TableSpacer"/>
      </w:pPr>
    </w:p>
    <w:p>
      <w:pPr>
        <w:pStyle w:val="CaptionedFigure"/>
      </w:pPr>
      <w:r>
        <w:drawing>
          <wp:inline>
            <wp:extent cx="4315968" cy="2875281"/>
            <wp:effectExtent b="0" l="0" r="0" t="0"/>
            <wp:docPr descr="Figure 20: Mean number of payments against the claim size by Injury Severity (grey: designed mean)" title="" id="93" name="Picture"/>
            <a:graphic>
              <a:graphicData uri="http://schemas.openxmlformats.org/drawingml/2006/picture">
                <pic:pic>
                  <pic:nvPicPr>
                    <pic:cNvPr descr="claude_explainer-synthetic-claims-data-and-feature-impact_files/0feee0c22f76052c2c8374fe81b7d80e8342f41d.png" id="94" name="Picture"/>
                    <pic:cNvPicPr>
                      <a:picLocks noChangeArrowheads="1" noChangeAspect="1"/>
                    </pic:cNvPicPr>
                  </pic:nvPicPr>
                  <pic:blipFill>
                    <a:blip r:embed="rId92"/>
                    <a:stretch>
                      <a:fillRect/>
                    </a:stretch>
                  </pic:blipFill>
                  <pic:spPr bwMode="auto">
                    <a:xfrm>
                      <a:off x="0" y="0"/>
                      <a:ext cx="4315968" cy="2875281"/>
                    </a:xfrm>
                    <a:prstGeom prst="rect">
                      <a:avLst/>
                    </a:prstGeom>
                    <a:noFill/>
                    <a:ln w="9525">
                      <a:noFill/>
                      <a:headEnd/>
                      <a:tailEnd/>
                    </a:ln>
                  </pic:spPr>
                </pic:pic>
              </a:graphicData>
            </a:graphic>
          </wp:inline>
        </w:drawing>
      </w:r>
    </w:p>
    <w:p>
      <w:pPr>
        <w:pStyle w:val="ImageCaption"/>
      </w:pPr>
      <w:r>
        <w:t xml:space="preserve">Figure 20: Mean number of payments against the claim size by Injury Severity (grey: designed mean)</w:t>
      </w:r>
    </w:p>
    <w:p>
      <w:pPr>
        <w:pStyle w:val="BodyText"/>
      </w:pPr>
      <w:r>
        <w:t xml:space="preserve">Table 38 puts this in one number. The features explain 7.0% of the variance of the number of payments, the designed mean given the claim size 44.6%, and both together 44.6%: once the size is known the features add nothing.</w:t>
      </w:r>
    </w:p>
    <w:p>
      <w:pPr>
        <w:pStyle w:val="TableCaption"/>
      </w:pPr>
      <w:r>
        <w:t xml:space="preserve">Table 38: Number of payments: variance explained</w:t>
      </w:r>
    </w:p>
    <w:tbl>
      <w:tblPr>
        <w:tblStyle w:val="LightGrid-Accent1"/>
        <w:tblW w:type="auto" w:w="0"/>
        <w:tblLook w:firstRow="1" w:lastRow="0" w:firstColumn="0" w:lastColumn="0" w:noHBand="0" w:noVBand="0" w:val="0020"/>
        <w:tblCaption w:val="Table 38: Number of payments: variance explained"/>
      </w:tblPr>
      <w:tblGrid>
        <w:gridCol w:w="3960"/>
        <w:gridCol w:w="3960"/>
      </w:tblGrid>
      <w:tr>
        <w:trPr>
          <w:tblHeader w:val="on"/>
        </w:trPr>
        <w:tc>
          <w:tcPr/>
          <w:p>
            <w:pPr>
              <w:pStyle w:val="Compact"/>
              <w:jc w:val="left"/>
            </w:pPr>
            <w:r>
              <w:t xml:space="preserve">Model</w:t>
            </w:r>
          </w:p>
        </w:tc>
        <w:tc>
          <w:tcPr/>
          <w:p>
            <w:pPr>
              <w:pStyle w:val="Compact"/>
              <w:jc w:val="right"/>
            </w:pPr>
            <w:r>
              <w:t xml:space="preserve">Variance explained %</w:t>
            </w:r>
          </w:p>
        </w:tc>
      </w:tr>
      <w:tr>
        <w:tc>
          <w:tcPr/>
          <w:p>
            <w:pPr>
              <w:pStyle w:val="Compact"/>
              <w:jc w:val="left"/>
            </w:pPr>
            <w:r>
              <w:rPr>
                <w:rStyle w:val="TableFirstColumn"/>
              </w:rPr>
              <w:t xml:space="preserve">features</w:t>
            </w:r>
          </w:p>
        </w:tc>
        <w:tc>
          <w:tcPr/>
          <w:p>
            <w:pPr>
              <w:pStyle w:val="Compact"/>
              <w:jc w:val="right"/>
            </w:pPr>
            <w:r>
              <w:t xml:space="preserve">6.95</w:t>
            </w:r>
          </w:p>
        </w:tc>
      </w:tr>
      <w:tr>
        <w:tc>
          <w:tcPr/>
          <w:p>
            <w:pPr>
              <w:pStyle w:val="Compact"/>
              <w:jc w:val="left"/>
            </w:pPr>
            <w:r>
              <w:rPr>
                <w:rStyle w:val="TableFirstColumn"/>
              </w:rPr>
              <w:t xml:space="preserve">designed mean given the claim size</w:t>
            </w:r>
          </w:p>
        </w:tc>
        <w:tc>
          <w:tcPr/>
          <w:p>
            <w:pPr>
              <w:pStyle w:val="Compact"/>
              <w:jc w:val="right"/>
            </w:pPr>
            <w:r>
              <w:t xml:space="preserve">44.61</w:t>
            </w:r>
          </w:p>
        </w:tc>
      </w:tr>
      <w:tr>
        <w:tc>
          <w:tcPr/>
          <w:p>
            <w:pPr>
              <w:pStyle w:val="Compact"/>
              <w:jc w:val="left"/>
            </w:pPr>
            <w:r>
              <w:rPr>
                <w:rStyle w:val="TableFirstColumn"/>
              </w:rPr>
              <w:t xml:space="preserve">both</w:t>
            </w:r>
          </w:p>
        </w:tc>
        <w:tc>
          <w:tcPr/>
          <w:p>
            <w:pPr>
              <w:pStyle w:val="Compact"/>
              <w:jc w:val="right"/>
            </w:pPr>
            <w:r>
              <w:t xml:space="preserve">44.62</w:t>
            </w:r>
          </w:p>
        </w:tc>
      </w:tr>
    </w:tbl>
    <w:p>
      <w:pPr>
        <w:pStyle w:val="TableSpacer"/>
      </w:pPr>
    </w:p>
    <w:bookmarkEnd w:id="95"/>
    <w:bookmarkStart w:id="99" w:name="variance-explained"/>
    <w:p>
      <w:pPr>
        <w:pStyle w:val="Heading2"/>
      </w:pPr>
      <w:r>
        <w:rPr>
          <w:rStyle w:val="SectionNumber"/>
        </w:rPr>
        <w:t xml:space="preserve">9.4</w:t>
      </w:r>
      <w:r>
        <w:tab/>
      </w:r>
      <w:r>
        <w:t xml:space="preserve">Variance explained</w:t>
      </w:r>
    </w:p>
    <w:p>
      <w:pPr>
        <w:pStyle w:val="FirstParagraph"/>
      </w:pPr>
      <w:r>
        <w:t xml:space="preserve">Table 39 and Figure 21 put the features on one scale for five outcomes. One-way is the share of the variance explained by the feature alone; drop-one is the loss when the feature is left out of the model with all five. The two differ for the dependent features (Legal Representation, Vehicle type, Business use), whose one-way shares include part of their partner’s effect.</w:t>
      </w:r>
    </w:p>
    <w:p>
      <w:pPr>
        <w:pStyle w:val="BodyText"/>
      </w:pPr>
      <w:r>
        <w:t xml:space="preserve">Injury Severity leads for every outcome. For the claim size the order is Injury Severity (11.2 points), Vehicle type (2.3), Age of Claimant (1.1), Legal Representation (0.35) and Business use (0.19). For the settlement delay and the payment lag the order changes: Injury Severity, then Age of Claimant, then Legal Representation; Vehicle type and Business use explain nothing.</w:t>
      </w:r>
    </w:p>
    <w:p>
      <w:pPr>
        <w:pStyle w:val="BodyText"/>
      </w:pPr>
      <w:r>
        <w:t xml:space="preserve">The features explain little of the variation between single claims: 16.4% of the variance of the log claim size, 2.9% for the log settlement delay and 0.23% for the log notification delay. The rest is the randomness of the generator. A small share of the variance does not mean a small effect on the portfolio: Injury Severity explains 1.5% of the variance of the log settlement delay, yet the mean settlement delay of level 5 is 2.13 times that of level 1. The saturated model (one mean per combination) explains hardly more than the additive one, so the features act almost multiplicatively, as designed. The last rows are the check: the features explain none of the variance of the claim size before the features.</w:t>
      </w:r>
    </w:p>
    <w:p>
      <w:pPr>
        <w:pStyle w:val="TableCaption"/>
      </w:pPr>
      <w:r>
        <w:t xml:space="preserve">Table 39: Variance explained by the features (%)</w:t>
      </w:r>
    </w:p>
    <w:tbl>
      <w:tblPr>
        <w:tblStyle w:val="LightGrid-Accent1"/>
        <w:tblW w:type="auto" w:w="0"/>
        <w:tblLook w:firstRow="1" w:lastRow="0" w:firstColumn="0" w:lastColumn="0" w:noHBand="0" w:noVBand="0" w:val="0020"/>
        <w:tblCaption w:val="Table 39: Variance explained by the features (%)"/>
      </w:tblPr>
      <w:tblGrid>
        <w:gridCol w:w="880"/>
        <w:gridCol w:w="880"/>
        <w:gridCol w:w="880"/>
        <w:gridCol w:w="880"/>
        <w:gridCol w:w="880"/>
        <w:gridCol w:w="880"/>
        <w:gridCol w:w="880"/>
        <w:gridCol w:w="880"/>
        <w:gridCol w:w="880"/>
      </w:tblGrid>
      <w:tr>
        <w:trPr>
          <w:tblHeader w:val="on"/>
        </w:trPr>
        <w:tc>
          <w:tcPr/>
          <w:p>
            <w:pPr>
              <w:pStyle w:val="Compact"/>
              <w:jc w:val="left"/>
            </w:pPr>
            <w:r>
              <w:t xml:space="preserve">Outcome</w:t>
            </w:r>
          </w:p>
        </w:tc>
        <w:tc>
          <w:tcPr/>
          <w:p>
            <w:pPr>
              <w:pStyle w:val="Compact"/>
              <w:jc w:val="left"/>
            </w:pPr>
            <w:r>
              <w:t xml:space="preserve">Measure</w:t>
            </w:r>
          </w:p>
        </w:tc>
        <w:tc>
          <w:tcPr/>
          <w:p>
            <w:pPr>
              <w:pStyle w:val="Compact"/>
              <w:jc w:val="right"/>
            </w:pPr>
            <w:r>
              <w:t xml:space="preserve">Legal Representation</w:t>
            </w:r>
          </w:p>
        </w:tc>
        <w:tc>
          <w:tcPr/>
          <w:p>
            <w:pPr>
              <w:pStyle w:val="Compact"/>
              <w:jc w:val="right"/>
            </w:pPr>
            <w:r>
              <w:t xml:space="preserve">Injury Severity</w:t>
            </w:r>
          </w:p>
        </w:tc>
        <w:tc>
          <w:tcPr/>
          <w:p>
            <w:pPr>
              <w:pStyle w:val="Compact"/>
              <w:jc w:val="right"/>
            </w:pPr>
            <w:r>
              <w:t xml:space="preserve">Age of Claimant</w:t>
            </w:r>
          </w:p>
        </w:tc>
        <w:tc>
          <w:tcPr/>
          <w:p>
            <w:pPr>
              <w:pStyle w:val="Compact"/>
              <w:jc w:val="right"/>
            </w:pPr>
            <w:r>
              <w:t xml:space="preserve">Vehicle type</w:t>
            </w:r>
          </w:p>
        </w:tc>
        <w:tc>
          <w:tcPr/>
          <w:p>
            <w:pPr>
              <w:pStyle w:val="Compact"/>
              <w:jc w:val="right"/>
            </w:pPr>
            <w:r>
              <w:t xml:space="preserve">Business use</w:t>
            </w:r>
          </w:p>
        </w:tc>
        <w:tc>
          <w:tcPr/>
          <w:p>
            <w:pPr>
              <w:pStyle w:val="Compact"/>
              <w:jc w:val="right"/>
            </w:pPr>
            <w:r>
              <w:t xml:space="preserve">All five (additive)</w:t>
            </w:r>
          </w:p>
        </w:tc>
        <w:tc>
          <w:tcPr/>
          <w:p>
            <w:pPr>
              <w:pStyle w:val="Compact"/>
              <w:jc w:val="right"/>
            </w:pPr>
            <w:r>
              <w:t xml:space="preserve">All combinations (saturated)</w:t>
            </w:r>
          </w:p>
        </w:tc>
      </w:tr>
      <w:tr>
        <w:tc>
          <w:tcPr/>
          <w:p>
            <w:pPr>
              <w:pStyle w:val="Compact"/>
              <w:jc w:val="left"/>
            </w:pPr>
            <w:r>
              <w:rPr>
                <w:rStyle w:val="TableFirstColumn"/>
              </w:rPr>
              <w:t xml:space="preserve">log claim size</w:t>
            </w:r>
          </w:p>
        </w:tc>
        <w:tc>
          <w:tcPr/>
          <w:p>
            <w:pPr>
              <w:pStyle w:val="Compact"/>
              <w:jc w:val="left"/>
            </w:pPr>
            <w:r>
              <w:t xml:space="preserve">one-way</w:t>
            </w:r>
          </w:p>
        </w:tc>
        <w:tc>
          <w:tcPr/>
          <w:p>
            <w:pPr>
              <w:pStyle w:val="Compact"/>
              <w:jc w:val="right"/>
            </w:pPr>
            <w:r>
              <w:t xml:space="preserve">1.008</w:t>
            </w:r>
          </w:p>
        </w:tc>
        <w:tc>
          <w:tcPr/>
          <w:p>
            <w:pPr>
              <w:pStyle w:val="Compact"/>
              <w:jc w:val="right"/>
            </w:pPr>
            <w:r>
              <w:t xml:space="preserve">11.876</w:t>
            </w:r>
          </w:p>
        </w:tc>
        <w:tc>
          <w:tcPr/>
          <w:p>
            <w:pPr>
              <w:pStyle w:val="Compact"/>
              <w:jc w:val="right"/>
            </w:pPr>
            <w:r>
              <w:t xml:space="preserve">1.074</w:t>
            </w:r>
          </w:p>
        </w:tc>
        <w:tc>
          <w:tcPr/>
          <w:p>
            <w:pPr>
              <w:pStyle w:val="Compact"/>
              <w:jc w:val="right"/>
            </w:pPr>
            <w:r>
              <w:t xml:space="preserve">2.936</w:t>
            </w:r>
          </w:p>
        </w:tc>
        <w:tc>
          <w:tcPr/>
          <w:p>
            <w:pPr>
              <w:pStyle w:val="Compact"/>
              <w:jc w:val="right"/>
            </w:pPr>
            <w:r>
              <w:t xml:space="preserve">0.816</w:t>
            </w:r>
          </w:p>
        </w:tc>
        <w:tc>
          <w:tcPr/>
          <w:p>
            <w:pPr>
              <w:pStyle w:val="Compact"/>
            </w:pPr>
          </w:p>
        </w:tc>
        <w:tc>
          <w:tcPr/>
          <w:p>
            <w:pPr>
              <w:pStyle w:val="Compact"/>
            </w:pPr>
          </w:p>
        </w:tc>
      </w:tr>
      <w:tr>
        <w:tc>
          <w:tcPr/>
          <w:p>
            <w:pPr>
              <w:pStyle w:val="Compact"/>
              <w:jc w:val="left"/>
            </w:pPr>
            <w:r>
              <w:rPr>
                <w:rStyle w:val="TableFirstColumn"/>
              </w:rPr>
              <w:t xml:space="preserve">log claim size</w:t>
            </w:r>
          </w:p>
        </w:tc>
        <w:tc>
          <w:tcPr/>
          <w:p>
            <w:pPr>
              <w:pStyle w:val="Compact"/>
              <w:jc w:val="left"/>
            </w:pPr>
            <w:r>
              <w:t xml:space="preserve">drop-one</w:t>
            </w:r>
          </w:p>
        </w:tc>
        <w:tc>
          <w:tcPr/>
          <w:p>
            <w:pPr>
              <w:pStyle w:val="Compact"/>
              <w:jc w:val="right"/>
            </w:pPr>
            <w:r>
              <w:t xml:space="preserve">0.345</w:t>
            </w:r>
          </w:p>
        </w:tc>
        <w:tc>
          <w:tcPr/>
          <w:p>
            <w:pPr>
              <w:pStyle w:val="Compact"/>
              <w:jc w:val="right"/>
            </w:pPr>
            <w:r>
              <w:t xml:space="preserve">11.211</w:t>
            </w:r>
          </w:p>
        </w:tc>
        <w:tc>
          <w:tcPr/>
          <w:p>
            <w:pPr>
              <w:pStyle w:val="Compact"/>
              <w:jc w:val="right"/>
            </w:pPr>
            <w:r>
              <w:t xml:space="preserve">1.083</w:t>
            </w:r>
          </w:p>
        </w:tc>
        <w:tc>
          <w:tcPr/>
          <w:p>
            <w:pPr>
              <w:pStyle w:val="Compact"/>
              <w:jc w:val="right"/>
            </w:pPr>
            <w:r>
              <w:t xml:space="preserve">2.319</w:t>
            </w:r>
          </w:p>
        </w:tc>
        <w:tc>
          <w:tcPr/>
          <w:p>
            <w:pPr>
              <w:pStyle w:val="Compact"/>
              <w:jc w:val="right"/>
            </w:pPr>
            <w:r>
              <w:t xml:space="preserve">0.186</w:t>
            </w:r>
          </w:p>
        </w:tc>
        <w:tc>
          <w:tcPr/>
          <w:p>
            <w:pPr>
              <w:pStyle w:val="Compact"/>
              <w:jc w:val="right"/>
            </w:pPr>
            <w:r>
              <w:t xml:space="preserve">16.427</w:t>
            </w:r>
          </w:p>
        </w:tc>
        <w:tc>
          <w:tcPr/>
          <w:p>
            <w:pPr>
              <w:pStyle w:val="Compact"/>
              <w:jc w:val="right"/>
            </w:pPr>
            <w:r>
              <w:t xml:space="preserve">16.473</w:t>
            </w:r>
          </w:p>
        </w:tc>
      </w:tr>
      <w:tr>
        <w:tc>
          <w:tcPr/>
          <w:p>
            <w:pPr>
              <w:pStyle w:val="Compact"/>
              <w:jc w:val="left"/>
            </w:pPr>
            <w:r>
              <w:rPr>
                <w:rStyle w:val="TableFirstColumn"/>
              </w:rPr>
              <w:t xml:space="preserve">log notification delay</w:t>
            </w:r>
          </w:p>
        </w:tc>
        <w:tc>
          <w:tcPr/>
          <w:p>
            <w:pPr>
              <w:pStyle w:val="Compact"/>
              <w:jc w:val="left"/>
            </w:pPr>
            <w:r>
              <w:t xml:space="preserve">one-way</w:t>
            </w:r>
          </w:p>
        </w:tc>
        <w:tc>
          <w:tcPr/>
          <w:p>
            <w:pPr>
              <w:pStyle w:val="Compact"/>
              <w:jc w:val="right"/>
            </w:pPr>
            <w:r>
              <w:t xml:space="preserve">0.009</w:t>
            </w:r>
          </w:p>
        </w:tc>
        <w:tc>
          <w:tcPr/>
          <w:p>
            <w:pPr>
              <w:pStyle w:val="Compact"/>
              <w:jc w:val="right"/>
            </w:pPr>
            <w:r>
              <w:t xml:space="preserve">0.098</w:t>
            </w:r>
          </w:p>
        </w:tc>
        <w:tc>
          <w:tcPr/>
          <w:p>
            <w:pPr>
              <w:pStyle w:val="Compact"/>
              <w:jc w:val="right"/>
            </w:pPr>
            <w:r>
              <w:t xml:space="preserve">0.037</w:t>
            </w:r>
          </w:p>
        </w:tc>
        <w:tc>
          <w:tcPr/>
          <w:p>
            <w:pPr>
              <w:pStyle w:val="Compact"/>
              <w:jc w:val="right"/>
            </w:pPr>
            <w:r>
              <w:t xml:space="preserve">0.017</w:t>
            </w:r>
          </w:p>
        </w:tc>
        <w:tc>
          <w:tcPr/>
          <w:p>
            <w:pPr>
              <w:pStyle w:val="Compact"/>
              <w:jc w:val="right"/>
            </w:pPr>
            <w:r>
              <w:t xml:space="preserve">0.067</w:t>
            </w:r>
          </w:p>
        </w:tc>
        <w:tc>
          <w:tcPr/>
          <w:p>
            <w:pPr>
              <w:pStyle w:val="Compact"/>
            </w:pPr>
          </w:p>
        </w:tc>
        <w:tc>
          <w:tcPr/>
          <w:p>
            <w:pPr>
              <w:pStyle w:val="Compact"/>
            </w:pPr>
          </w:p>
        </w:tc>
      </w:tr>
      <w:tr>
        <w:tc>
          <w:tcPr/>
          <w:p>
            <w:pPr>
              <w:pStyle w:val="Compact"/>
              <w:jc w:val="left"/>
            </w:pPr>
            <w:r>
              <w:rPr>
                <w:rStyle w:val="TableFirstColumn"/>
              </w:rPr>
              <w:t xml:space="preserve">log notification delay</w:t>
            </w:r>
          </w:p>
        </w:tc>
        <w:tc>
          <w:tcPr/>
          <w:p>
            <w:pPr>
              <w:pStyle w:val="Compact"/>
              <w:jc w:val="left"/>
            </w:pPr>
            <w:r>
              <w:t xml:space="preserve">drop-one</w:t>
            </w:r>
          </w:p>
        </w:tc>
        <w:tc>
          <w:tcPr/>
          <w:p>
            <w:pPr>
              <w:pStyle w:val="Compact"/>
              <w:jc w:val="right"/>
            </w:pPr>
            <w:r>
              <w:t xml:space="preserve">0.019</w:t>
            </w:r>
          </w:p>
        </w:tc>
        <w:tc>
          <w:tcPr/>
          <w:p>
            <w:pPr>
              <w:pStyle w:val="Compact"/>
              <w:jc w:val="right"/>
            </w:pPr>
            <w:r>
              <w:t xml:space="preserve">0.108</w:t>
            </w:r>
          </w:p>
        </w:tc>
        <w:tc>
          <w:tcPr/>
          <w:p>
            <w:pPr>
              <w:pStyle w:val="Compact"/>
              <w:jc w:val="right"/>
            </w:pPr>
            <w:r>
              <w:t xml:space="preserve">0.037</w:t>
            </w:r>
          </w:p>
        </w:tc>
        <w:tc>
          <w:tcPr/>
          <w:p>
            <w:pPr>
              <w:pStyle w:val="Compact"/>
              <w:jc w:val="right"/>
            </w:pPr>
            <w:r>
              <w:t xml:space="preserve">0.003</w:t>
            </w:r>
          </w:p>
        </w:tc>
        <w:tc>
          <w:tcPr/>
          <w:p>
            <w:pPr>
              <w:pStyle w:val="Compact"/>
              <w:jc w:val="right"/>
            </w:pPr>
            <w:r>
              <w:t xml:space="preserve">0.054</w:t>
            </w:r>
          </w:p>
        </w:tc>
        <w:tc>
          <w:tcPr/>
          <w:p>
            <w:pPr>
              <w:pStyle w:val="Compact"/>
              <w:jc w:val="right"/>
            </w:pPr>
            <w:r>
              <w:t xml:space="preserve">0.225</w:t>
            </w:r>
          </w:p>
        </w:tc>
        <w:tc>
          <w:tcPr/>
          <w:p>
            <w:pPr>
              <w:pStyle w:val="Compact"/>
              <w:jc w:val="right"/>
            </w:pPr>
            <w:r>
              <w:t xml:space="preserve">0.277</w:t>
            </w:r>
          </w:p>
        </w:tc>
      </w:tr>
      <w:tr>
        <w:tc>
          <w:tcPr/>
          <w:p>
            <w:pPr>
              <w:pStyle w:val="Compact"/>
              <w:jc w:val="left"/>
            </w:pPr>
            <w:r>
              <w:rPr>
                <w:rStyle w:val="TableFirstColumn"/>
              </w:rPr>
              <w:t xml:space="preserve">log settlement delay</w:t>
            </w:r>
          </w:p>
        </w:tc>
        <w:tc>
          <w:tcPr/>
          <w:p>
            <w:pPr>
              <w:pStyle w:val="Compact"/>
              <w:jc w:val="left"/>
            </w:pPr>
            <w:r>
              <w:t xml:space="preserve">one-way</w:t>
            </w:r>
          </w:p>
        </w:tc>
        <w:tc>
          <w:tcPr/>
          <w:p>
            <w:pPr>
              <w:pStyle w:val="Compact"/>
              <w:jc w:val="right"/>
            </w:pPr>
            <w:r>
              <w:t xml:space="preserve">0.626</w:t>
            </w:r>
          </w:p>
        </w:tc>
        <w:tc>
          <w:tcPr/>
          <w:p>
            <w:pPr>
              <w:pStyle w:val="Compact"/>
              <w:jc w:val="right"/>
            </w:pPr>
            <w:r>
              <w:t xml:space="preserve">1.674</w:t>
            </w:r>
          </w:p>
        </w:tc>
        <w:tc>
          <w:tcPr/>
          <w:p>
            <w:pPr>
              <w:pStyle w:val="Compact"/>
              <w:jc w:val="right"/>
            </w:pPr>
            <w:r>
              <w:t xml:space="preserve">0.828</w:t>
            </w:r>
          </w:p>
        </w:tc>
        <w:tc>
          <w:tcPr/>
          <w:p>
            <w:pPr>
              <w:pStyle w:val="Compact"/>
              <w:jc w:val="right"/>
            </w:pPr>
            <w:r>
              <w:t xml:space="preserve">0.002</w:t>
            </w:r>
          </w:p>
        </w:tc>
        <w:tc>
          <w:tcPr/>
          <w:p>
            <w:pPr>
              <w:pStyle w:val="Compact"/>
              <w:jc w:val="right"/>
            </w:pPr>
            <w:r>
              <w:t xml:space="preserve">0.022</w:t>
            </w:r>
          </w:p>
        </w:tc>
        <w:tc>
          <w:tcPr/>
          <w:p>
            <w:pPr>
              <w:pStyle w:val="Compact"/>
            </w:pPr>
          </w:p>
        </w:tc>
        <w:tc>
          <w:tcPr/>
          <w:p>
            <w:pPr>
              <w:pStyle w:val="Compact"/>
            </w:pPr>
          </w:p>
        </w:tc>
      </w:tr>
      <w:tr>
        <w:tc>
          <w:tcPr/>
          <w:p>
            <w:pPr>
              <w:pStyle w:val="Compact"/>
              <w:jc w:val="left"/>
            </w:pPr>
            <w:r>
              <w:rPr>
                <w:rStyle w:val="TableFirstColumn"/>
              </w:rPr>
              <w:t xml:space="preserve">log settlement delay</w:t>
            </w:r>
          </w:p>
        </w:tc>
        <w:tc>
          <w:tcPr/>
          <w:p>
            <w:pPr>
              <w:pStyle w:val="Compact"/>
              <w:jc w:val="left"/>
            </w:pPr>
            <w:r>
              <w:t xml:space="preserve">drop-one</w:t>
            </w:r>
          </w:p>
        </w:tc>
        <w:tc>
          <w:tcPr/>
          <w:p>
            <w:pPr>
              <w:pStyle w:val="Compact"/>
              <w:jc w:val="right"/>
            </w:pPr>
            <w:r>
              <w:t xml:space="preserve">0.407</w:t>
            </w:r>
          </w:p>
        </w:tc>
        <w:tc>
          <w:tcPr/>
          <w:p>
            <w:pPr>
              <w:pStyle w:val="Compact"/>
              <w:jc w:val="right"/>
            </w:pPr>
            <w:r>
              <w:t xml:space="preserve">1.453</w:t>
            </w:r>
          </w:p>
        </w:tc>
        <w:tc>
          <w:tcPr/>
          <w:p>
            <w:pPr>
              <w:pStyle w:val="Compact"/>
              <w:jc w:val="right"/>
            </w:pPr>
            <w:r>
              <w:t xml:space="preserve">0.827</w:t>
            </w:r>
          </w:p>
        </w:tc>
        <w:tc>
          <w:tcPr/>
          <w:p>
            <w:pPr>
              <w:pStyle w:val="Compact"/>
              <w:jc w:val="right"/>
            </w:pPr>
            <w:r>
              <w:t xml:space="preserve">0.000</w:t>
            </w:r>
          </w:p>
        </w:tc>
        <w:tc>
          <w:tcPr/>
          <w:p>
            <w:pPr>
              <w:pStyle w:val="Compact"/>
              <w:jc w:val="right"/>
            </w:pPr>
            <w:r>
              <w:t xml:space="preserve">0.020</w:t>
            </w:r>
          </w:p>
        </w:tc>
        <w:tc>
          <w:tcPr/>
          <w:p>
            <w:pPr>
              <w:pStyle w:val="Compact"/>
              <w:jc w:val="right"/>
            </w:pPr>
            <w:r>
              <w:t xml:space="preserve">2.930</w:t>
            </w:r>
          </w:p>
        </w:tc>
        <w:tc>
          <w:tcPr/>
          <w:p>
            <w:pPr>
              <w:pStyle w:val="Compact"/>
              <w:jc w:val="right"/>
            </w:pPr>
            <w:r>
              <w:t xml:space="preserve">2.992</w:t>
            </w:r>
          </w:p>
        </w:tc>
      </w:tr>
      <w:tr>
        <w:tc>
          <w:tcPr/>
          <w:p>
            <w:pPr>
              <w:pStyle w:val="Compact"/>
              <w:jc w:val="left"/>
            </w:pPr>
            <w:r>
              <w:rPr>
                <w:rStyle w:val="TableFirstColumn"/>
              </w:rPr>
              <w:t xml:space="preserve">number of payments</w:t>
            </w:r>
          </w:p>
        </w:tc>
        <w:tc>
          <w:tcPr/>
          <w:p>
            <w:pPr>
              <w:pStyle w:val="Compact"/>
              <w:jc w:val="left"/>
            </w:pPr>
            <w:r>
              <w:t xml:space="preserve">one-way</w:t>
            </w:r>
          </w:p>
        </w:tc>
        <w:tc>
          <w:tcPr/>
          <w:p>
            <w:pPr>
              <w:pStyle w:val="Compact"/>
              <w:jc w:val="right"/>
            </w:pPr>
            <w:r>
              <w:t xml:space="preserve">0.474</w:t>
            </w:r>
          </w:p>
        </w:tc>
        <w:tc>
          <w:tcPr/>
          <w:p>
            <w:pPr>
              <w:pStyle w:val="Compact"/>
              <w:jc w:val="right"/>
            </w:pPr>
            <w:r>
              <w:t xml:space="preserve">5.086</w:t>
            </w:r>
          </w:p>
        </w:tc>
        <w:tc>
          <w:tcPr/>
          <w:p>
            <w:pPr>
              <w:pStyle w:val="Compact"/>
              <w:jc w:val="right"/>
            </w:pPr>
            <w:r>
              <w:t xml:space="preserve">0.472</w:t>
            </w:r>
          </w:p>
        </w:tc>
        <w:tc>
          <w:tcPr/>
          <w:p>
            <w:pPr>
              <w:pStyle w:val="Compact"/>
              <w:jc w:val="right"/>
            </w:pPr>
            <w:r>
              <w:t xml:space="preserve">1.153</w:t>
            </w:r>
          </w:p>
        </w:tc>
        <w:tc>
          <w:tcPr/>
          <w:p>
            <w:pPr>
              <w:pStyle w:val="Compact"/>
              <w:jc w:val="right"/>
            </w:pPr>
            <w:r>
              <w:t xml:space="preserve">0.314</w:t>
            </w:r>
          </w:p>
        </w:tc>
        <w:tc>
          <w:tcPr/>
          <w:p>
            <w:pPr>
              <w:pStyle w:val="Compact"/>
            </w:pPr>
          </w:p>
        </w:tc>
        <w:tc>
          <w:tcPr/>
          <w:p>
            <w:pPr>
              <w:pStyle w:val="Compact"/>
            </w:pPr>
          </w:p>
        </w:tc>
      </w:tr>
      <w:tr>
        <w:tc>
          <w:tcPr/>
          <w:p>
            <w:pPr>
              <w:pStyle w:val="Compact"/>
              <w:jc w:val="left"/>
            </w:pPr>
            <w:r>
              <w:rPr>
                <w:rStyle w:val="TableFirstColumn"/>
              </w:rPr>
              <w:t xml:space="preserve">number of payments</w:t>
            </w:r>
          </w:p>
        </w:tc>
        <w:tc>
          <w:tcPr/>
          <w:p>
            <w:pPr>
              <w:pStyle w:val="Compact"/>
              <w:jc w:val="left"/>
            </w:pPr>
            <w:r>
              <w:t xml:space="preserve">drop-one</w:t>
            </w:r>
          </w:p>
        </w:tc>
        <w:tc>
          <w:tcPr/>
          <w:p>
            <w:pPr>
              <w:pStyle w:val="Compact"/>
              <w:jc w:val="right"/>
            </w:pPr>
            <w:r>
              <w:t xml:space="preserve">0.168</w:t>
            </w:r>
          </w:p>
        </w:tc>
        <w:tc>
          <w:tcPr/>
          <w:p>
            <w:pPr>
              <w:pStyle w:val="Compact"/>
              <w:jc w:val="right"/>
            </w:pPr>
            <w:r>
              <w:t xml:space="preserve">4.779</w:t>
            </w:r>
          </w:p>
        </w:tc>
        <w:tc>
          <w:tcPr/>
          <w:p>
            <w:pPr>
              <w:pStyle w:val="Compact"/>
              <w:jc w:val="right"/>
            </w:pPr>
            <w:r>
              <w:t xml:space="preserve">0.475</w:t>
            </w:r>
          </w:p>
        </w:tc>
        <w:tc>
          <w:tcPr/>
          <w:p>
            <w:pPr>
              <w:pStyle w:val="Compact"/>
              <w:jc w:val="right"/>
            </w:pPr>
            <w:r>
              <w:t xml:space="preserve">0.916</w:t>
            </w:r>
          </w:p>
        </w:tc>
        <w:tc>
          <w:tcPr/>
          <w:p>
            <w:pPr>
              <w:pStyle w:val="Compact"/>
              <w:jc w:val="right"/>
            </w:pPr>
            <w:r>
              <w:t xml:space="preserve">0.071</w:t>
            </w:r>
          </w:p>
        </w:tc>
        <w:tc>
          <w:tcPr/>
          <w:p>
            <w:pPr>
              <w:pStyle w:val="Compact"/>
              <w:jc w:val="right"/>
            </w:pPr>
            <w:r>
              <w:t xml:space="preserve">6.955</w:t>
            </w:r>
          </w:p>
        </w:tc>
        <w:tc>
          <w:tcPr/>
          <w:p>
            <w:pPr>
              <w:pStyle w:val="Compact"/>
              <w:jc w:val="right"/>
            </w:pPr>
            <w:r>
              <w:t xml:space="preserve">7.054</w:t>
            </w:r>
          </w:p>
        </w:tc>
      </w:tr>
      <w:tr>
        <w:tc>
          <w:tcPr/>
          <w:p>
            <w:pPr>
              <w:pStyle w:val="Compact"/>
              <w:jc w:val="left"/>
            </w:pPr>
            <w:r>
              <w:rPr>
                <w:rStyle w:val="TableFirstColumn"/>
              </w:rPr>
              <w:t xml:space="preserve">log payment lag</w:t>
            </w:r>
          </w:p>
        </w:tc>
        <w:tc>
          <w:tcPr/>
          <w:p>
            <w:pPr>
              <w:pStyle w:val="Compact"/>
              <w:jc w:val="left"/>
            </w:pPr>
            <w:r>
              <w:t xml:space="preserve">one-way</w:t>
            </w:r>
          </w:p>
        </w:tc>
        <w:tc>
          <w:tcPr/>
          <w:p>
            <w:pPr>
              <w:pStyle w:val="Compact"/>
              <w:jc w:val="right"/>
            </w:pPr>
            <w:r>
              <w:t xml:space="preserve">0.827</w:t>
            </w:r>
          </w:p>
        </w:tc>
        <w:tc>
          <w:tcPr/>
          <w:p>
            <w:pPr>
              <w:pStyle w:val="Compact"/>
              <w:jc w:val="right"/>
            </w:pPr>
            <w:r>
              <w:t xml:space="preserve">2.269</w:t>
            </w:r>
          </w:p>
        </w:tc>
        <w:tc>
          <w:tcPr/>
          <w:p>
            <w:pPr>
              <w:pStyle w:val="Compact"/>
              <w:jc w:val="right"/>
            </w:pPr>
            <w:r>
              <w:t xml:space="preserve">1.135</w:t>
            </w:r>
          </w:p>
        </w:tc>
        <w:tc>
          <w:tcPr/>
          <w:p>
            <w:pPr>
              <w:pStyle w:val="Compact"/>
              <w:jc w:val="right"/>
            </w:pPr>
            <w:r>
              <w:t xml:space="preserve">0.009</w:t>
            </w:r>
          </w:p>
        </w:tc>
        <w:tc>
          <w:tcPr/>
          <w:p>
            <w:pPr>
              <w:pStyle w:val="Compact"/>
              <w:jc w:val="right"/>
            </w:pPr>
            <w:r>
              <w:t xml:space="preserve">0.016</w:t>
            </w:r>
          </w:p>
        </w:tc>
        <w:tc>
          <w:tcPr/>
          <w:p>
            <w:pPr>
              <w:pStyle w:val="Compact"/>
            </w:pPr>
          </w:p>
        </w:tc>
        <w:tc>
          <w:tcPr/>
          <w:p>
            <w:pPr>
              <w:pStyle w:val="Compact"/>
            </w:pPr>
          </w:p>
        </w:tc>
      </w:tr>
      <w:tr>
        <w:tc>
          <w:tcPr/>
          <w:p>
            <w:pPr>
              <w:pStyle w:val="Compact"/>
              <w:jc w:val="left"/>
            </w:pPr>
            <w:r>
              <w:rPr>
                <w:rStyle w:val="TableFirstColumn"/>
              </w:rPr>
              <w:t xml:space="preserve">log payment lag</w:t>
            </w:r>
          </w:p>
        </w:tc>
        <w:tc>
          <w:tcPr/>
          <w:p>
            <w:pPr>
              <w:pStyle w:val="Compact"/>
              <w:jc w:val="left"/>
            </w:pPr>
            <w:r>
              <w:t xml:space="preserve">drop-one</w:t>
            </w:r>
          </w:p>
        </w:tc>
        <w:tc>
          <w:tcPr/>
          <w:p>
            <w:pPr>
              <w:pStyle w:val="Compact"/>
              <w:jc w:val="right"/>
            </w:pPr>
            <w:r>
              <w:t xml:space="preserve">0.541</w:t>
            </w:r>
          </w:p>
        </w:tc>
        <w:tc>
          <w:tcPr/>
          <w:p>
            <w:pPr>
              <w:pStyle w:val="Compact"/>
              <w:jc w:val="right"/>
            </w:pPr>
            <w:r>
              <w:t xml:space="preserve">1.982</w:t>
            </w:r>
          </w:p>
        </w:tc>
        <w:tc>
          <w:tcPr/>
          <w:p>
            <w:pPr>
              <w:pStyle w:val="Compact"/>
              <w:jc w:val="right"/>
            </w:pPr>
            <w:r>
              <w:t xml:space="preserve">1.134</w:t>
            </w:r>
          </w:p>
        </w:tc>
        <w:tc>
          <w:tcPr/>
          <w:p>
            <w:pPr>
              <w:pStyle w:val="Compact"/>
              <w:jc w:val="right"/>
            </w:pPr>
            <w:r>
              <w:t xml:space="preserve">0.004</w:t>
            </w:r>
          </w:p>
        </w:tc>
        <w:tc>
          <w:tcPr/>
          <w:p>
            <w:pPr>
              <w:pStyle w:val="Compact"/>
              <w:jc w:val="right"/>
            </w:pPr>
            <w:r>
              <w:t xml:space="preserve">0.011</w:t>
            </w:r>
          </w:p>
        </w:tc>
        <w:tc>
          <w:tcPr/>
          <w:p>
            <w:pPr>
              <w:pStyle w:val="Compact"/>
              <w:jc w:val="right"/>
            </w:pPr>
            <w:r>
              <w:t xml:space="preserve">3.964</w:t>
            </w:r>
          </w:p>
        </w:tc>
        <w:tc>
          <w:tcPr/>
          <w:p>
            <w:pPr>
              <w:pStyle w:val="Compact"/>
              <w:jc w:val="right"/>
            </w:pPr>
            <w:r>
              <w:t xml:space="preserve">4.031</w:t>
            </w:r>
          </w:p>
        </w:tc>
      </w:tr>
      <w:tr>
        <w:tc>
          <w:tcPr/>
          <w:p>
            <w:pPr>
              <w:pStyle w:val="Compact"/>
              <w:jc w:val="left"/>
            </w:pPr>
            <w:r>
              <w:rPr>
                <w:rStyle w:val="TableFirstColumn"/>
              </w:rPr>
              <w:t xml:space="preserve">log claim size before the covariates</w:t>
            </w:r>
          </w:p>
        </w:tc>
        <w:tc>
          <w:tcPr/>
          <w:p>
            <w:pPr>
              <w:pStyle w:val="Compact"/>
              <w:jc w:val="left"/>
            </w:pPr>
            <w:r>
              <w:t xml:space="preserve">one-way</w:t>
            </w:r>
          </w:p>
        </w:tc>
        <w:tc>
          <w:tcPr/>
          <w:p>
            <w:pPr>
              <w:pStyle w:val="Compact"/>
              <w:jc w:val="right"/>
            </w:pPr>
            <w:r>
              <w:t xml:space="preserve">0.000</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c>
          <w:tcPr/>
          <w:p>
            <w:pPr>
              <w:pStyle w:val="Compact"/>
              <w:jc w:val="right"/>
            </w:pPr>
            <w:r>
              <w:t xml:space="preserve">0.001</w:t>
            </w:r>
          </w:p>
        </w:tc>
        <w:tc>
          <w:tcPr/>
          <w:p>
            <w:pPr>
              <w:pStyle w:val="Compact"/>
            </w:pPr>
          </w:p>
        </w:tc>
        <w:tc>
          <w:tcPr/>
          <w:p>
            <w:pPr>
              <w:pStyle w:val="Compact"/>
            </w:pPr>
          </w:p>
        </w:tc>
      </w:tr>
      <w:tr>
        <w:tc>
          <w:tcPr/>
          <w:p>
            <w:pPr>
              <w:pStyle w:val="Compact"/>
              <w:jc w:val="left"/>
            </w:pPr>
            <w:r>
              <w:rPr>
                <w:rStyle w:val="TableFirstColumn"/>
              </w:rPr>
              <w:t xml:space="preserve">log claim size before the covariates</w:t>
            </w:r>
          </w:p>
        </w:tc>
        <w:tc>
          <w:tcPr/>
          <w:p>
            <w:pPr>
              <w:pStyle w:val="Compact"/>
              <w:jc w:val="left"/>
            </w:pPr>
            <w:r>
              <w:t xml:space="preserve">drop-one</w:t>
            </w:r>
          </w:p>
        </w:tc>
        <w:tc>
          <w:tcPr/>
          <w:p>
            <w:pPr>
              <w:pStyle w:val="Compact"/>
              <w:jc w:val="right"/>
            </w:pPr>
            <w:r>
              <w:t xml:space="preserve">0.000</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c>
          <w:tcPr/>
          <w:p>
            <w:pPr>
              <w:pStyle w:val="Compact"/>
              <w:jc w:val="right"/>
            </w:pPr>
            <w:r>
              <w:t xml:space="preserve">0.001</w:t>
            </w:r>
          </w:p>
        </w:tc>
        <w:tc>
          <w:tcPr/>
          <w:p>
            <w:pPr>
              <w:pStyle w:val="Compact"/>
              <w:jc w:val="right"/>
            </w:pPr>
            <w:r>
              <w:t xml:space="preserve">0.003</w:t>
            </w:r>
          </w:p>
        </w:tc>
        <w:tc>
          <w:tcPr/>
          <w:p>
            <w:pPr>
              <w:pStyle w:val="Compact"/>
              <w:jc w:val="right"/>
            </w:pPr>
            <w:r>
              <w:t xml:space="preserve">0.057</w:t>
            </w:r>
          </w:p>
        </w:tc>
      </w:tr>
    </w:tbl>
    <w:p>
      <w:pPr>
        <w:pStyle w:val="TableSpacer"/>
      </w:pPr>
    </w:p>
    <w:p>
      <w:pPr>
        <w:pStyle w:val="CaptionedFigure"/>
      </w:pPr>
      <w:r>
        <w:drawing>
          <wp:inline>
            <wp:extent cx="5760720" cy="2159126"/>
            <wp:effectExtent b="0" l="0" r="0" t="0"/>
            <wp:docPr descr="Figure 21: Variance explained by each feature: drop-one (bars) and one-way (circles)" title="" id="97" name="Picture"/>
            <a:graphic>
              <a:graphicData uri="http://schemas.openxmlformats.org/drawingml/2006/picture">
                <pic:pic>
                  <pic:nvPicPr>
                    <pic:cNvPr descr="claude_explainer-synthetic-claims-data-and-feature-impact_files/48b6c0396938e04a684f554de96590cad5512099.png" id="98" name="Picture"/>
                    <pic:cNvPicPr>
                      <a:picLocks noChangeArrowheads="1" noChangeAspect="1"/>
                    </pic:cNvPicPr>
                  </pic:nvPicPr>
                  <pic:blipFill>
                    <a:blip r:embed="rId96"/>
                    <a:stretch>
                      <a:fillRect/>
                    </a:stretch>
                  </pic:blipFill>
                  <pic:spPr bwMode="auto">
                    <a:xfrm>
                      <a:off x="0" y="0"/>
                      <a:ext cx="5760720" cy="2159126"/>
                    </a:xfrm>
                    <a:prstGeom prst="rect">
                      <a:avLst/>
                    </a:prstGeom>
                    <a:noFill/>
                    <a:ln w="9525">
                      <a:noFill/>
                      <a:headEnd/>
                      <a:tailEnd/>
                    </a:ln>
                  </pic:spPr>
                </pic:pic>
              </a:graphicData>
            </a:graphic>
          </wp:inline>
        </w:drawing>
      </w:r>
    </w:p>
    <w:p>
      <w:pPr>
        <w:pStyle w:val="ImageCaption"/>
      </w:pPr>
      <w:r>
        <w:t xml:space="preserve">Figure 21: Variance explained by each feature: drop-one (bars) and one-way (circles)</w:t>
      </w:r>
    </w:p>
    <w:bookmarkEnd w:id="99"/>
    <w:bookmarkEnd w:id="100"/>
    <w:bookmarkStart w:id="116" w:name="X5ff42fe737393d717369ad26438065130e9bd4d"/>
    <w:p>
      <w:pPr>
        <w:pStyle w:val="Heading1"/>
      </w:pPr>
      <w:r>
        <w:rPr>
          <w:rStyle w:val="SectionNumber"/>
        </w:rPr>
        <w:t xml:space="preserve">10</w:t>
      </w:r>
      <w:r>
        <w:tab/>
      </w:r>
      <w:r>
        <w:t xml:space="preserve">Impact of the features on the development and the reserves</w:t>
      </w:r>
    </w:p>
    <w:bookmarkStart w:id="104" w:name="payment-pattern"/>
    <w:p>
      <w:pPr>
        <w:pStyle w:val="Heading2"/>
      </w:pPr>
      <w:r>
        <w:rPr>
          <w:rStyle w:val="SectionNumber"/>
        </w:rPr>
        <w:t xml:space="preserve">10.1</w:t>
      </w:r>
      <w:r>
        <w:tab/>
      </w:r>
      <w:r>
        <w:t xml:space="preserve">Payment pattern</w:t>
      </w:r>
    </w:p>
    <w:p>
      <w:pPr>
        <w:pStyle w:val="FirstParagraph"/>
      </w:pPr>
      <w:r>
        <w:t xml:space="preserve">Table 40 and Figure 22 give the payment pattern of every level: the cumulative share of its nominal ultimate paid by development year, all accident years together. Table 41 adds the amount-weighted mean payment lag, the mean time from the occurrence to the payment weighted by the nominal amounts.</w:t>
      </w:r>
    </w:p>
    <w:p>
      <w:pPr>
        <w:pStyle w:val="BodyText"/>
      </w:pPr>
      <w:r>
        <w:t xml:space="preserve">Three features change the timing. Injury Severity: the lag rises from 1.38 years (level 1) to 3.19 years (level 5), and the share paid in the accident year falls from 27.8% to 12.7%. Age of Claimant: the band 0-15 has a lag of 2.44 years against 1.65 for over 65. Legal Representation: unrepresented claims are paid fastest (0.75 years; 85.4% by the end of development year 2), which is partly the effect of Injury Severity 1. Vehicle type and Business use leave the pattern where it is: the lags of Passenger and Light Commerical are 1.96 and 2.04 years. The patterns of Medium goods and Heavy goods are irregular because few large claims carry them.</w:t>
      </w:r>
    </w:p>
    <w:p>
      <w:pPr>
        <w:pStyle w:val="TableCaption"/>
      </w:pPr>
      <w:r>
        <w:t xml:space="preserve">Table 40: Payment pattern by level: cumulative % of the nominal ultimate paid by development year (true)</w:t>
      </w:r>
    </w:p>
    <w:tbl>
      <w:tblPr>
        <w:tblStyle w:val="LightGrid-Accent1"/>
        <w:tblW w:type="auto" w:w="0"/>
        <w:tblLook w:firstRow="1" w:lastRow="0" w:firstColumn="0" w:lastColumn="0" w:noHBand="0" w:noVBand="0" w:val="0020"/>
        <w:tblCaption w:val="Table 40: Payment pattern by level: cumulative % of the nominal ultimate paid by development year (true)"/>
      </w:tblPr>
      <w:tblGrid>
        <w:gridCol w:w="720"/>
        <w:gridCol w:w="720"/>
        <w:gridCol w:w="720"/>
        <w:gridCol w:w="720"/>
        <w:gridCol w:w="720"/>
        <w:gridCol w:w="720"/>
        <w:gridCol w:w="720"/>
        <w:gridCol w:w="720"/>
        <w:gridCol w:w="720"/>
        <w:gridCol w:w="720"/>
        <w:gridCol w:w="720"/>
      </w:tblGrid>
      <w:tr>
        <w:trPr>
          <w:tblHeader w:val="on"/>
        </w:trPr>
        <w:tc>
          <w:tcPr/>
          <w:p>
            <w:pPr>
              <w:pStyle w:val="Compact"/>
              <w:jc w:val="left"/>
            </w:pPr>
            <w:r>
              <w:t xml:space="preserve">Feature</w:t>
            </w:r>
          </w:p>
        </w:tc>
        <w:tc>
          <w:tcPr/>
          <w:p>
            <w:pPr>
              <w:pStyle w:val="Compact"/>
              <w:jc w:val="left"/>
            </w:pPr>
            <w:r>
              <w:t xml:space="preserve">Level</w:t>
            </w:r>
          </w:p>
        </w:tc>
        <w:tc>
          <w:tcPr/>
          <w:p>
            <w:pPr>
              <w:pStyle w:val="Compact"/>
              <w:jc w:val="right"/>
            </w:pPr>
            <w:r>
              <w:t xml:space="preserve">DY 1</w:t>
            </w:r>
          </w:p>
        </w:tc>
        <w:tc>
          <w:tcPr/>
          <w:p>
            <w:pPr>
              <w:pStyle w:val="Compact"/>
              <w:jc w:val="right"/>
            </w:pPr>
            <w:r>
              <w:t xml:space="preserve">DY 2</w:t>
            </w:r>
          </w:p>
        </w:tc>
        <w:tc>
          <w:tcPr/>
          <w:p>
            <w:pPr>
              <w:pStyle w:val="Compact"/>
              <w:jc w:val="right"/>
            </w:pPr>
            <w:r>
              <w:t xml:space="preserve">DY 3</w:t>
            </w:r>
          </w:p>
        </w:tc>
        <w:tc>
          <w:tcPr/>
          <w:p>
            <w:pPr>
              <w:pStyle w:val="Compact"/>
              <w:jc w:val="right"/>
            </w:pPr>
            <w:r>
              <w:t xml:space="preserve">DY 4</w:t>
            </w:r>
          </w:p>
        </w:tc>
        <w:tc>
          <w:tcPr/>
          <w:p>
            <w:pPr>
              <w:pStyle w:val="Compact"/>
              <w:jc w:val="right"/>
            </w:pPr>
            <w:r>
              <w:t xml:space="preserve">DY 5</w:t>
            </w:r>
          </w:p>
        </w:tc>
        <w:tc>
          <w:tcPr/>
          <w:p>
            <w:pPr>
              <w:pStyle w:val="Compact"/>
              <w:jc w:val="right"/>
            </w:pPr>
            <w:r>
              <w:t xml:space="preserve">DY 7</w:t>
            </w:r>
          </w:p>
        </w:tc>
        <w:tc>
          <w:tcPr/>
          <w:p>
            <w:pPr>
              <w:pStyle w:val="Compact"/>
              <w:jc w:val="right"/>
            </w:pPr>
            <w:r>
              <w:t xml:space="preserve">DY 10</w:t>
            </w:r>
          </w:p>
        </w:tc>
        <w:tc>
          <w:tcPr/>
          <w:p>
            <w:pPr>
              <w:pStyle w:val="Compact"/>
              <w:jc w:val="right"/>
            </w:pPr>
            <w:r>
              <w:t xml:space="preserve">DY 15</w:t>
            </w:r>
          </w:p>
        </w:tc>
        <w:tc>
          <w:tcPr/>
          <w:p>
            <w:pPr>
              <w:pStyle w:val="Compact"/>
              <w:jc w:val="right"/>
            </w:pPr>
            <w:r>
              <w:t xml:space="preserve">DY 20</w:t>
            </w:r>
          </w:p>
        </w:tc>
      </w:tr>
      <w:tr>
        <w:tc>
          <w:tcPr/>
          <w:p>
            <w:pPr>
              <w:pStyle w:val="Compact"/>
              <w:jc w:val="left"/>
            </w:pPr>
            <w:r>
              <w:rPr>
                <w:rStyle w:val="TableFirstColumn"/>
              </w:rPr>
              <w:t xml:space="preserve">Legal Representation</w:t>
            </w:r>
          </w:p>
        </w:tc>
        <w:tc>
          <w:tcPr/>
          <w:p>
            <w:pPr>
              <w:pStyle w:val="Compact"/>
              <w:jc w:val="left"/>
            </w:pPr>
            <w:r>
              <w:t xml:space="preserve">Y</w:t>
            </w:r>
          </w:p>
        </w:tc>
        <w:tc>
          <w:tcPr/>
          <w:p>
            <w:pPr>
              <w:pStyle w:val="Compact"/>
              <w:jc w:val="right"/>
            </w:pPr>
            <w:r>
              <w:t xml:space="preserve">21.6</w:t>
            </w:r>
          </w:p>
        </w:tc>
        <w:tc>
          <w:tcPr/>
          <w:p>
            <w:pPr>
              <w:pStyle w:val="Compact"/>
              <w:jc w:val="right"/>
            </w:pPr>
            <w:r>
              <w:t xml:space="preserve">55.0</w:t>
            </w:r>
          </w:p>
        </w:tc>
        <w:tc>
          <w:tcPr/>
          <w:p>
            <w:pPr>
              <w:pStyle w:val="Compact"/>
              <w:jc w:val="right"/>
            </w:pPr>
            <w:r>
              <w:t xml:space="preserve">73.1</w:t>
            </w:r>
          </w:p>
        </w:tc>
        <w:tc>
          <w:tcPr/>
          <w:p>
            <w:pPr>
              <w:pStyle w:val="Compact"/>
              <w:jc w:val="right"/>
            </w:pPr>
            <w:r>
              <w:t xml:space="preserve">83.4</w:t>
            </w:r>
          </w:p>
        </w:tc>
        <w:tc>
          <w:tcPr/>
          <w:p>
            <w:pPr>
              <w:pStyle w:val="Compact"/>
              <w:jc w:val="right"/>
            </w:pPr>
            <w:r>
              <w:t xml:space="preserve">89.6</w:t>
            </w:r>
          </w:p>
        </w:tc>
        <w:tc>
          <w:tcPr/>
          <w:p>
            <w:pPr>
              <w:pStyle w:val="Compact"/>
              <w:jc w:val="right"/>
            </w:pPr>
            <w:r>
              <w:t xml:space="preserve">95.5</w:t>
            </w:r>
          </w:p>
        </w:tc>
        <w:tc>
          <w:tcPr/>
          <w:p>
            <w:pPr>
              <w:pStyle w:val="Compact"/>
              <w:jc w:val="right"/>
            </w:pPr>
            <w:r>
              <w:t xml:space="preserve">98.6</w:t>
            </w:r>
          </w:p>
        </w:tc>
        <w:tc>
          <w:tcPr/>
          <w:p>
            <w:pPr>
              <w:pStyle w:val="Compact"/>
              <w:jc w:val="right"/>
            </w:pPr>
            <w:r>
              <w:t xml:space="preserve">99.8</w:t>
            </w:r>
          </w:p>
        </w:tc>
        <w:tc>
          <w:tcPr/>
          <w:p>
            <w:pPr>
              <w:pStyle w:val="Compact"/>
              <w:jc w:val="right"/>
            </w:pPr>
            <w:r>
              <w:t xml:space="preserve">100.0</w:t>
            </w:r>
          </w:p>
        </w:tc>
      </w:tr>
      <w:tr>
        <w:tc>
          <w:tcPr/>
          <w:p>
            <w:pPr>
              <w:pStyle w:val="Compact"/>
              <w:jc w:val="left"/>
            </w:pPr>
            <w:r>
              <w:rPr>
                <w:rStyle w:val="TableFirstColumn"/>
              </w:rPr>
              <w:t xml:space="preserve">Legal Representation</w:t>
            </w:r>
          </w:p>
        </w:tc>
        <w:tc>
          <w:tcPr/>
          <w:p>
            <w:pPr>
              <w:pStyle w:val="Compact"/>
              <w:jc w:val="left"/>
            </w:pPr>
            <w:r>
              <w:t xml:space="preserve">N</w:t>
            </w:r>
          </w:p>
        </w:tc>
        <w:tc>
          <w:tcPr/>
          <w:p>
            <w:pPr>
              <w:pStyle w:val="Compact"/>
              <w:jc w:val="right"/>
            </w:pPr>
            <w:r>
              <w:t xml:space="preserve">43.6</w:t>
            </w:r>
          </w:p>
        </w:tc>
        <w:tc>
          <w:tcPr/>
          <w:p>
            <w:pPr>
              <w:pStyle w:val="Compact"/>
              <w:jc w:val="right"/>
            </w:pPr>
            <w:r>
              <w:t xml:space="preserve">85.4</w:t>
            </w:r>
          </w:p>
        </w:tc>
        <w:tc>
          <w:tcPr/>
          <w:p>
            <w:pPr>
              <w:pStyle w:val="Compact"/>
              <w:jc w:val="right"/>
            </w:pPr>
            <w:r>
              <w:t xml:space="preserve">96.0</w:t>
            </w:r>
          </w:p>
        </w:tc>
        <w:tc>
          <w:tcPr/>
          <w:p>
            <w:pPr>
              <w:pStyle w:val="Compact"/>
              <w:jc w:val="right"/>
            </w:pPr>
            <w:r>
              <w:t xml:space="preserve">98.8</w:t>
            </w:r>
          </w:p>
        </w:tc>
        <w:tc>
          <w:tcPr/>
          <w:p>
            <w:pPr>
              <w:pStyle w:val="Compact"/>
              <w:jc w:val="right"/>
            </w:pPr>
            <w:r>
              <w:t xml:space="preserve">99.4</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jc w:val="left"/>
            </w:pPr>
            <w:r>
              <w:rPr>
                <w:rStyle w:val="TableFirstColumn"/>
              </w:rPr>
              <w:t xml:space="preserve">Injury Severity</w:t>
            </w:r>
          </w:p>
        </w:tc>
        <w:tc>
          <w:tcPr/>
          <w:p>
            <w:pPr>
              <w:pStyle w:val="Compact"/>
              <w:jc w:val="left"/>
            </w:pPr>
            <w:r>
              <w:t xml:space="preserve">1</w:t>
            </w:r>
          </w:p>
        </w:tc>
        <w:tc>
          <w:tcPr/>
          <w:p>
            <w:pPr>
              <w:pStyle w:val="Compact"/>
              <w:jc w:val="right"/>
            </w:pPr>
            <w:r>
              <w:t xml:space="preserve">27.8</w:t>
            </w:r>
          </w:p>
        </w:tc>
        <w:tc>
          <w:tcPr/>
          <w:p>
            <w:pPr>
              <w:pStyle w:val="Compact"/>
              <w:jc w:val="right"/>
            </w:pPr>
            <w:r>
              <w:t xml:space="preserve">66.1</w:t>
            </w:r>
          </w:p>
        </w:tc>
        <w:tc>
          <w:tcPr/>
          <w:p>
            <w:pPr>
              <w:pStyle w:val="Compact"/>
              <w:jc w:val="right"/>
            </w:pPr>
            <w:r>
              <w:t xml:space="preserve">83.8</w:t>
            </w:r>
          </w:p>
        </w:tc>
        <w:tc>
          <w:tcPr/>
          <w:p>
            <w:pPr>
              <w:pStyle w:val="Compact"/>
              <w:jc w:val="right"/>
            </w:pPr>
            <w:r>
              <w:t xml:space="preserve">92.0</w:t>
            </w:r>
          </w:p>
        </w:tc>
        <w:tc>
          <w:tcPr/>
          <w:p>
            <w:pPr>
              <w:pStyle w:val="Compact"/>
              <w:jc w:val="right"/>
            </w:pPr>
            <w:r>
              <w:t xml:space="preserve">96.0</w:t>
            </w:r>
          </w:p>
        </w:tc>
        <w:tc>
          <w:tcPr/>
          <w:p>
            <w:pPr>
              <w:pStyle w:val="Compact"/>
              <w:jc w:val="right"/>
            </w:pPr>
            <w:r>
              <w:t xml:space="preserve">98.9</w:t>
            </w:r>
          </w:p>
        </w:tc>
        <w:tc>
          <w:tcPr/>
          <w:p>
            <w:pPr>
              <w:pStyle w:val="Compact"/>
              <w:jc w:val="right"/>
            </w:pPr>
            <w:r>
              <w:t xml:space="preserve">99.8</w:t>
            </w:r>
          </w:p>
        </w:tc>
        <w:tc>
          <w:tcPr/>
          <w:p>
            <w:pPr>
              <w:pStyle w:val="Compact"/>
              <w:jc w:val="right"/>
            </w:pPr>
            <w:r>
              <w:t xml:space="preserve">100.0</w:t>
            </w:r>
          </w:p>
        </w:tc>
        <w:tc>
          <w:tcPr/>
          <w:p>
            <w:pPr>
              <w:pStyle w:val="Compact"/>
              <w:jc w:val="right"/>
            </w:pPr>
            <w:r>
              <w:t xml:space="preserve">100.0</w:t>
            </w:r>
          </w:p>
        </w:tc>
      </w:tr>
      <w:tr>
        <w:tc>
          <w:tcPr/>
          <w:p>
            <w:pPr>
              <w:pStyle w:val="Compact"/>
              <w:jc w:val="left"/>
            </w:pPr>
            <w:r>
              <w:rPr>
                <w:rStyle w:val="TableFirstColumn"/>
              </w:rPr>
              <w:t xml:space="preserve">Injury Severity</w:t>
            </w:r>
          </w:p>
        </w:tc>
        <w:tc>
          <w:tcPr/>
          <w:p>
            <w:pPr>
              <w:pStyle w:val="Compact"/>
              <w:jc w:val="left"/>
            </w:pPr>
            <w:r>
              <w:t xml:space="preserve">2</w:t>
            </w:r>
          </w:p>
        </w:tc>
        <w:tc>
          <w:tcPr/>
          <w:p>
            <w:pPr>
              <w:pStyle w:val="Compact"/>
              <w:jc w:val="right"/>
            </w:pPr>
            <w:r>
              <w:t xml:space="preserve">23.6</w:t>
            </w:r>
          </w:p>
        </w:tc>
        <w:tc>
          <w:tcPr/>
          <w:p>
            <w:pPr>
              <w:pStyle w:val="Compact"/>
              <w:jc w:val="right"/>
            </w:pPr>
            <w:r>
              <w:t xml:space="preserve">58.7</w:t>
            </w:r>
          </w:p>
        </w:tc>
        <w:tc>
          <w:tcPr/>
          <w:p>
            <w:pPr>
              <w:pStyle w:val="Compact"/>
              <w:jc w:val="right"/>
            </w:pPr>
            <w:r>
              <w:t xml:space="preserve">77.2</w:t>
            </w:r>
          </w:p>
        </w:tc>
        <w:tc>
          <w:tcPr/>
          <w:p>
            <w:pPr>
              <w:pStyle w:val="Compact"/>
              <w:jc w:val="right"/>
            </w:pPr>
            <w:r>
              <w:t xml:space="preserve">87.3</w:t>
            </w:r>
          </w:p>
        </w:tc>
        <w:tc>
          <w:tcPr/>
          <w:p>
            <w:pPr>
              <w:pStyle w:val="Compact"/>
              <w:jc w:val="right"/>
            </w:pPr>
            <w:r>
              <w:t xml:space="preserve">92.7</w:t>
            </w:r>
          </w:p>
        </w:tc>
        <w:tc>
          <w:tcPr/>
          <w:p>
            <w:pPr>
              <w:pStyle w:val="Compact"/>
              <w:jc w:val="right"/>
            </w:pPr>
            <w:r>
              <w:t xml:space="preserve">97.6</w:t>
            </w:r>
          </w:p>
        </w:tc>
        <w:tc>
          <w:tcPr/>
          <w:p>
            <w:pPr>
              <w:pStyle w:val="Compact"/>
              <w:jc w:val="right"/>
            </w:pPr>
            <w:r>
              <w:t xml:space="preserve">99.5</w:t>
            </w:r>
          </w:p>
        </w:tc>
        <w:tc>
          <w:tcPr/>
          <w:p>
            <w:pPr>
              <w:pStyle w:val="Compact"/>
              <w:jc w:val="right"/>
            </w:pPr>
            <w:r>
              <w:t xml:space="preserve">100.0</w:t>
            </w:r>
          </w:p>
        </w:tc>
        <w:tc>
          <w:tcPr/>
          <w:p>
            <w:pPr>
              <w:pStyle w:val="Compact"/>
              <w:jc w:val="right"/>
            </w:pPr>
            <w:r>
              <w:t xml:space="preserve">100.0</w:t>
            </w:r>
          </w:p>
        </w:tc>
      </w:tr>
      <w:tr>
        <w:tc>
          <w:tcPr/>
          <w:p>
            <w:pPr>
              <w:pStyle w:val="Compact"/>
              <w:jc w:val="left"/>
            </w:pPr>
            <w:r>
              <w:rPr>
                <w:rStyle w:val="TableFirstColumn"/>
              </w:rPr>
              <w:t xml:space="preserve">Injury Severity</w:t>
            </w:r>
          </w:p>
        </w:tc>
        <w:tc>
          <w:tcPr/>
          <w:p>
            <w:pPr>
              <w:pStyle w:val="Compact"/>
              <w:jc w:val="left"/>
            </w:pPr>
            <w:r>
              <w:t xml:space="preserve">3</w:t>
            </w:r>
          </w:p>
        </w:tc>
        <w:tc>
          <w:tcPr/>
          <w:p>
            <w:pPr>
              <w:pStyle w:val="Compact"/>
              <w:jc w:val="right"/>
            </w:pPr>
            <w:r>
              <w:t xml:space="preserve">19.6</w:t>
            </w:r>
          </w:p>
        </w:tc>
        <w:tc>
          <w:tcPr/>
          <w:p>
            <w:pPr>
              <w:pStyle w:val="Compact"/>
              <w:jc w:val="right"/>
            </w:pPr>
            <w:r>
              <w:t xml:space="preserve">51.7</w:t>
            </w:r>
          </w:p>
        </w:tc>
        <w:tc>
          <w:tcPr/>
          <w:p>
            <w:pPr>
              <w:pStyle w:val="Compact"/>
              <w:jc w:val="right"/>
            </w:pPr>
            <w:r>
              <w:t xml:space="preserve">70.7</w:t>
            </w:r>
          </w:p>
        </w:tc>
        <w:tc>
          <w:tcPr/>
          <w:p>
            <w:pPr>
              <w:pStyle w:val="Compact"/>
              <w:jc w:val="right"/>
            </w:pPr>
            <w:r>
              <w:t xml:space="preserve">81.8</w:t>
            </w:r>
          </w:p>
        </w:tc>
        <w:tc>
          <w:tcPr/>
          <w:p>
            <w:pPr>
              <w:pStyle w:val="Compact"/>
              <w:jc w:val="right"/>
            </w:pPr>
            <w:r>
              <w:t xml:space="preserve">88.5</w:t>
            </w:r>
          </w:p>
        </w:tc>
        <w:tc>
          <w:tcPr/>
          <w:p>
            <w:pPr>
              <w:pStyle w:val="Compact"/>
              <w:jc w:val="right"/>
            </w:pPr>
            <w:r>
              <w:t xml:space="preserve">95.1</w:t>
            </w:r>
          </w:p>
        </w:tc>
        <w:tc>
          <w:tcPr/>
          <w:p>
            <w:pPr>
              <w:pStyle w:val="Compact"/>
              <w:jc w:val="right"/>
            </w:pPr>
            <w:r>
              <w:t xml:space="preserve">98.4</w:t>
            </w:r>
          </w:p>
        </w:tc>
        <w:tc>
          <w:tcPr/>
          <w:p>
            <w:pPr>
              <w:pStyle w:val="Compact"/>
              <w:jc w:val="right"/>
            </w:pPr>
            <w:r>
              <w:t xml:space="preserve">99.7</w:t>
            </w:r>
          </w:p>
        </w:tc>
        <w:tc>
          <w:tcPr/>
          <w:p>
            <w:pPr>
              <w:pStyle w:val="Compact"/>
              <w:jc w:val="right"/>
            </w:pPr>
            <w:r>
              <w:t xml:space="preserve">100.0</w:t>
            </w:r>
          </w:p>
        </w:tc>
      </w:tr>
      <w:tr>
        <w:tc>
          <w:tcPr/>
          <w:p>
            <w:pPr>
              <w:pStyle w:val="Compact"/>
              <w:jc w:val="left"/>
            </w:pPr>
            <w:r>
              <w:rPr>
                <w:rStyle w:val="TableFirstColumn"/>
              </w:rPr>
              <w:t xml:space="preserve">Injury Severity</w:t>
            </w:r>
          </w:p>
        </w:tc>
        <w:tc>
          <w:tcPr/>
          <w:p>
            <w:pPr>
              <w:pStyle w:val="Compact"/>
              <w:jc w:val="left"/>
            </w:pPr>
            <w:r>
              <w:t xml:space="preserve">4</w:t>
            </w:r>
          </w:p>
        </w:tc>
        <w:tc>
          <w:tcPr/>
          <w:p>
            <w:pPr>
              <w:pStyle w:val="Compact"/>
              <w:jc w:val="right"/>
            </w:pPr>
            <w:r>
              <w:t xml:space="preserve">16.5</w:t>
            </w:r>
          </w:p>
        </w:tc>
        <w:tc>
          <w:tcPr/>
          <w:p>
            <w:pPr>
              <w:pStyle w:val="Compact"/>
              <w:jc w:val="right"/>
            </w:pPr>
            <w:r>
              <w:t xml:space="preserve">45.0</w:t>
            </w:r>
          </w:p>
        </w:tc>
        <w:tc>
          <w:tcPr/>
          <w:p>
            <w:pPr>
              <w:pStyle w:val="Compact"/>
              <w:jc w:val="right"/>
            </w:pPr>
            <w:r>
              <w:t xml:space="preserve">62.9</w:t>
            </w:r>
          </w:p>
        </w:tc>
        <w:tc>
          <w:tcPr/>
          <w:p>
            <w:pPr>
              <w:pStyle w:val="Compact"/>
              <w:jc w:val="right"/>
            </w:pPr>
            <w:r>
              <w:t xml:space="preserve">74.6</w:t>
            </w:r>
          </w:p>
        </w:tc>
        <w:tc>
          <w:tcPr/>
          <w:p>
            <w:pPr>
              <w:pStyle w:val="Compact"/>
              <w:jc w:val="right"/>
            </w:pPr>
            <w:r>
              <w:t xml:space="preserve">82.9</w:t>
            </w:r>
          </w:p>
        </w:tc>
        <w:tc>
          <w:tcPr/>
          <w:p>
            <w:pPr>
              <w:pStyle w:val="Compact"/>
              <w:jc w:val="right"/>
            </w:pPr>
            <w:r>
              <w:t xml:space="preserve">91.8</w:t>
            </w:r>
          </w:p>
        </w:tc>
        <w:tc>
          <w:tcPr/>
          <w:p>
            <w:pPr>
              <w:pStyle w:val="Compact"/>
              <w:jc w:val="right"/>
            </w:pPr>
            <w:r>
              <w:t xml:space="preserve">97.0</w:t>
            </w:r>
          </w:p>
        </w:tc>
        <w:tc>
          <w:tcPr/>
          <w:p>
            <w:pPr>
              <w:pStyle w:val="Compact"/>
              <w:jc w:val="right"/>
            </w:pPr>
            <w:r>
              <w:t xml:space="preserve">99.6</w:t>
            </w:r>
          </w:p>
        </w:tc>
        <w:tc>
          <w:tcPr/>
          <w:p>
            <w:pPr>
              <w:pStyle w:val="Compact"/>
              <w:jc w:val="right"/>
            </w:pPr>
            <w:r>
              <w:t xml:space="preserve">99.9</w:t>
            </w:r>
          </w:p>
        </w:tc>
      </w:tr>
      <w:tr>
        <w:tc>
          <w:tcPr/>
          <w:p>
            <w:pPr>
              <w:pStyle w:val="Compact"/>
              <w:jc w:val="left"/>
            </w:pPr>
            <w:r>
              <w:rPr>
                <w:rStyle w:val="TableFirstColumn"/>
              </w:rPr>
              <w:t xml:space="preserve">Injury Severity</w:t>
            </w:r>
          </w:p>
        </w:tc>
        <w:tc>
          <w:tcPr/>
          <w:p>
            <w:pPr>
              <w:pStyle w:val="Compact"/>
              <w:jc w:val="left"/>
            </w:pPr>
            <w:r>
              <w:t xml:space="preserve">5</w:t>
            </w:r>
          </w:p>
        </w:tc>
        <w:tc>
          <w:tcPr/>
          <w:p>
            <w:pPr>
              <w:pStyle w:val="Compact"/>
              <w:jc w:val="right"/>
            </w:pPr>
            <w:r>
              <w:t xml:space="preserve">12.7</w:t>
            </w:r>
          </w:p>
        </w:tc>
        <w:tc>
          <w:tcPr/>
          <w:p>
            <w:pPr>
              <w:pStyle w:val="Compact"/>
              <w:jc w:val="right"/>
            </w:pPr>
            <w:r>
              <w:t xml:space="preserve">40.2</w:t>
            </w:r>
          </w:p>
        </w:tc>
        <w:tc>
          <w:tcPr/>
          <w:p>
            <w:pPr>
              <w:pStyle w:val="Compact"/>
              <w:jc w:val="right"/>
            </w:pPr>
            <w:r>
              <w:t xml:space="preserve">55.4</w:t>
            </w:r>
          </w:p>
        </w:tc>
        <w:tc>
          <w:tcPr/>
          <w:p>
            <w:pPr>
              <w:pStyle w:val="Compact"/>
              <w:jc w:val="right"/>
            </w:pPr>
            <w:r>
              <w:t xml:space="preserve">67.3</w:t>
            </w:r>
          </w:p>
        </w:tc>
        <w:tc>
          <w:tcPr/>
          <w:p>
            <w:pPr>
              <w:pStyle w:val="Compact"/>
              <w:jc w:val="right"/>
            </w:pPr>
            <w:r>
              <w:t xml:space="preserve">75.8</w:t>
            </w:r>
          </w:p>
        </w:tc>
        <w:tc>
          <w:tcPr/>
          <w:p>
            <w:pPr>
              <w:pStyle w:val="Compact"/>
              <w:jc w:val="right"/>
            </w:pPr>
            <w:r>
              <w:t xml:space="preserve">86.4</w:t>
            </w:r>
          </w:p>
        </w:tc>
        <w:tc>
          <w:tcPr/>
          <w:p>
            <w:pPr>
              <w:pStyle w:val="Compact"/>
              <w:jc w:val="right"/>
            </w:pPr>
            <w:r>
              <w:t xml:space="preserve">95.0</w:t>
            </w:r>
          </w:p>
        </w:tc>
        <w:tc>
          <w:tcPr/>
          <w:p>
            <w:pPr>
              <w:pStyle w:val="Compact"/>
              <w:jc w:val="right"/>
            </w:pPr>
            <w:r>
              <w:t xml:space="preserve">98.9</w:t>
            </w:r>
          </w:p>
        </w:tc>
        <w:tc>
          <w:tcPr/>
          <w:p>
            <w:pPr>
              <w:pStyle w:val="Compact"/>
              <w:jc w:val="right"/>
            </w:pPr>
            <w:r>
              <w:t xml:space="preserve">99.6</w:t>
            </w:r>
          </w:p>
        </w:tc>
      </w:tr>
      <w:tr>
        <w:tc>
          <w:tcPr/>
          <w:p>
            <w:pPr>
              <w:pStyle w:val="Compact"/>
              <w:jc w:val="left"/>
            </w:pPr>
            <w:r>
              <w:rPr>
                <w:rStyle w:val="TableFirstColumn"/>
              </w:rPr>
              <w:t xml:space="preserve">Injury Severity</w:t>
            </w:r>
          </w:p>
        </w:tc>
        <w:tc>
          <w:tcPr/>
          <w:p>
            <w:pPr>
              <w:pStyle w:val="Compact"/>
              <w:jc w:val="left"/>
            </w:pPr>
            <w:r>
              <w:t xml:space="preserve">6</w:t>
            </w:r>
          </w:p>
        </w:tc>
        <w:tc>
          <w:tcPr/>
          <w:p>
            <w:pPr>
              <w:pStyle w:val="Compact"/>
              <w:jc w:val="right"/>
            </w:pPr>
            <w:r>
              <w:t xml:space="preserve">30.6</w:t>
            </w:r>
          </w:p>
        </w:tc>
        <w:tc>
          <w:tcPr/>
          <w:p>
            <w:pPr>
              <w:pStyle w:val="Compact"/>
              <w:jc w:val="right"/>
            </w:pPr>
            <w:r>
              <w:t xml:space="preserve">70.9</w:t>
            </w:r>
          </w:p>
        </w:tc>
        <w:tc>
          <w:tcPr/>
          <w:p>
            <w:pPr>
              <w:pStyle w:val="Compact"/>
              <w:jc w:val="right"/>
            </w:pPr>
            <w:r>
              <w:t xml:space="preserve">87.0</w:t>
            </w:r>
          </w:p>
        </w:tc>
        <w:tc>
          <w:tcPr/>
          <w:p>
            <w:pPr>
              <w:pStyle w:val="Compact"/>
              <w:jc w:val="right"/>
            </w:pPr>
            <w:r>
              <w:t xml:space="preserve">94.1</w:t>
            </w:r>
          </w:p>
        </w:tc>
        <w:tc>
          <w:tcPr/>
          <w:p>
            <w:pPr>
              <w:pStyle w:val="Compact"/>
              <w:jc w:val="right"/>
            </w:pPr>
            <w:r>
              <w:t xml:space="preserve">97.5</w:t>
            </w:r>
          </w:p>
        </w:tc>
        <w:tc>
          <w:tcPr/>
          <w:p>
            <w:pPr>
              <w:pStyle w:val="Compact"/>
              <w:jc w:val="right"/>
            </w:pPr>
            <w:r>
              <w:t xml:space="preserve">99.3</w:t>
            </w:r>
          </w:p>
        </w:tc>
        <w:tc>
          <w:tcPr/>
          <w:p>
            <w:pPr>
              <w:pStyle w:val="Compact"/>
              <w:jc w:val="right"/>
            </w:pPr>
            <w:r>
              <w:t xml:space="preserve">99.9</w:t>
            </w:r>
          </w:p>
        </w:tc>
        <w:tc>
          <w:tcPr/>
          <w:p>
            <w:pPr>
              <w:pStyle w:val="Compact"/>
              <w:jc w:val="right"/>
            </w:pPr>
            <w:r>
              <w:t xml:space="preserve">100.0</w:t>
            </w:r>
          </w:p>
        </w:tc>
        <w:tc>
          <w:tcPr/>
          <w:p>
            <w:pPr>
              <w:pStyle w:val="Compact"/>
              <w:jc w:val="right"/>
            </w:pPr>
            <w:r>
              <w:t xml:space="preserve">100.0</w:t>
            </w:r>
          </w:p>
        </w:tc>
      </w:tr>
      <w:tr>
        <w:tc>
          <w:tcPr/>
          <w:p>
            <w:pPr>
              <w:pStyle w:val="Compact"/>
              <w:jc w:val="left"/>
            </w:pPr>
            <w:r>
              <w:rPr>
                <w:rStyle w:val="TableFirstColumn"/>
              </w:rPr>
              <w:t xml:space="preserve">Age of Claimant</w:t>
            </w:r>
          </w:p>
        </w:tc>
        <w:tc>
          <w:tcPr/>
          <w:p>
            <w:pPr>
              <w:pStyle w:val="Compact"/>
              <w:jc w:val="left"/>
            </w:pPr>
            <w:r>
              <w:t xml:space="preserve">0-15</w:t>
            </w:r>
          </w:p>
        </w:tc>
        <w:tc>
          <w:tcPr/>
          <w:p>
            <w:pPr>
              <w:pStyle w:val="Compact"/>
              <w:jc w:val="right"/>
            </w:pPr>
            <w:r>
              <w:t xml:space="preserve">17.6</w:t>
            </w:r>
          </w:p>
        </w:tc>
        <w:tc>
          <w:tcPr/>
          <w:p>
            <w:pPr>
              <w:pStyle w:val="Compact"/>
              <w:jc w:val="right"/>
            </w:pPr>
            <w:r>
              <w:t xml:space="preserve">47.9</w:t>
            </w:r>
          </w:p>
        </w:tc>
        <w:tc>
          <w:tcPr/>
          <w:p>
            <w:pPr>
              <w:pStyle w:val="Compact"/>
              <w:jc w:val="right"/>
            </w:pPr>
            <w:r>
              <w:t xml:space="preserve">65.7</w:t>
            </w:r>
          </w:p>
        </w:tc>
        <w:tc>
          <w:tcPr/>
          <w:p>
            <w:pPr>
              <w:pStyle w:val="Compact"/>
              <w:jc w:val="right"/>
            </w:pPr>
            <w:r>
              <w:t xml:space="preserve">77.2</w:t>
            </w:r>
          </w:p>
        </w:tc>
        <w:tc>
          <w:tcPr/>
          <w:p>
            <w:pPr>
              <w:pStyle w:val="Compact"/>
              <w:jc w:val="right"/>
            </w:pPr>
            <w:r>
              <w:t xml:space="preserve">84.7</w:t>
            </w:r>
          </w:p>
        </w:tc>
        <w:tc>
          <w:tcPr/>
          <w:p>
            <w:pPr>
              <w:pStyle w:val="Compact"/>
              <w:jc w:val="right"/>
            </w:pPr>
            <w:r>
              <w:t xml:space="preserve">92.4</w:t>
            </w:r>
          </w:p>
        </w:tc>
        <w:tc>
          <w:tcPr/>
          <w:p>
            <w:pPr>
              <w:pStyle w:val="Compact"/>
              <w:jc w:val="right"/>
            </w:pPr>
            <w:r>
              <w:t xml:space="preserve">97.1</w:t>
            </w:r>
          </w:p>
        </w:tc>
        <w:tc>
          <w:tcPr/>
          <w:p>
            <w:pPr>
              <w:pStyle w:val="Compact"/>
              <w:jc w:val="right"/>
            </w:pPr>
            <w:r>
              <w:t xml:space="preserve">99.5</w:t>
            </w:r>
          </w:p>
        </w:tc>
        <w:tc>
          <w:tcPr/>
          <w:p>
            <w:pPr>
              <w:pStyle w:val="Compact"/>
              <w:jc w:val="right"/>
            </w:pPr>
            <w:r>
              <w:t xml:space="preserve">99.9</w:t>
            </w:r>
          </w:p>
        </w:tc>
      </w:tr>
      <w:tr>
        <w:tc>
          <w:tcPr/>
          <w:p>
            <w:pPr>
              <w:pStyle w:val="Compact"/>
              <w:jc w:val="left"/>
            </w:pPr>
            <w:r>
              <w:rPr>
                <w:rStyle w:val="TableFirstColumn"/>
              </w:rPr>
              <w:t xml:space="preserve">Age of Claimant</w:t>
            </w:r>
          </w:p>
        </w:tc>
        <w:tc>
          <w:tcPr/>
          <w:p>
            <w:pPr>
              <w:pStyle w:val="Compact"/>
              <w:jc w:val="left"/>
            </w:pPr>
            <w:r>
              <w:t xml:space="preserve">15-30</w:t>
            </w:r>
          </w:p>
        </w:tc>
        <w:tc>
          <w:tcPr/>
          <w:p>
            <w:pPr>
              <w:pStyle w:val="Compact"/>
              <w:jc w:val="right"/>
            </w:pPr>
            <w:r>
              <w:t xml:space="preserve">22.1</w:t>
            </w:r>
          </w:p>
        </w:tc>
        <w:tc>
          <w:tcPr/>
          <w:p>
            <w:pPr>
              <w:pStyle w:val="Compact"/>
              <w:jc w:val="right"/>
            </w:pPr>
            <w:r>
              <w:t xml:space="preserve">56.6</w:t>
            </w:r>
          </w:p>
        </w:tc>
        <w:tc>
          <w:tcPr/>
          <w:p>
            <w:pPr>
              <w:pStyle w:val="Compact"/>
              <w:jc w:val="right"/>
            </w:pPr>
            <w:r>
              <w:t xml:space="preserve">75.2</w:t>
            </w:r>
          </w:p>
        </w:tc>
        <w:tc>
          <w:tcPr/>
          <w:p>
            <w:pPr>
              <w:pStyle w:val="Compact"/>
              <w:jc w:val="right"/>
            </w:pPr>
            <w:r>
              <w:t xml:space="preserve">85.3</w:t>
            </w:r>
          </w:p>
        </w:tc>
        <w:tc>
          <w:tcPr/>
          <w:p>
            <w:pPr>
              <w:pStyle w:val="Compact"/>
              <w:jc w:val="right"/>
            </w:pPr>
            <w:r>
              <w:t xml:space="preserve">91.0</w:t>
            </w:r>
          </w:p>
        </w:tc>
        <w:tc>
          <w:tcPr/>
          <w:p>
            <w:pPr>
              <w:pStyle w:val="Compact"/>
              <w:jc w:val="right"/>
            </w:pPr>
            <w:r>
              <w:t xml:space="preserve">96.3</w:t>
            </w:r>
          </w:p>
        </w:tc>
        <w:tc>
          <w:tcPr/>
          <w:p>
            <w:pPr>
              <w:pStyle w:val="Compact"/>
              <w:jc w:val="right"/>
            </w:pPr>
            <w:r>
              <w:t xml:space="preserve">99.0</w:t>
            </w:r>
          </w:p>
        </w:tc>
        <w:tc>
          <w:tcPr/>
          <w:p>
            <w:pPr>
              <w:pStyle w:val="Compact"/>
              <w:jc w:val="right"/>
            </w:pPr>
            <w:r>
              <w:t xml:space="preserve">99.9</w:t>
            </w:r>
          </w:p>
        </w:tc>
        <w:tc>
          <w:tcPr/>
          <w:p>
            <w:pPr>
              <w:pStyle w:val="Compact"/>
              <w:jc w:val="right"/>
            </w:pPr>
            <w:r>
              <w:t xml:space="preserve">100.0</w:t>
            </w:r>
          </w:p>
        </w:tc>
      </w:tr>
      <w:tr>
        <w:tc>
          <w:tcPr/>
          <w:p>
            <w:pPr>
              <w:pStyle w:val="Compact"/>
              <w:jc w:val="left"/>
            </w:pPr>
            <w:r>
              <w:rPr>
                <w:rStyle w:val="TableFirstColumn"/>
              </w:rPr>
              <w:t xml:space="preserve">Age of Claimant</w:t>
            </w:r>
          </w:p>
        </w:tc>
        <w:tc>
          <w:tcPr/>
          <w:p>
            <w:pPr>
              <w:pStyle w:val="Compact"/>
              <w:jc w:val="left"/>
            </w:pPr>
            <w:r>
              <w:t xml:space="preserve">30-50</w:t>
            </w:r>
          </w:p>
        </w:tc>
        <w:tc>
          <w:tcPr/>
          <w:p>
            <w:pPr>
              <w:pStyle w:val="Compact"/>
              <w:jc w:val="right"/>
            </w:pPr>
            <w:r>
              <w:t xml:space="preserve">22.3</w:t>
            </w:r>
          </w:p>
        </w:tc>
        <w:tc>
          <w:tcPr/>
          <w:p>
            <w:pPr>
              <w:pStyle w:val="Compact"/>
              <w:jc w:val="right"/>
            </w:pPr>
            <w:r>
              <w:t xml:space="preserve">56.3</w:t>
            </w:r>
          </w:p>
        </w:tc>
        <w:tc>
          <w:tcPr/>
          <w:p>
            <w:pPr>
              <w:pStyle w:val="Compact"/>
              <w:jc w:val="right"/>
            </w:pPr>
            <w:r>
              <w:t xml:space="preserve">74.5</w:t>
            </w:r>
          </w:p>
        </w:tc>
        <w:tc>
          <w:tcPr/>
          <w:p>
            <w:pPr>
              <w:pStyle w:val="Compact"/>
              <w:jc w:val="right"/>
            </w:pPr>
            <w:r>
              <w:t xml:space="preserve">84.5</w:t>
            </w:r>
          </w:p>
        </w:tc>
        <w:tc>
          <w:tcPr/>
          <w:p>
            <w:pPr>
              <w:pStyle w:val="Compact"/>
              <w:jc w:val="right"/>
            </w:pPr>
            <w:r>
              <w:t xml:space="preserve">90.6</w:t>
            </w:r>
          </w:p>
        </w:tc>
        <w:tc>
          <w:tcPr/>
          <w:p>
            <w:pPr>
              <w:pStyle w:val="Compact"/>
              <w:jc w:val="right"/>
            </w:pPr>
            <w:r>
              <w:t xml:space="preserve">96.0</w:t>
            </w:r>
          </w:p>
        </w:tc>
        <w:tc>
          <w:tcPr/>
          <w:p>
            <w:pPr>
              <w:pStyle w:val="Compact"/>
              <w:jc w:val="right"/>
            </w:pPr>
            <w:r>
              <w:t xml:space="preserve">98.8</w:t>
            </w:r>
          </w:p>
        </w:tc>
        <w:tc>
          <w:tcPr/>
          <w:p>
            <w:pPr>
              <w:pStyle w:val="Compact"/>
              <w:jc w:val="right"/>
            </w:pPr>
            <w:r>
              <w:t xml:space="preserve">99.8</w:t>
            </w:r>
          </w:p>
        </w:tc>
        <w:tc>
          <w:tcPr/>
          <w:p>
            <w:pPr>
              <w:pStyle w:val="Compact"/>
              <w:jc w:val="right"/>
            </w:pPr>
            <w:r>
              <w:t xml:space="preserve">100.0</w:t>
            </w:r>
          </w:p>
        </w:tc>
      </w:tr>
      <w:tr>
        <w:tc>
          <w:tcPr/>
          <w:p>
            <w:pPr>
              <w:pStyle w:val="Compact"/>
              <w:jc w:val="left"/>
            </w:pPr>
            <w:r>
              <w:rPr>
                <w:rStyle w:val="TableFirstColumn"/>
              </w:rPr>
              <w:t xml:space="preserve">Age of Claimant</w:t>
            </w:r>
          </w:p>
        </w:tc>
        <w:tc>
          <w:tcPr/>
          <w:p>
            <w:pPr>
              <w:pStyle w:val="Compact"/>
              <w:jc w:val="left"/>
            </w:pPr>
            <w:r>
              <w:t xml:space="preserve">50-65</w:t>
            </w:r>
          </w:p>
        </w:tc>
        <w:tc>
          <w:tcPr/>
          <w:p>
            <w:pPr>
              <w:pStyle w:val="Compact"/>
              <w:jc w:val="right"/>
            </w:pPr>
            <w:r>
              <w:t xml:space="preserve">23.5</w:t>
            </w:r>
          </w:p>
        </w:tc>
        <w:tc>
          <w:tcPr/>
          <w:p>
            <w:pPr>
              <w:pStyle w:val="Compact"/>
              <w:jc w:val="right"/>
            </w:pPr>
            <w:r>
              <w:t xml:space="preserve">57.4</w:t>
            </w:r>
          </w:p>
        </w:tc>
        <w:tc>
          <w:tcPr/>
          <w:p>
            <w:pPr>
              <w:pStyle w:val="Compact"/>
              <w:jc w:val="right"/>
            </w:pPr>
            <w:r>
              <w:t xml:space="preserve">75.5</w:t>
            </w:r>
          </w:p>
        </w:tc>
        <w:tc>
          <w:tcPr/>
          <w:p>
            <w:pPr>
              <w:pStyle w:val="Compact"/>
              <w:jc w:val="right"/>
            </w:pPr>
            <w:r>
              <w:t xml:space="preserve">85.7</w:t>
            </w:r>
          </w:p>
        </w:tc>
        <w:tc>
          <w:tcPr/>
          <w:p>
            <w:pPr>
              <w:pStyle w:val="Compact"/>
              <w:jc w:val="right"/>
            </w:pPr>
            <w:r>
              <w:t xml:space="preserve">91.0</w:t>
            </w:r>
          </w:p>
        </w:tc>
        <w:tc>
          <w:tcPr/>
          <w:p>
            <w:pPr>
              <w:pStyle w:val="Compact"/>
              <w:jc w:val="right"/>
            </w:pPr>
            <w:r>
              <w:t xml:space="preserve">96.8</w:t>
            </w:r>
          </w:p>
        </w:tc>
        <w:tc>
          <w:tcPr/>
          <w:p>
            <w:pPr>
              <w:pStyle w:val="Compact"/>
              <w:jc w:val="right"/>
            </w:pPr>
            <w:r>
              <w:t xml:space="preserve">99.3</w:t>
            </w:r>
          </w:p>
        </w:tc>
        <w:tc>
          <w:tcPr/>
          <w:p>
            <w:pPr>
              <w:pStyle w:val="Compact"/>
              <w:jc w:val="right"/>
            </w:pPr>
            <w:r>
              <w:t xml:space="preserve">100.0</w:t>
            </w:r>
          </w:p>
        </w:tc>
        <w:tc>
          <w:tcPr/>
          <w:p>
            <w:pPr>
              <w:pStyle w:val="Compact"/>
              <w:jc w:val="right"/>
            </w:pPr>
            <w:r>
              <w:t xml:space="preserve">100.0</w:t>
            </w:r>
          </w:p>
        </w:tc>
      </w:tr>
      <w:tr>
        <w:tc>
          <w:tcPr/>
          <w:p>
            <w:pPr>
              <w:pStyle w:val="Compact"/>
              <w:jc w:val="left"/>
            </w:pPr>
            <w:r>
              <w:rPr>
                <w:rStyle w:val="TableFirstColumn"/>
              </w:rPr>
              <w:t xml:space="preserve">Age of Claimant</w:t>
            </w:r>
          </w:p>
        </w:tc>
        <w:tc>
          <w:tcPr/>
          <w:p>
            <w:pPr>
              <w:pStyle w:val="Compact"/>
              <w:jc w:val="left"/>
            </w:pPr>
            <w:r>
              <w:t xml:space="preserve">over 65</w:t>
            </w:r>
          </w:p>
        </w:tc>
        <w:tc>
          <w:tcPr/>
          <w:p>
            <w:pPr>
              <w:pStyle w:val="Compact"/>
              <w:jc w:val="right"/>
            </w:pPr>
            <w:r>
              <w:t xml:space="preserve">25.4</w:t>
            </w:r>
          </w:p>
        </w:tc>
        <w:tc>
          <w:tcPr/>
          <w:p>
            <w:pPr>
              <w:pStyle w:val="Compact"/>
              <w:jc w:val="right"/>
            </w:pPr>
            <w:r>
              <w:t xml:space="preserve">61.4</w:t>
            </w:r>
          </w:p>
        </w:tc>
        <w:tc>
          <w:tcPr/>
          <w:p>
            <w:pPr>
              <w:pStyle w:val="Compact"/>
              <w:jc w:val="right"/>
            </w:pPr>
            <w:r>
              <w:t xml:space="preserve">78.7</w:t>
            </w:r>
          </w:p>
        </w:tc>
        <w:tc>
          <w:tcPr/>
          <w:p>
            <w:pPr>
              <w:pStyle w:val="Compact"/>
              <w:jc w:val="right"/>
            </w:pPr>
            <w:r>
              <w:t xml:space="preserve">87.8</w:t>
            </w:r>
          </w:p>
        </w:tc>
        <w:tc>
          <w:tcPr/>
          <w:p>
            <w:pPr>
              <w:pStyle w:val="Compact"/>
              <w:jc w:val="right"/>
            </w:pPr>
            <w:r>
              <w:t xml:space="preserve">92.8</w:t>
            </w:r>
          </w:p>
        </w:tc>
        <w:tc>
          <w:tcPr/>
          <w:p>
            <w:pPr>
              <w:pStyle w:val="Compact"/>
              <w:jc w:val="right"/>
            </w:pPr>
            <w:r>
              <w:t xml:space="preserve">97.3</w:t>
            </w:r>
          </w:p>
        </w:tc>
        <w:tc>
          <w:tcPr/>
          <w:p>
            <w:pPr>
              <w:pStyle w:val="Compact"/>
              <w:jc w:val="right"/>
            </w:pPr>
            <w:r>
              <w:t xml:space="preserve">99.3</w:t>
            </w:r>
          </w:p>
        </w:tc>
        <w:tc>
          <w:tcPr/>
          <w:p>
            <w:pPr>
              <w:pStyle w:val="Compact"/>
              <w:jc w:val="right"/>
            </w:pPr>
            <w:r>
              <w:t xml:space="preserve">100.0</w:t>
            </w:r>
          </w:p>
        </w:tc>
        <w:tc>
          <w:tcPr/>
          <w:p>
            <w:pPr>
              <w:pStyle w:val="Compact"/>
              <w:jc w:val="right"/>
            </w:pPr>
            <w:r>
              <w:t xml:space="preserve">100.0</w:t>
            </w:r>
          </w:p>
        </w:tc>
      </w:tr>
      <w:tr>
        <w:tc>
          <w:tcPr/>
          <w:p>
            <w:pPr>
              <w:pStyle w:val="Compact"/>
              <w:jc w:val="left"/>
            </w:pPr>
            <w:r>
              <w:rPr>
                <w:rStyle w:val="TableFirstColumn"/>
              </w:rPr>
              <w:t xml:space="preserve">Vehicle type</w:t>
            </w:r>
          </w:p>
        </w:tc>
        <w:tc>
          <w:tcPr/>
          <w:p>
            <w:pPr>
              <w:pStyle w:val="Compact"/>
              <w:jc w:val="left"/>
            </w:pPr>
            <w:r>
              <w:t xml:space="preserve">Passenger</w:t>
            </w:r>
          </w:p>
        </w:tc>
        <w:tc>
          <w:tcPr/>
          <w:p>
            <w:pPr>
              <w:pStyle w:val="Compact"/>
              <w:jc w:val="right"/>
            </w:pPr>
            <w:r>
              <w:t xml:space="preserve">21.9</w:t>
            </w:r>
          </w:p>
        </w:tc>
        <w:tc>
          <w:tcPr/>
          <w:p>
            <w:pPr>
              <w:pStyle w:val="Compact"/>
              <w:jc w:val="right"/>
            </w:pPr>
            <w:r>
              <w:t xml:space="preserve">55.2</w:t>
            </w:r>
          </w:p>
        </w:tc>
        <w:tc>
          <w:tcPr/>
          <w:p>
            <w:pPr>
              <w:pStyle w:val="Compact"/>
              <w:jc w:val="right"/>
            </w:pPr>
            <w:r>
              <w:t xml:space="preserve">73.4</w:t>
            </w:r>
          </w:p>
        </w:tc>
        <w:tc>
          <w:tcPr/>
          <w:p>
            <w:pPr>
              <w:pStyle w:val="Compact"/>
              <w:jc w:val="right"/>
            </w:pPr>
            <w:r>
              <w:t xml:space="preserve">83.8</w:t>
            </w:r>
          </w:p>
        </w:tc>
        <w:tc>
          <w:tcPr/>
          <w:p>
            <w:pPr>
              <w:pStyle w:val="Compact"/>
              <w:jc w:val="right"/>
            </w:pPr>
            <w:r>
              <w:t xml:space="preserve">89.8</w:t>
            </w:r>
          </w:p>
        </w:tc>
        <w:tc>
          <w:tcPr/>
          <w:p>
            <w:pPr>
              <w:pStyle w:val="Compact"/>
              <w:jc w:val="right"/>
            </w:pPr>
            <w:r>
              <w:t xml:space="preserve">95.6</w:t>
            </w:r>
          </w:p>
        </w:tc>
        <w:tc>
          <w:tcPr/>
          <w:p>
            <w:pPr>
              <w:pStyle w:val="Compact"/>
              <w:jc w:val="right"/>
            </w:pPr>
            <w:r>
              <w:t xml:space="preserve">98.6</w:t>
            </w:r>
          </w:p>
        </w:tc>
        <w:tc>
          <w:tcPr/>
          <w:p>
            <w:pPr>
              <w:pStyle w:val="Compact"/>
              <w:jc w:val="right"/>
            </w:pPr>
            <w:r>
              <w:t xml:space="preserve">99.8</w:t>
            </w:r>
          </w:p>
        </w:tc>
        <w:tc>
          <w:tcPr/>
          <w:p>
            <w:pPr>
              <w:pStyle w:val="Compact"/>
              <w:jc w:val="right"/>
            </w:pPr>
            <w:r>
              <w:t xml:space="preserve">100.0</w:t>
            </w:r>
          </w:p>
        </w:tc>
      </w:tr>
      <w:tr>
        <w:tc>
          <w:tcPr/>
          <w:p>
            <w:pPr>
              <w:pStyle w:val="Compact"/>
              <w:jc w:val="left"/>
            </w:pPr>
            <w:r>
              <w:rPr>
                <w:rStyle w:val="TableFirstColumn"/>
              </w:rPr>
              <w:t xml:space="preserve">Vehicle type</w:t>
            </w:r>
          </w:p>
        </w:tc>
        <w:tc>
          <w:tcPr/>
          <w:p>
            <w:pPr>
              <w:pStyle w:val="Compact"/>
              <w:jc w:val="left"/>
            </w:pPr>
            <w:r>
              <w:t xml:space="preserve">Light Commerical</w:t>
            </w:r>
          </w:p>
        </w:tc>
        <w:tc>
          <w:tcPr/>
          <w:p>
            <w:pPr>
              <w:pStyle w:val="Compact"/>
              <w:jc w:val="right"/>
            </w:pPr>
            <w:r>
              <w:t xml:space="preserve">21.9</w:t>
            </w:r>
          </w:p>
        </w:tc>
        <w:tc>
          <w:tcPr/>
          <w:p>
            <w:pPr>
              <w:pStyle w:val="Compact"/>
              <w:jc w:val="right"/>
            </w:pPr>
            <w:r>
              <w:t xml:space="preserve">54.5</w:t>
            </w:r>
          </w:p>
        </w:tc>
        <w:tc>
          <w:tcPr/>
          <w:p>
            <w:pPr>
              <w:pStyle w:val="Compact"/>
              <w:jc w:val="right"/>
            </w:pPr>
            <w:r>
              <w:t xml:space="preserve">72.2</w:t>
            </w:r>
          </w:p>
        </w:tc>
        <w:tc>
          <w:tcPr/>
          <w:p>
            <w:pPr>
              <w:pStyle w:val="Compact"/>
              <w:jc w:val="right"/>
            </w:pPr>
            <w:r>
              <w:t xml:space="preserve">82.7</w:t>
            </w:r>
          </w:p>
        </w:tc>
        <w:tc>
          <w:tcPr/>
          <w:p>
            <w:pPr>
              <w:pStyle w:val="Compact"/>
              <w:jc w:val="right"/>
            </w:pPr>
            <w:r>
              <w:t xml:space="preserve">89.0</w:t>
            </w:r>
          </w:p>
        </w:tc>
        <w:tc>
          <w:tcPr/>
          <w:p>
            <w:pPr>
              <w:pStyle w:val="Compact"/>
              <w:jc w:val="right"/>
            </w:pPr>
            <w:r>
              <w:t xml:space="preserve">94.9</w:t>
            </w:r>
          </w:p>
        </w:tc>
        <w:tc>
          <w:tcPr/>
          <w:p>
            <w:pPr>
              <w:pStyle w:val="Compact"/>
              <w:jc w:val="right"/>
            </w:pPr>
            <w:r>
              <w:t xml:space="preserve">98.2</w:t>
            </w:r>
          </w:p>
        </w:tc>
        <w:tc>
          <w:tcPr/>
          <w:p>
            <w:pPr>
              <w:pStyle w:val="Compact"/>
              <w:jc w:val="right"/>
            </w:pPr>
            <w:r>
              <w:t xml:space="preserve">99.8</w:t>
            </w:r>
          </w:p>
        </w:tc>
        <w:tc>
          <w:tcPr/>
          <w:p>
            <w:pPr>
              <w:pStyle w:val="Compact"/>
              <w:jc w:val="right"/>
            </w:pPr>
            <w:r>
              <w:t xml:space="preserve">100.0</w:t>
            </w:r>
          </w:p>
        </w:tc>
      </w:tr>
      <w:tr>
        <w:tc>
          <w:tcPr/>
          <w:p>
            <w:pPr>
              <w:pStyle w:val="Compact"/>
              <w:jc w:val="left"/>
            </w:pPr>
            <w:r>
              <w:rPr>
                <w:rStyle w:val="TableFirstColumn"/>
              </w:rPr>
              <w:t xml:space="preserve">Vehicle type</w:t>
            </w:r>
          </w:p>
        </w:tc>
        <w:tc>
          <w:tcPr/>
          <w:p>
            <w:pPr>
              <w:pStyle w:val="Compact"/>
              <w:jc w:val="left"/>
            </w:pPr>
            <w:r>
              <w:t xml:space="preserve">Medium goods</w:t>
            </w:r>
          </w:p>
        </w:tc>
        <w:tc>
          <w:tcPr/>
          <w:p>
            <w:pPr>
              <w:pStyle w:val="Compact"/>
              <w:jc w:val="right"/>
            </w:pPr>
            <w:r>
              <w:t xml:space="preserve">23.1</w:t>
            </w:r>
          </w:p>
        </w:tc>
        <w:tc>
          <w:tcPr/>
          <w:p>
            <w:pPr>
              <w:pStyle w:val="Compact"/>
              <w:jc w:val="right"/>
            </w:pPr>
            <w:r>
              <w:t xml:space="preserve">60.5</w:t>
            </w:r>
          </w:p>
        </w:tc>
        <w:tc>
          <w:tcPr/>
          <w:p>
            <w:pPr>
              <w:pStyle w:val="Compact"/>
              <w:jc w:val="right"/>
            </w:pPr>
            <w:r>
              <w:t xml:space="preserve">71.7</w:t>
            </w:r>
          </w:p>
        </w:tc>
        <w:tc>
          <w:tcPr/>
          <w:p>
            <w:pPr>
              <w:pStyle w:val="Compact"/>
              <w:jc w:val="right"/>
            </w:pPr>
            <w:r>
              <w:t xml:space="preserve">79.6</w:t>
            </w:r>
          </w:p>
        </w:tc>
        <w:tc>
          <w:tcPr/>
          <w:p>
            <w:pPr>
              <w:pStyle w:val="Compact"/>
              <w:jc w:val="right"/>
            </w:pPr>
            <w:r>
              <w:t xml:space="preserve">91.5</w:t>
            </w:r>
          </w:p>
        </w:tc>
        <w:tc>
          <w:tcPr/>
          <w:p>
            <w:pPr>
              <w:pStyle w:val="Compact"/>
              <w:jc w:val="right"/>
            </w:pPr>
            <w:r>
              <w:t xml:space="preserve">97.5</w:t>
            </w:r>
          </w:p>
        </w:tc>
        <w:tc>
          <w:tcPr/>
          <w:p>
            <w:pPr>
              <w:pStyle w:val="Compact"/>
              <w:jc w:val="right"/>
            </w:pPr>
            <w:r>
              <w:t xml:space="preserve">99.8</w:t>
            </w:r>
          </w:p>
        </w:tc>
        <w:tc>
          <w:tcPr/>
          <w:p>
            <w:pPr>
              <w:pStyle w:val="Compact"/>
              <w:jc w:val="right"/>
            </w:pPr>
            <w:r>
              <w:t xml:space="preserve">100.0</w:t>
            </w:r>
          </w:p>
        </w:tc>
        <w:tc>
          <w:tcPr/>
          <w:p>
            <w:pPr>
              <w:pStyle w:val="Compact"/>
              <w:jc w:val="right"/>
            </w:pPr>
            <w:r>
              <w:t xml:space="preserve">100.0</w:t>
            </w:r>
          </w:p>
        </w:tc>
      </w:tr>
      <w:tr>
        <w:tc>
          <w:tcPr/>
          <w:p>
            <w:pPr>
              <w:pStyle w:val="Compact"/>
              <w:jc w:val="left"/>
            </w:pPr>
            <w:r>
              <w:rPr>
                <w:rStyle w:val="TableFirstColumn"/>
              </w:rPr>
              <w:t xml:space="preserve">Vehicle type</w:t>
            </w:r>
          </w:p>
        </w:tc>
        <w:tc>
          <w:tcPr/>
          <w:p>
            <w:pPr>
              <w:pStyle w:val="Compact"/>
              <w:jc w:val="left"/>
            </w:pPr>
            <w:r>
              <w:t xml:space="preserve">Heavy goods</w:t>
            </w:r>
          </w:p>
        </w:tc>
        <w:tc>
          <w:tcPr/>
          <w:p>
            <w:pPr>
              <w:pStyle w:val="Compact"/>
              <w:jc w:val="right"/>
            </w:pPr>
            <w:r>
              <w:t xml:space="preserve">14.1</w:t>
            </w:r>
          </w:p>
        </w:tc>
        <w:tc>
          <w:tcPr/>
          <w:p>
            <w:pPr>
              <w:pStyle w:val="Compact"/>
              <w:jc w:val="right"/>
            </w:pPr>
            <w:r>
              <w:t xml:space="preserve">57.9</w:t>
            </w:r>
          </w:p>
        </w:tc>
        <w:tc>
          <w:tcPr/>
          <w:p>
            <w:pPr>
              <w:pStyle w:val="Compact"/>
              <w:jc w:val="right"/>
            </w:pPr>
            <w:r>
              <w:t xml:space="preserve">76.8</w:t>
            </w:r>
          </w:p>
        </w:tc>
        <w:tc>
          <w:tcPr/>
          <w:p>
            <w:pPr>
              <w:pStyle w:val="Compact"/>
              <w:jc w:val="right"/>
            </w:pPr>
            <w:r>
              <w:t xml:space="preserve">84.6</w:t>
            </w:r>
          </w:p>
        </w:tc>
        <w:tc>
          <w:tcPr/>
          <w:p>
            <w:pPr>
              <w:pStyle w:val="Compact"/>
              <w:jc w:val="right"/>
            </w:pPr>
            <w:r>
              <w:t xml:space="preserve">87.4</w:t>
            </w:r>
          </w:p>
        </w:tc>
        <w:tc>
          <w:tcPr/>
          <w:p>
            <w:pPr>
              <w:pStyle w:val="Compact"/>
              <w:jc w:val="right"/>
            </w:pPr>
            <w:r>
              <w:t xml:space="preserve">96.5</w:t>
            </w:r>
          </w:p>
        </w:tc>
        <w:tc>
          <w:tcPr/>
          <w:p>
            <w:pPr>
              <w:pStyle w:val="Compact"/>
              <w:jc w:val="right"/>
            </w:pPr>
            <w:r>
              <w:t xml:space="preserve">99.5</w:t>
            </w:r>
          </w:p>
        </w:tc>
        <w:tc>
          <w:tcPr/>
          <w:p>
            <w:pPr>
              <w:pStyle w:val="Compact"/>
              <w:jc w:val="right"/>
            </w:pPr>
            <w:r>
              <w:t xml:space="preserve">99.9</w:t>
            </w:r>
          </w:p>
        </w:tc>
        <w:tc>
          <w:tcPr/>
          <w:p>
            <w:pPr>
              <w:pStyle w:val="Compact"/>
              <w:jc w:val="right"/>
            </w:pPr>
            <w:r>
              <w:t xml:space="preserve">100.0</w:t>
            </w:r>
          </w:p>
        </w:tc>
      </w:tr>
      <w:tr>
        <w:tc>
          <w:tcPr/>
          <w:p>
            <w:pPr>
              <w:pStyle w:val="Compact"/>
              <w:jc w:val="left"/>
            </w:pPr>
            <w:r>
              <w:rPr>
                <w:rStyle w:val="TableFirstColumn"/>
              </w:rPr>
              <w:t xml:space="preserve">Business use</w:t>
            </w:r>
          </w:p>
        </w:tc>
        <w:tc>
          <w:tcPr/>
          <w:p>
            <w:pPr>
              <w:pStyle w:val="Compact"/>
              <w:jc w:val="left"/>
            </w:pPr>
            <w:r>
              <w:t xml:space="preserve">Y</w:t>
            </w:r>
          </w:p>
        </w:tc>
        <w:tc>
          <w:tcPr/>
          <w:p>
            <w:pPr>
              <w:pStyle w:val="Compact"/>
              <w:jc w:val="right"/>
            </w:pPr>
            <w:r>
              <w:t xml:space="preserve">20.7</w:t>
            </w:r>
          </w:p>
        </w:tc>
        <w:tc>
          <w:tcPr/>
          <w:p>
            <w:pPr>
              <w:pStyle w:val="Compact"/>
              <w:jc w:val="right"/>
            </w:pPr>
            <w:r>
              <w:t xml:space="preserve">54.7</w:t>
            </w:r>
          </w:p>
        </w:tc>
        <w:tc>
          <w:tcPr/>
          <w:p>
            <w:pPr>
              <w:pStyle w:val="Compact"/>
              <w:jc w:val="right"/>
            </w:pPr>
            <w:r>
              <w:t xml:space="preserve">72.3</w:t>
            </w:r>
          </w:p>
        </w:tc>
        <w:tc>
          <w:tcPr/>
          <w:p>
            <w:pPr>
              <w:pStyle w:val="Compact"/>
              <w:jc w:val="right"/>
            </w:pPr>
            <w:r>
              <w:t xml:space="preserve">82.2</w:t>
            </w:r>
          </w:p>
        </w:tc>
        <w:tc>
          <w:tcPr/>
          <w:p>
            <w:pPr>
              <w:pStyle w:val="Compact"/>
              <w:jc w:val="right"/>
            </w:pPr>
            <w:r>
              <w:t xml:space="preserve">88.4</w:t>
            </w:r>
          </w:p>
        </w:tc>
        <w:tc>
          <w:tcPr/>
          <w:p>
            <w:pPr>
              <w:pStyle w:val="Compact"/>
              <w:jc w:val="right"/>
            </w:pPr>
            <w:r>
              <w:t xml:space="preserve">94.7</w:t>
            </w:r>
          </w:p>
        </w:tc>
        <w:tc>
          <w:tcPr/>
          <w:p>
            <w:pPr>
              <w:pStyle w:val="Compact"/>
              <w:jc w:val="right"/>
            </w:pPr>
            <w:r>
              <w:t xml:space="preserve">98.1</w:t>
            </w:r>
          </w:p>
        </w:tc>
        <w:tc>
          <w:tcPr/>
          <w:p>
            <w:pPr>
              <w:pStyle w:val="Compact"/>
              <w:jc w:val="right"/>
            </w:pPr>
            <w:r>
              <w:t xml:space="preserve">99.6</w:t>
            </w:r>
          </w:p>
        </w:tc>
        <w:tc>
          <w:tcPr/>
          <w:p>
            <w:pPr>
              <w:pStyle w:val="Compact"/>
              <w:jc w:val="right"/>
            </w:pPr>
            <w:r>
              <w:t xml:space="preserve">99.9</w:t>
            </w:r>
          </w:p>
        </w:tc>
      </w:tr>
      <w:tr>
        <w:tc>
          <w:tcPr/>
          <w:p>
            <w:pPr>
              <w:pStyle w:val="Compact"/>
              <w:jc w:val="left"/>
            </w:pPr>
            <w:r>
              <w:rPr>
                <w:rStyle w:val="TableFirstColumn"/>
              </w:rPr>
              <w:t xml:space="preserve">Business use</w:t>
            </w:r>
          </w:p>
        </w:tc>
        <w:tc>
          <w:tcPr/>
          <w:p>
            <w:pPr>
              <w:pStyle w:val="Compact"/>
              <w:jc w:val="left"/>
            </w:pPr>
            <w:r>
              <w:t xml:space="preserve">N</w:t>
            </w:r>
          </w:p>
        </w:tc>
        <w:tc>
          <w:tcPr/>
          <w:p>
            <w:pPr>
              <w:pStyle w:val="Compact"/>
              <w:jc w:val="right"/>
            </w:pPr>
            <w:r>
              <w:t xml:space="preserve">22.1</w:t>
            </w:r>
          </w:p>
        </w:tc>
        <w:tc>
          <w:tcPr/>
          <w:p>
            <w:pPr>
              <w:pStyle w:val="Compact"/>
              <w:jc w:val="right"/>
            </w:pPr>
            <w:r>
              <w:t xml:space="preserve">55.3</w:t>
            </w:r>
          </w:p>
        </w:tc>
        <w:tc>
          <w:tcPr/>
          <w:p>
            <w:pPr>
              <w:pStyle w:val="Compact"/>
              <w:jc w:val="right"/>
            </w:pPr>
            <w:r>
              <w:t xml:space="preserve">73.5</w:t>
            </w:r>
          </w:p>
        </w:tc>
        <w:tc>
          <w:tcPr/>
          <w:p>
            <w:pPr>
              <w:pStyle w:val="Compact"/>
              <w:jc w:val="right"/>
            </w:pPr>
            <w:r>
              <w:t xml:space="preserve">84.0</w:t>
            </w:r>
          </w:p>
        </w:tc>
        <w:tc>
          <w:tcPr/>
          <w:p>
            <w:pPr>
              <w:pStyle w:val="Compact"/>
              <w:jc w:val="right"/>
            </w:pPr>
            <w:r>
              <w:t xml:space="preserve">90.0</w:t>
            </w:r>
          </w:p>
        </w:tc>
        <w:tc>
          <w:tcPr/>
          <w:p>
            <w:pPr>
              <w:pStyle w:val="Compact"/>
              <w:jc w:val="right"/>
            </w:pPr>
            <w:r>
              <w:t xml:space="preserve">95.8</w:t>
            </w:r>
          </w:p>
        </w:tc>
        <w:tc>
          <w:tcPr/>
          <w:p>
            <w:pPr>
              <w:pStyle w:val="Compact"/>
              <w:jc w:val="right"/>
            </w:pPr>
            <w:r>
              <w:t xml:space="preserve">98.7</w:t>
            </w:r>
          </w:p>
        </w:tc>
        <w:tc>
          <w:tcPr/>
          <w:p>
            <w:pPr>
              <w:pStyle w:val="Compact"/>
              <w:jc w:val="right"/>
            </w:pPr>
            <w:r>
              <w:t xml:space="preserve">99.8</w:t>
            </w:r>
          </w:p>
        </w:tc>
        <w:tc>
          <w:tcPr/>
          <w:p>
            <w:pPr>
              <w:pStyle w:val="Compact"/>
              <w:jc w:val="right"/>
            </w:pPr>
            <w:r>
              <w:t xml:space="preserve">100.0</w:t>
            </w:r>
          </w:p>
        </w:tc>
      </w:tr>
      <w:tr>
        <w:tc>
          <w:tcPr/>
          <w:p>
            <w:pPr>
              <w:pStyle w:val="Compact"/>
              <w:jc w:val="left"/>
            </w:pPr>
            <w:r>
              <w:rPr>
                <w:rStyle w:val="TableFirstColumn"/>
              </w:rPr>
              <w:t xml:space="preserve">portfolio</w:t>
            </w:r>
          </w:p>
        </w:tc>
        <w:tc>
          <w:tcPr/>
          <w:p>
            <w:pPr>
              <w:pStyle w:val="Compact"/>
              <w:jc w:val="left"/>
            </w:pPr>
            <w:r>
              <w:t xml:space="preserve">all</w:t>
            </w:r>
          </w:p>
        </w:tc>
        <w:tc>
          <w:tcPr/>
          <w:p>
            <w:pPr>
              <w:pStyle w:val="Compact"/>
              <w:jc w:val="right"/>
            </w:pPr>
            <w:r>
              <w:t xml:space="preserve">21.7</w:t>
            </w:r>
          </w:p>
        </w:tc>
        <w:tc>
          <w:tcPr/>
          <w:p>
            <w:pPr>
              <w:pStyle w:val="Compact"/>
              <w:jc w:val="right"/>
            </w:pPr>
            <w:r>
              <w:t xml:space="preserve">55.2</w:t>
            </w:r>
          </w:p>
        </w:tc>
        <w:tc>
          <w:tcPr/>
          <w:p>
            <w:pPr>
              <w:pStyle w:val="Compact"/>
              <w:jc w:val="right"/>
            </w:pPr>
            <w:r>
              <w:t xml:space="preserve">73.3</w:t>
            </w:r>
          </w:p>
        </w:tc>
        <w:tc>
          <w:tcPr/>
          <w:p>
            <w:pPr>
              <w:pStyle w:val="Compact"/>
              <w:jc w:val="right"/>
            </w:pPr>
            <w:r>
              <w:t xml:space="preserve">83.5</w:t>
            </w:r>
          </w:p>
        </w:tc>
        <w:tc>
          <w:tcPr/>
          <w:p>
            <w:pPr>
              <w:pStyle w:val="Compact"/>
              <w:jc w:val="right"/>
            </w:pPr>
            <w:r>
              <w:t xml:space="preserve">89.6</w:t>
            </w:r>
          </w:p>
        </w:tc>
        <w:tc>
          <w:tcPr/>
          <w:p>
            <w:pPr>
              <w:pStyle w:val="Compact"/>
              <w:jc w:val="right"/>
            </w:pPr>
            <w:r>
              <w:t xml:space="preserve">95.5</w:t>
            </w:r>
          </w:p>
        </w:tc>
        <w:tc>
          <w:tcPr/>
          <w:p>
            <w:pPr>
              <w:pStyle w:val="Compact"/>
              <w:jc w:val="right"/>
            </w:pPr>
            <w:r>
              <w:t xml:space="preserve">98.6</w:t>
            </w:r>
          </w:p>
        </w:tc>
        <w:tc>
          <w:tcPr/>
          <w:p>
            <w:pPr>
              <w:pStyle w:val="Compact"/>
              <w:jc w:val="right"/>
            </w:pPr>
            <w:r>
              <w:t xml:space="preserve">99.8</w:t>
            </w:r>
          </w:p>
        </w:tc>
        <w:tc>
          <w:tcPr/>
          <w:p>
            <w:pPr>
              <w:pStyle w:val="Compact"/>
              <w:jc w:val="right"/>
            </w:pPr>
            <w:r>
              <w:t xml:space="preserve">100.0</w:t>
            </w:r>
          </w:p>
        </w:tc>
      </w:tr>
    </w:tbl>
    <w:p>
      <w:pPr>
        <w:pStyle w:val="TableSpacer"/>
      </w:pPr>
    </w:p>
    <w:p>
      <w:pPr>
        <w:pStyle w:val="CaptionedFigure"/>
      </w:pPr>
      <w:r>
        <w:drawing>
          <wp:inline>
            <wp:extent cx="5760720" cy="5041011"/>
            <wp:effectExtent b="0" l="0" r="0" t="0"/>
            <wp:docPr descr="Figure 22: Payment pattern of each level (black) against the portfolio (grey)" title="" id="102" name="Picture"/>
            <a:graphic>
              <a:graphicData uri="http://schemas.openxmlformats.org/drawingml/2006/picture">
                <pic:pic>
                  <pic:nvPicPr>
                    <pic:cNvPr descr="claude_explainer-synthetic-claims-data-and-feature-impact_files/722e2e9537e0ae02faec75cc0ff289b8065b49d6.png" id="103" name="Picture"/>
                    <pic:cNvPicPr>
                      <a:picLocks noChangeArrowheads="1" noChangeAspect="1"/>
                    </pic:cNvPicPr>
                  </pic:nvPicPr>
                  <pic:blipFill>
                    <a:blip r:embed="rId101"/>
                    <a:stretch>
                      <a:fillRect/>
                    </a:stretch>
                  </pic:blipFill>
                  <pic:spPr bwMode="auto">
                    <a:xfrm>
                      <a:off x="0" y="0"/>
                      <a:ext cx="5760720" cy="5041011"/>
                    </a:xfrm>
                    <a:prstGeom prst="rect">
                      <a:avLst/>
                    </a:prstGeom>
                    <a:noFill/>
                    <a:ln w="9525">
                      <a:noFill/>
                      <a:headEnd/>
                      <a:tailEnd/>
                    </a:ln>
                  </pic:spPr>
                </pic:pic>
              </a:graphicData>
            </a:graphic>
          </wp:inline>
        </w:drawing>
      </w:r>
    </w:p>
    <w:p>
      <w:pPr>
        <w:pStyle w:val="ImageCaption"/>
      </w:pPr>
      <w:r>
        <w:t xml:space="preserve">Figure 22: Payment pattern of each level (black) against the portfolio (grey)</w:t>
      </w:r>
    </w:p>
    <w:p>
      <w:pPr>
        <w:pStyle w:val="TableCaption"/>
      </w:pPr>
      <w:r>
        <w:t xml:space="preserve">Table 41: Payment timing by level (true)</w:t>
      </w:r>
    </w:p>
    <w:tbl>
      <w:tblPr>
        <w:tblStyle w:val="LightGrid-Accent1"/>
        <w:tblW w:type="auto" w:w="0"/>
        <w:tblLook w:firstRow="1" w:lastRow="0" w:firstColumn="0" w:lastColumn="0" w:noHBand="0" w:noVBand="0" w:val="0020"/>
        <w:tblCaption w:val="Table 41: Payment timing by level (true)"/>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Feature</w:t>
            </w:r>
          </w:p>
        </w:tc>
        <w:tc>
          <w:tcPr/>
          <w:p>
            <w:pPr>
              <w:pStyle w:val="Compact"/>
              <w:jc w:val="left"/>
            </w:pPr>
            <w:r>
              <w:t xml:space="preserve">Level</w:t>
            </w:r>
          </w:p>
        </w:tc>
        <w:tc>
          <w:tcPr/>
          <w:p>
            <w:pPr>
              <w:pStyle w:val="Compact"/>
              <w:jc w:val="right"/>
            </w:pPr>
            <w:r>
              <w:t xml:space="preserve">% of the ultimate</w:t>
            </w:r>
          </w:p>
        </w:tc>
        <w:tc>
          <w:tcPr/>
          <w:p>
            <w:pPr>
              <w:pStyle w:val="Compact"/>
              <w:jc w:val="right"/>
            </w:pPr>
            <w:r>
              <w:t xml:space="preserve">Payment lag (years)</w:t>
            </w:r>
          </w:p>
        </w:tc>
        <w:tc>
          <w:tcPr/>
          <w:p>
            <w:pPr>
              <w:pStyle w:val="Compact"/>
              <w:jc w:val="right"/>
            </w:pPr>
            <w:r>
              <w:t xml:space="preserve">Median lag of a claim</w:t>
            </w:r>
          </w:p>
        </w:tc>
        <w:tc>
          <w:tcPr/>
          <w:p>
            <w:pPr>
              <w:pStyle w:val="Compact"/>
              <w:jc w:val="right"/>
            </w:pPr>
            <w:r>
              <w:t xml:space="preserve">Paid % by DY 1</w:t>
            </w:r>
          </w:p>
        </w:tc>
        <w:tc>
          <w:tcPr/>
          <w:p>
            <w:pPr>
              <w:pStyle w:val="Compact"/>
              <w:jc w:val="right"/>
            </w:pPr>
            <w:r>
              <w:t xml:space="preserve">DY 2</w:t>
            </w:r>
          </w:p>
        </w:tc>
        <w:tc>
          <w:tcPr/>
          <w:p>
            <w:pPr>
              <w:pStyle w:val="Compact"/>
              <w:jc w:val="right"/>
            </w:pPr>
            <w:r>
              <w:t xml:space="preserve">DY 3</w:t>
            </w:r>
          </w:p>
        </w:tc>
        <w:tc>
          <w:tcPr/>
          <w:p>
            <w:pPr>
              <w:pStyle w:val="Compact"/>
              <w:jc w:val="right"/>
            </w:pPr>
            <w:r>
              <w:t xml:space="preserve">DY 5</w:t>
            </w:r>
          </w:p>
        </w:tc>
        <w:tc>
          <w:tcPr/>
          <w:p>
            <w:pPr>
              <w:pStyle w:val="Compact"/>
              <w:jc w:val="right"/>
            </w:pPr>
            <w:r>
              <w:t xml:space="preserve">DY 10</w:t>
            </w:r>
          </w:p>
        </w:tc>
      </w:tr>
      <w:tr>
        <w:tc>
          <w:tcPr/>
          <w:p>
            <w:pPr>
              <w:pStyle w:val="Compact"/>
              <w:jc w:val="left"/>
            </w:pPr>
            <w:r>
              <w:rPr>
                <w:rStyle w:val="TableFirstColumn"/>
              </w:rPr>
              <w:t xml:space="preserve">Legal Representation</w:t>
            </w:r>
          </w:p>
        </w:tc>
        <w:tc>
          <w:tcPr/>
          <w:p>
            <w:pPr>
              <w:pStyle w:val="Compact"/>
              <w:jc w:val="left"/>
            </w:pPr>
            <w:r>
              <w:t xml:space="preserve">Y</w:t>
            </w:r>
          </w:p>
        </w:tc>
        <w:tc>
          <w:tcPr/>
          <w:p>
            <w:pPr>
              <w:pStyle w:val="Compact"/>
              <w:jc w:val="right"/>
            </w:pPr>
            <w:r>
              <w:t xml:space="preserve">99.39</w:t>
            </w:r>
          </w:p>
        </w:tc>
        <w:tc>
          <w:tcPr/>
          <w:p>
            <w:pPr>
              <w:pStyle w:val="Compact"/>
              <w:jc w:val="right"/>
            </w:pPr>
            <w:r>
              <w:t xml:space="preserve">1.98</w:t>
            </w:r>
          </w:p>
        </w:tc>
        <w:tc>
          <w:tcPr/>
          <w:p>
            <w:pPr>
              <w:pStyle w:val="Compact"/>
              <w:jc w:val="right"/>
            </w:pPr>
            <w:r>
              <w:t xml:space="preserve">1.01</w:t>
            </w:r>
          </w:p>
        </w:tc>
        <w:tc>
          <w:tcPr/>
          <w:p>
            <w:pPr>
              <w:pStyle w:val="Compact"/>
              <w:jc w:val="right"/>
            </w:pPr>
            <w:r>
              <w:t xml:space="preserve">21.6</w:t>
            </w:r>
          </w:p>
        </w:tc>
        <w:tc>
          <w:tcPr/>
          <w:p>
            <w:pPr>
              <w:pStyle w:val="Compact"/>
              <w:jc w:val="right"/>
            </w:pPr>
            <w:r>
              <w:t xml:space="preserve">55.0</w:t>
            </w:r>
          </w:p>
        </w:tc>
        <w:tc>
          <w:tcPr/>
          <w:p>
            <w:pPr>
              <w:pStyle w:val="Compact"/>
              <w:jc w:val="right"/>
            </w:pPr>
            <w:r>
              <w:t xml:space="preserve">73.1</w:t>
            </w:r>
          </w:p>
        </w:tc>
        <w:tc>
          <w:tcPr/>
          <w:p>
            <w:pPr>
              <w:pStyle w:val="Compact"/>
              <w:jc w:val="right"/>
            </w:pPr>
            <w:r>
              <w:t xml:space="preserve">89.6</w:t>
            </w:r>
          </w:p>
        </w:tc>
        <w:tc>
          <w:tcPr/>
          <w:p>
            <w:pPr>
              <w:pStyle w:val="Compact"/>
              <w:jc w:val="right"/>
            </w:pPr>
            <w:r>
              <w:t xml:space="preserve">98.6</w:t>
            </w:r>
          </w:p>
        </w:tc>
      </w:tr>
      <w:tr>
        <w:tc>
          <w:tcPr/>
          <w:p>
            <w:pPr>
              <w:pStyle w:val="Compact"/>
              <w:jc w:val="left"/>
            </w:pPr>
            <w:r>
              <w:rPr>
                <w:rStyle w:val="TableFirstColumn"/>
              </w:rPr>
              <w:t xml:space="preserve">Legal Representation</w:t>
            </w:r>
          </w:p>
        </w:tc>
        <w:tc>
          <w:tcPr/>
          <w:p>
            <w:pPr>
              <w:pStyle w:val="Compact"/>
              <w:jc w:val="left"/>
            </w:pPr>
            <w:r>
              <w:t xml:space="preserve">N</w:t>
            </w:r>
          </w:p>
        </w:tc>
        <w:tc>
          <w:tcPr/>
          <w:p>
            <w:pPr>
              <w:pStyle w:val="Compact"/>
              <w:jc w:val="right"/>
            </w:pPr>
            <w:r>
              <w:t xml:space="preserve">0.61</w:t>
            </w:r>
          </w:p>
        </w:tc>
        <w:tc>
          <w:tcPr/>
          <w:p>
            <w:pPr>
              <w:pStyle w:val="Compact"/>
              <w:jc w:val="right"/>
            </w:pPr>
            <w:r>
              <w:t xml:space="preserve">0.75</w:t>
            </w:r>
          </w:p>
        </w:tc>
        <w:tc>
          <w:tcPr/>
          <w:p>
            <w:pPr>
              <w:pStyle w:val="Compact"/>
              <w:jc w:val="right"/>
            </w:pPr>
            <w:r>
              <w:t xml:space="preserve">0.54</w:t>
            </w:r>
          </w:p>
        </w:tc>
        <w:tc>
          <w:tcPr/>
          <w:p>
            <w:pPr>
              <w:pStyle w:val="Compact"/>
              <w:jc w:val="right"/>
            </w:pPr>
            <w:r>
              <w:t xml:space="preserve">43.6</w:t>
            </w:r>
          </w:p>
        </w:tc>
        <w:tc>
          <w:tcPr/>
          <w:p>
            <w:pPr>
              <w:pStyle w:val="Compact"/>
              <w:jc w:val="right"/>
            </w:pPr>
            <w:r>
              <w:t xml:space="preserve">85.4</w:t>
            </w:r>
          </w:p>
        </w:tc>
        <w:tc>
          <w:tcPr/>
          <w:p>
            <w:pPr>
              <w:pStyle w:val="Compact"/>
              <w:jc w:val="right"/>
            </w:pPr>
            <w:r>
              <w:t xml:space="preserve">96.0</w:t>
            </w:r>
          </w:p>
        </w:tc>
        <w:tc>
          <w:tcPr/>
          <w:p>
            <w:pPr>
              <w:pStyle w:val="Compact"/>
              <w:jc w:val="right"/>
            </w:pPr>
            <w:r>
              <w:t xml:space="preserve">99.4</w:t>
            </w:r>
          </w:p>
        </w:tc>
        <w:tc>
          <w:tcPr/>
          <w:p>
            <w:pPr>
              <w:pStyle w:val="Compact"/>
              <w:jc w:val="right"/>
            </w:pPr>
            <w:r>
              <w:t xml:space="preserve">100.0</w:t>
            </w:r>
          </w:p>
        </w:tc>
      </w:tr>
      <w:tr>
        <w:tc>
          <w:tcPr/>
          <w:p>
            <w:pPr>
              <w:pStyle w:val="Compact"/>
              <w:jc w:val="left"/>
            </w:pPr>
            <w:r>
              <w:rPr>
                <w:rStyle w:val="TableFirstColumn"/>
              </w:rPr>
              <w:t xml:space="preserve">Injury Severity</w:t>
            </w:r>
          </w:p>
        </w:tc>
        <w:tc>
          <w:tcPr/>
          <w:p>
            <w:pPr>
              <w:pStyle w:val="Compact"/>
              <w:jc w:val="left"/>
            </w:pPr>
            <w:r>
              <w:t xml:space="preserve">1</w:t>
            </w:r>
          </w:p>
        </w:tc>
        <w:tc>
          <w:tcPr/>
          <w:p>
            <w:pPr>
              <w:pStyle w:val="Compact"/>
              <w:jc w:val="right"/>
            </w:pPr>
            <w:r>
              <w:t xml:space="preserve">24.48</w:t>
            </w:r>
          </w:p>
        </w:tc>
        <w:tc>
          <w:tcPr/>
          <w:p>
            <w:pPr>
              <w:pStyle w:val="Compact"/>
              <w:jc w:val="right"/>
            </w:pPr>
            <w:r>
              <w:t xml:space="preserve">1.38</w:t>
            </w:r>
          </w:p>
        </w:tc>
        <w:tc>
          <w:tcPr/>
          <w:p>
            <w:pPr>
              <w:pStyle w:val="Compact"/>
              <w:jc w:val="right"/>
            </w:pPr>
            <w:r>
              <w:t xml:space="preserve">0.88</w:t>
            </w:r>
          </w:p>
        </w:tc>
        <w:tc>
          <w:tcPr/>
          <w:p>
            <w:pPr>
              <w:pStyle w:val="Compact"/>
              <w:jc w:val="right"/>
            </w:pPr>
            <w:r>
              <w:t xml:space="preserve">27.8</w:t>
            </w:r>
          </w:p>
        </w:tc>
        <w:tc>
          <w:tcPr/>
          <w:p>
            <w:pPr>
              <w:pStyle w:val="Compact"/>
              <w:jc w:val="right"/>
            </w:pPr>
            <w:r>
              <w:t xml:space="preserve">66.1</w:t>
            </w:r>
          </w:p>
        </w:tc>
        <w:tc>
          <w:tcPr/>
          <w:p>
            <w:pPr>
              <w:pStyle w:val="Compact"/>
              <w:jc w:val="right"/>
            </w:pPr>
            <w:r>
              <w:t xml:space="preserve">83.8</w:t>
            </w:r>
          </w:p>
        </w:tc>
        <w:tc>
          <w:tcPr/>
          <w:p>
            <w:pPr>
              <w:pStyle w:val="Compact"/>
              <w:jc w:val="right"/>
            </w:pPr>
            <w:r>
              <w:t xml:space="preserve">96.0</w:t>
            </w:r>
          </w:p>
        </w:tc>
        <w:tc>
          <w:tcPr/>
          <w:p>
            <w:pPr>
              <w:pStyle w:val="Compact"/>
              <w:jc w:val="right"/>
            </w:pPr>
            <w:r>
              <w:t xml:space="preserve">99.8</w:t>
            </w:r>
          </w:p>
        </w:tc>
      </w:tr>
      <w:tr>
        <w:tc>
          <w:tcPr/>
          <w:p>
            <w:pPr>
              <w:pStyle w:val="Compact"/>
              <w:jc w:val="left"/>
            </w:pPr>
            <w:r>
              <w:rPr>
                <w:rStyle w:val="TableFirstColumn"/>
              </w:rPr>
              <w:t xml:space="preserve">Injury Severity</w:t>
            </w:r>
          </w:p>
        </w:tc>
        <w:tc>
          <w:tcPr/>
          <w:p>
            <w:pPr>
              <w:pStyle w:val="Compact"/>
              <w:jc w:val="left"/>
            </w:pPr>
            <w:r>
              <w:t xml:space="preserve">2</w:t>
            </w:r>
          </w:p>
        </w:tc>
        <w:tc>
          <w:tcPr/>
          <w:p>
            <w:pPr>
              <w:pStyle w:val="Compact"/>
              <w:jc w:val="right"/>
            </w:pPr>
            <w:r>
              <w:t xml:space="preserve">28.70</w:t>
            </w:r>
          </w:p>
        </w:tc>
        <w:tc>
          <w:tcPr/>
          <w:p>
            <w:pPr>
              <w:pStyle w:val="Compact"/>
              <w:jc w:val="right"/>
            </w:pPr>
            <w:r>
              <w:t xml:space="preserve">1.70</w:t>
            </w:r>
          </w:p>
        </w:tc>
        <w:tc>
          <w:tcPr/>
          <w:p>
            <w:pPr>
              <w:pStyle w:val="Compact"/>
              <w:jc w:val="right"/>
            </w:pPr>
            <w:r>
              <w:t xml:space="preserve">1.06</w:t>
            </w:r>
          </w:p>
        </w:tc>
        <w:tc>
          <w:tcPr/>
          <w:p>
            <w:pPr>
              <w:pStyle w:val="Compact"/>
              <w:jc w:val="right"/>
            </w:pPr>
            <w:r>
              <w:t xml:space="preserve">23.6</w:t>
            </w:r>
          </w:p>
        </w:tc>
        <w:tc>
          <w:tcPr/>
          <w:p>
            <w:pPr>
              <w:pStyle w:val="Compact"/>
              <w:jc w:val="right"/>
            </w:pPr>
            <w:r>
              <w:t xml:space="preserve">58.7</w:t>
            </w:r>
          </w:p>
        </w:tc>
        <w:tc>
          <w:tcPr/>
          <w:p>
            <w:pPr>
              <w:pStyle w:val="Compact"/>
              <w:jc w:val="right"/>
            </w:pPr>
            <w:r>
              <w:t xml:space="preserve">77.2</w:t>
            </w:r>
          </w:p>
        </w:tc>
        <w:tc>
          <w:tcPr/>
          <w:p>
            <w:pPr>
              <w:pStyle w:val="Compact"/>
              <w:jc w:val="right"/>
            </w:pPr>
            <w:r>
              <w:t xml:space="preserve">92.7</w:t>
            </w:r>
          </w:p>
        </w:tc>
        <w:tc>
          <w:tcPr/>
          <w:p>
            <w:pPr>
              <w:pStyle w:val="Compact"/>
              <w:jc w:val="right"/>
            </w:pPr>
            <w:r>
              <w:t xml:space="preserve">99.5</w:t>
            </w:r>
          </w:p>
        </w:tc>
      </w:tr>
      <w:tr>
        <w:tc>
          <w:tcPr/>
          <w:p>
            <w:pPr>
              <w:pStyle w:val="Compact"/>
              <w:jc w:val="left"/>
            </w:pPr>
            <w:r>
              <w:rPr>
                <w:rStyle w:val="TableFirstColumn"/>
              </w:rPr>
              <w:t xml:space="preserve">Injury Severity</w:t>
            </w:r>
          </w:p>
        </w:tc>
        <w:tc>
          <w:tcPr/>
          <w:p>
            <w:pPr>
              <w:pStyle w:val="Compact"/>
              <w:jc w:val="left"/>
            </w:pPr>
            <w:r>
              <w:t xml:space="preserve">3</w:t>
            </w:r>
          </w:p>
        </w:tc>
        <w:tc>
          <w:tcPr/>
          <w:p>
            <w:pPr>
              <w:pStyle w:val="Compact"/>
              <w:jc w:val="right"/>
            </w:pPr>
            <w:r>
              <w:t xml:space="preserve">19.96</w:t>
            </w:r>
          </w:p>
        </w:tc>
        <w:tc>
          <w:tcPr/>
          <w:p>
            <w:pPr>
              <w:pStyle w:val="Compact"/>
              <w:jc w:val="right"/>
            </w:pPr>
            <w:r>
              <w:t xml:space="preserve">2.10</w:t>
            </w:r>
          </w:p>
        </w:tc>
        <w:tc>
          <w:tcPr/>
          <w:p>
            <w:pPr>
              <w:pStyle w:val="Compact"/>
              <w:jc w:val="right"/>
            </w:pPr>
            <w:r>
              <w:t xml:space="preserve">1.30</w:t>
            </w:r>
          </w:p>
        </w:tc>
        <w:tc>
          <w:tcPr/>
          <w:p>
            <w:pPr>
              <w:pStyle w:val="Compact"/>
              <w:jc w:val="right"/>
            </w:pPr>
            <w:r>
              <w:t xml:space="preserve">19.6</w:t>
            </w:r>
          </w:p>
        </w:tc>
        <w:tc>
          <w:tcPr/>
          <w:p>
            <w:pPr>
              <w:pStyle w:val="Compact"/>
              <w:jc w:val="right"/>
            </w:pPr>
            <w:r>
              <w:t xml:space="preserve">51.7</w:t>
            </w:r>
          </w:p>
        </w:tc>
        <w:tc>
          <w:tcPr/>
          <w:p>
            <w:pPr>
              <w:pStyle w:val="Compact"/>
              <w:jc w:val="right"/>
            </w:pPr>
            <w:r>
              <w:t xml:space="preserve">70.7</w:t>
            </w:r>
          </w:p>
        </w:tc>
        <w:tc>
          <w:tcPr/>
          <w:p>
            <w:pPr>
              <w:pStyle w:val="Compact"/>
              <w:jc w:val="right"/>
            </w:pPr>
            <w:r>
              <w:t xml:space="preserve">88.5</w:t>
            </w:r>
          </w:p>
        </w:tc>
        <w:tc>
          <w:tcPr/>
          <w:p>
            <w:pPr>
              <w:pStyle w:val="Compact"/>
              <w:jc w:val="right"/>
            </w:pPr>
            <w:r>
              <w:t xml:space="preserve">98.4</w:t>
            </w:r>
          </w:p>
        </w:tc>
      </w:tr>
      <w:tr>
        <w:tc>
          <w:tcPr/>
          <w:p>
            <w:pPr>
              <w:pStyle w:val="Compact"/>
              <w:jc w:val="left"/>
            </w:pPr>
            <w:r>
              <w:rPr>
                <w:rStyle w:val="TableFirstColumn"/>
              </w:rPr>
              <w:t xml:space="preserve">Injury Severity</w:t>
            </w:r>
          </w:p>
        </w:tc>
        <w:tc>
          <w:tcPr/>
          <w:p>
            <w:pPr>
              <w:pStyle w:val="Compact"/>
              <w:jc w:val="left"/>
            </w:pPr>
            <w:r>
              <w:t xml:space="preserve">4</w:t>
            </w:r>
          </w:p>
        </w:tc>
        <w:tc>
          <w:tcPr/>
          <w:p>
            <w:pPr>
              <w:pStyle w:val="Compact"/>
              <w:jc w:val="right"/>
            </w:pPr>
            <w:r>
              <w:t xml:space="preserve">19.96</w:t>
            </w:r>
          </w:p>
        </w:tc>
        <w:tc>
          <w:tcPr/>
          <w:p>
            <w:pPr>
              <w:pStyle w:val="Compact"/>
              <w:jc w:val="right"/>
            </w:pPr>
            <w:r>
              <w:t xml:space="preserve">2.55</w:t>
            </w:r>
          </w:p>
        </w:tc>
        <w:tc>
          <w:tcPr/>
          <w:p>
            <w:pPr>
              <w:pStyle w:val="Compact"/>
              <w:jc w:val="right"/>
            </w:pPr>
            <w:r>
              <w:t xml:space="preserve">1.56</w:t>
            </w:r>
          </w:p>
        </w:tc>
        <w:tc>
          <w:tcPr/>
          <w:p>
            <w:pPr>
              <w:pStyle w:val="Compact"/>
              <w:jc w:val="right"/>
            </w:pPr>
            <w:r>
              <w:t xml:space="preserve">16.5</w:t>
            </w:r>
          </w:p>
        </w:tc>
        <w:tc>
          <w:tcPr/>
          <w:p>
            <w:pPr>
              <w:pStyle w:val="Compact"/>
              <w:jc w:val="right"/>
            </w:pPr>
            <w:r>
              <w:t xml:space="preserve">45.0</w:t>
            </w:r>
          </w:p>
        </w:tc>
        <w:tc>
          <w:tcPr/>
          <w:p>
            <w:pPr>
              <w:pStyle w:val="Compact"/>
              <w:jc w:val="right"/>
            </w:pPr>
            <w:r>
              <w:t xml:space="preserve">62.9</w:t>
            </w:r>
          </w:p>
        </w:tc>
        <w:tc>
          <w:tcPr/>
          <w:p>
            <w:pPr>
              <w:pStyle w:val="Compact"/>
              <w:jc w:val="right"/>
            </w:pPr>
            <w:r>
              <w:t xml:space="preserve">82.9</w:t>
            </w:r>
          </w:p>
        </w:tc>
        <w:tc>
          <w:tcPr/>
          <w:p>
            <w:pPr>
              <w:pStyle w:val="Compact"/>
              <w:jc w:val="right"/>
            </w:pPr>
            <w:r>
              <w:t xml:space="preserve">97.0</w:t>
            </w:r>
          </w:p>
        </w:tc>
      </w:tr>
      <w:tr>
        <w:tc>
          <w:tcPr/>
          <w:p>
            <w:pPr>
              <w:pStyle w:val="Compact"/>
              <w:jc w:val="left"/>
            </w:pPr>
            <w:r>
              <w:rPr>
                <w:rStyle w:val="TableFirstColumn"/>
              </w:rPr>
              <w:t xml:space="preserve">Injury Severity</w:t>
            </w:r>
          </w:p>
        </w:tc>
        <w:tc>
          <w:tcPr/>
          <w:p>
            <w:pPr>
              <w:pStyle w:val="Compact"/>
              <w:jc w:val="left"/>
            </w:pPr>
            <w:r>
              <w:t xml:space="preserve">5</w:t>
            </w:r>
          </w:p>
        </w:tc>
        <w:tc>
          <w:tcPr/>
          <w:p>
            <w:pPr>
              <w:pStyle w:val="Compact"/>
              <w:jc w:val="right"/>
            </w:pPr>
            <w:r>
              <w:t xml:space="preserve">6.59</w:t>
            </w:r>
          </w:p>
        </w:tc>
        <w:tc>
          <w:tcPr/>
          <w:p>
            <w:pPr>
              <w:pStyle w:val="Compact"/>
              <w:jc w:val="right"/>
            </w:pPr>
            <w:r>
              <w:t xml:space="preserve">3.19</w:t>
            </w:r>
          </w:p>
        </w:tc>
        <w:tc>
          <w:tcPr/>
          <w:p>
            <w:pPr>
              <w:pStyle w:val="Compact"/>
              <w:jc w:val="right"/>
            </w:pPr>
            <w:r>
              <w:t xml:space="preserve">1.89</w:t>
            </w:r>
          </w:p>
        </w:tc>
        <w:tc>
          <w:tcPr/>
          <w:p>
            <w:pPr>
              <w:pStyle w:val="Compact"/>
              <w:jc w:val="right"/>
            </w:pPr>
            <w:r>
              <w:t xml:space="preserve">12.7</w:t>
            </w:r>
          </w:p>
        </w:tc>
        <w:tc>
          <w:tcPr/>
          <w:p>
            <w:pPr>
              <w:pStyle w:val="Compact"/>
              <w:jc w:val="right"/>
            </w:pPr>
            <w:r>
              <w:t xml:space="preserve">40.2</w:t>
            </w:r>
          </w:p>
        </w:tc>
        <w:tc>
          <w:tcPr/>
          <w:p>
            <w:pPr>
              <w:pStyle w:val="Compact"/>
              <w:jc w:val="right"/>
            </w:pPr>
            <w:r>
              <w:t xml:space="preserve">55.4</w:t>
            </w:r>
          </w:p>
        </w:tc>
        <w:tc>
          <w:tcPr/>
          <w:p>
            <w:pPr>
              <w:pStyle w:val="Compact"/>
              <w:jc w:val="right"/>
            </w:pPr>
            <w:r>
              <w:t xml:space="preserve">75.8</w:t>
            </w:r>
          </w:p>
        </w:tc>
        <w:tc>
          <w:tcPr/>
          <w:p>
            <w:pPr>
              <w:pStyle w:val="Compact"/>
              <w:jc w:val="right"/>
            </w:pPr>
            <w:r>
              <w:t xml:space="preserve">95.0</w:t>
            </w:r>
          </w:p>
        </w:tc>
      </w:tr>
      <w:tr>
        <w:tc>
          <w:tcPr/>
          <w:p>
            <w:pPr>
              <w:pStyle w:val="Compact"/>
              <w:jc w:val="left"/>
            </w:pPr>
            <w:r>
              <w:rPr>
                <w:rStyle w:val="TableFirstColumn"/>
              </w:rPr>
              <w:t xml:space="preserve">Injury Severity</w:t>
            </w:r>
          </w:p>
        </w:tc>
        <w:tc>
          <w:tcPr/>
          <w:p>
            <w:pPr>
              <w:pStyle w:val="Compact"/>
              <w:jc w:val="left"/>
            </w:pPr>
            <w:r>
              <w:t xml:space="preserve">6</w:t>
            </w:r>
          </w:p>
        </w:tc>
        <w:tc>
          <w:tcPr/>
          <w:p>
            <w:pPr>
              <w:pStyle w:val="Compact"/>
              <w:jc w:val="right"/>
            </w:pPr>
            <w:r>
              <w:t xml:space="preserve">0.31</w:t>
            </w:r>
          </w:p>
        </w:tc>
        <w:tc>
          <w:tcPr/>
          <w:p>
            <w:pPr>
              <w:pStyle w:val="Compact"/>
              <w:jc w:val="right"/>
            </w:pPr>
            <w:r>
              <w:t xml:space="preserve">1.20</w:t>
            </w:r>
          </w:p>
        </w:tc>
        <w:tc>
          <w:tcPr/>
          <w:p>
            <w:pPr>
              <w:pStyle w:val="Compact"/>
              <w:jc w:val="right"/>
            </w:pPr>
            <w:r>
              <w:t xml:space="preserve">0.81</w:t>
            </w:r>
          </w:p>
        </w:tc>
        <w:tc>
          <w:tcPr/>
          <w:p>
            <w:pPr>
              <w:pStyle w:val="Compact"/>
              <w:jc w:val="right"/>
            </w:pPr>
            <w:r>
              <w:t xml:space="preserve">30.6</w:t>
            </w:r>
          </w:p>
        </w:tc>
        <w:tc>
          <w:tcPr/>
          <w:p>
            <w:pPr>
              <w:pStyle w:val="Compact"/>
              <w:jc w:val="right"/>
            </w:pPr>
            <w:r>
              <w:t xml:space="preserve">70.9</w:t>
            </w:r>
          </w:p>
        </w:tc>
        <w:tc>
          <w:tcPr/>
          <w:p>
            <w:pPr>
              <w:pStyle w:val="Compact"/>
              <w:jc w:val="right"/>
            </w:pPr>
            <w:r>
              <w:t xml:space="preserve">87.0</w:t>
            </w:r>
          </w:p>
        </w:tc>
        <w:tc>
          <w:tcPr/>
          <w:p>
            <w:pPr>
              <w:pStyle w:val="Compact"/>
              <w:jc w:val="right"/>
            </w:pPr>
            <w:r>
              <w:t xml:space="preserve">97.5</w:t>
            </w:r>
          </w:p>
        </w:tc>
        <w:tc>
          <w:tcPr/>
          <w:p>
            <w:pPr>
              <w:pStyle w:val="Compact"/>
              <w:jc w:val="right"/>
            </w:pPr>
            <w:r>
              <w:t xml:space="preserve">99.9</w:t>
            </w:r>
          </w:p>
        </w:tc>
      </w:tr>
      <w:tr>
        <w:tc>
          <w:tcPr/>
          <w:p>
            <w:pPr>
              <w:pStyle w:val="Compact"/>
              <w:jc w:val="left"/>
            </w:pPr>
            <w:r>
              <w:rPr>
                <w:rStyle w:val="TableFirstColumn"/>
              </w:rPr>
              <w:t xml:space="preserve">Age of Claimant</w:t>
            </w:r>
          </w:p>
        </w:tc>
        <w:tc>
          <w:tcPr/>
          <w:p>
            <w:pPr>
              <w:pStyle w:val="Compact"/>
              <w:jc w:val="left"/>
            </w:pPr>
            <w:r>
              <w:t xml:space="preserve">0-15</w:t>
            </w:r>
          </w:p>
        </w:tc>
        <w:tc>
          <w:tcPr/>
          <w:p>
            <w:pPr>
              <w:pStyle w:val="Compact"/>
              <w:jc w:val="right"/>
            </w:pPr>
            <w:r>
              <w:t xml:space="preserve">23.36</w:t>
            </w:r>
          </w:p>
        </w:tc>
        <w:tc>
          <w:tcPr/>
          <w:p>
            <w:pPr>
              <w:pStyle w:val="Compact"/>
              <w:jc w:val="right"/>
            </w:pPr>
            <w:r>
              <w:t xml:space="preserve">2.44</w:t>
            </w:r>
          </w:p>
        </w:tc>
        <w:tc>
          <w:tcPr/>
          <w:p>
            <w:pPr>
              <w:pStyle w:val="Compact"/>
              <w:jc w:val="right"/>
            </w:pPr>
            <w:r>
              <w:t xml:space="preserve">1.27</w:t>
            </w:r>
          </w:p>
        </w:tc>
        <w:tc>
          <w:tcPr/>
          <w:p>
            <w:pPr>
              <w:pStyle w:val="Compact"/>
              <w:jc w:val="right"/>
            </w:pPr>
            <w:r>
              <w:t xml:space="preserve">17.6</w:t>
            </w:r>
          </w:p>
        </w:tc>
        <w:tc>
          <w:tcPr/>
          <w:p>
            <w:pPr>
              <w:pStyle w:val="Compact"/>
              <w:jc w:val="right"/>
            </w:pPr>
            <w:r>
              <w:t xml:space="preserve">47.9</w:t>
            </w:r>
          </w:p>
        </w:tc>
        <w:tc>
          <w:tcPr/>
          <w:p>
            <w:pPr>
              <w:pStyle w:val="Compact"/>
              <w:jc w:val="right"/>
            </w:pPr>
            <w:r>
              <w:t xml:space="preserve">65.7</w:t>
            </w:r>
          </w:p>
        </w:tc>
        <w:tc>
          <w:tcPr/>
          <w:p>
            <w:pPr>
              <w:pStyle w:val="Compact"/>
              <w:jc w:val="right"/>
            </w:pPr>
            <w:r>
              <w:t xml:space="preserve">84.7</w:t>
            </w:r>
          </w:p>
        </w:tc>
        <w:tc>
          <w:tcPr/>
          <w:p>
            <w:pPr>
              <w:pStyle w:val="Compact"/>
              <w:jc w:val="right"/>
            </w:pPr>
            <w:r>
              <w:t xml:space="preserve">97.1</w:t>
            </w:r>
          </w:p>
        </w:tc>
      </w:tr>
      <w:tr>
        <w:tc>
          <w:tcPr/>
          <w:p>
            <w:pPr>
              <w:pStyle w:val="Compact"/>
              <w:jc w:val="left"/>
            </w:pPr>
            <w:r>
              <w:rPr>
                <w:rStyle w:val="TableFirstColumn"/>
              </w:rPr>
              <w:t xml:space="preserve">Age of Claimant</w:t>
            </w:r>
          </w:p>
        </w:tc>
        <w:tc>
          <w:tcPr/>
          <w:p>
            <w:pPr>
              <w:pStyle w:val="Compact"/>
              <w:jc w:val="left"/>
            </w:pPr>
            <w:r>
              <w:t xml:space="preserve">15-30</w:t>
            </w:r>
          </w:p>
        </w:tc>
        <w:tc>
          <w:tcPr/>
          <w:p>
            <w:pPr>
              <w:pStyle w:val="Compact"/>
              <w:jc w:val="right"/>
            </w:pPr>
            <w:r>
              <w:t xml:space="preserve">21.87</w:t>
            </w:r>
          </w:p>
        </w:tc>
        <w:tc>
          <w:tcPr/>
          <w:p>
            <w:pPr>
              <w:pStyle w:val="Compact"/>
              <w:jc w:val="right"/>
            </w:pPr>
            <w:r>
              <w:t xml:space="preserve">1.85</w:t>
            </w:r>
          </w:p>
        </w:tc>
        <w:tc>
          <w:tcPr/>
          <w:p>
            <w:pPr>
              <w:pStyle w:val="Compact"/>
              <w:jc w:val="right"/>
            </w:pPr>
            <w:r>
              <w:t xml:space="preserve">0.97</w:t>
            </w:r>
          </w:p>
        </w:tc>
        <w:tc>
          <w:tcPr/>
          <w:p>
            <w:pPr>
              <w:pStyle w:val="Compact"/>
              <w:jc w:val="right"/>
            </w:pPr>
            <w:r>
              <w:t xml:space="preserve">22.1</w:t>
            </w:r>
          </w:p>
        </w:tc>
        <w:tc>
          <w:tcPr/>
          <w:p>
            <w:pPr>
              <w:pStyle w:val="Compact"/>
              <w:jc w:val="right"/>
            </w:pPr>
            <w:r>
              <w:t xml:space="preserve">56.6</w:t>
            </w:r>
          </w:p>
        </w:tc>
        <w:tc>
          <w:tcPr/>
          <w:p>
            <w:pPr>
              <w:pStyle w:val="Compact"/>
              <w:jc w:val="right"/>
            </w:pPr>
            <w:r>
              <w:t xml:space="preserve">75.2</w:t>
            </w:r>
          </w:p>
        </w:tc>
        <w:tc>
          <w:tcPr/>
          <w:p>
            <w:pPr>
              <w:pStyle w:val="Compact"/>
              <w:jc w:val="right"/>
            </w:pPr>
            <w:r>
              <w:t xml:space="preserve">91.0</w:t>
            </w:r>
          </w:p>
        </w:tc>
        <w:tc>
          <w:tcPr/>
          <w:p>
            <w:pPr>
              <w:pStyle w:val="Compact"/>
              <w:jc w:val="right"/>
            </w:pPr>
            <w:r>
              <w:t xml:space="preserve">99.0</w:t>
            </w:r>
          </w:p>
        </w:tc>
      </w:tr>
      <w:tr>
        <w:tc>
          <w:tcPr/>
          <w:p>
            <w:pPr>
              <w:pStyle w:val="Compact"/>
              <w:jc w:val="left"/>
            </w:pPr>
            <w:r>
              <w:rPr>
                <w:rStyle w:val="TableFirstColumn"/>
              </w:rPr>
              <w:t xml:space="preserve">Age of Claimant</w:t>
            </w:r>
          </w:p>
        </w:tc>
        <w:tc>
          <w:tcPr/>
          <w:p>
            <w:pPr>
              <w:pStyle w:val="Compact"/>
              <w:jc w:val="left"/>
            </w:pPr>
            <w:r>
              <w:t xml:space="preserve">30-50</w:t>
            </w:r>
          </w:p>
        </w:tc>
        <w:tc>
          <w:tcPr/>
          <w:p>
            <w:pPr>
              <w:pStyle w:val="Compact"/>
              <w:jc w:val="right"/>
            </w:pPr>
            <w:r>
              <w:t xml:space="preserve">27.67</w:t>
            </w:r>
          </w:p>
        </w:tc>
        <w:tc>
          <w:tcPr/>
          <w:p>
            <w:pPr>
              <w:pStyle w:val="Compact"/>
              <w:jc w:val="right"/>
            </w:pPr>
            <w:r>
              <w:t xml:space="preserve">1.90</w:t>
            </w:r>
          </w:p>
        </w:tc>
        <w:tc>
          <w:tcPr/>
          <w:p>
            <w:pPr>
              <w:pStyle w:val="Compact"/>
              <w:jc w:val="right"/>
            </w:pPr>
            <w:r>
              <w:t xml:space="preserve">0.98</w:t>
            </w:r>
          </w:p>
        </w:tc>
        <w:tc>
          <w:tcPr/>
          <w:p>
            <w:pPr>
              <w:pStyle w:val="Compact"/>
              <w:jc w:val="right"/>
            </w:pPr>
            <w:r>
              <w:t xml:space="preserve">22.3</w:t>
            </w:r>
          </w:p>
        </w:tc>
        <w:tc>
          <w:tcPr/>
          <w:p>
            <w:pPr>
              <w:pStyle w:val="Compact"/>
              <w:jc w:val="right"/>
            </w:pPr>
            <w:r>
              <w:t xml:space="preserve">56.3</w:t>
            </w:r>
          </w:p>
        </w:tc>
        <w:tc>
          <w:tcPr/>
          <w:p>
            <w:pPr>
              <w:pStyle w:val="Compact"/>
              <w:jc w:val="right"/>
            </w:pPr>
            <w:r>
              <w:t xml:space="preserve">74.5</w:t>
            </w:r>
          </w:p>
        </w:tc>
        <w:tc>
          <w:tcPr/>
          <w:p>
            <w:pPr>
              <w:pStyle w:val="Compact"/>
              <w:jc w:val="right"/>
            </w:pPr>
            <w:r>
              <w:t xml:space="preserve">90.6</w:t>
            </w:r>
          </w:p>
        </w:tc>
        <w:tc>
          <w:tcPr/>
          <w:p>
            <w:pPr>
              <w:pStyle w:val="Compact"/>
              <w:jc w:val="right"/>
            </w:pPr>
            <w:r>
              <w:t xml:space="preserve">98.8</w:t>
            </w:r>
          </w:p>
        </w:tc>
      </w:tr>
      <w:tr>
        <w:tc>
          <w:tcPr/>
          <w:p>
            <w:pPr>
              <w:pStyle w:val="Compact"/>
              <w:jc w:val="left"/>
            </w:pPr>
            <w:r>
              <w:rPr>
                <w:rStyle w:val="TableFirstColumn"/>
              </w:rPr>
              <w:t xml:space="preserve">Age of Claimant</w:t>
            </w:r>
          </w:p>
        </w:tc>
        <w:tc>
          <w:tcPr/>
          <w:p>
            <w:pPr>
              <w:pStyle w:val="Compact"/>
              <w:jc w:val="left"/>
            </w:pPr>
            <w:r>
              <w:t xml:space="preserve">50-65</w:t>
            </w:r>
          </w:p>
        </w:tc>
        <w:tc>
          <w:tcPr/>
          <w:p>
            <w:pPr>
              <w:pStyle w:val="Compact"/>
              <w:jc w:val="right"/>
            </w:pPr>
            <w:r>
              <w:t xml:space="preserve">15.22</w:t>
            </w:r>
          </w:p>
        </w:tc>
        <w:tc>
          <w:tcPr/>
          <w:p>
            <w:pPr>
              <w:pStyle w:val="Compact"/>
              <w:jc w:val="right"/>
            </w:pPr>
            <w:r>
              <w:t xml:space="preserve">1.79</w:t>
            </w:r>
          </w:p>
        </w:tc>
        <w:tc>
          <w:tcPr/>
          <w:p>
            <w:pPr>
              <w:pStyle w:val="Compact"/>
              <w:jc w:val="right"/>
            </w:pPr>
            <w:r>
              <w:t xml:space="preserve">0.93</w:t>
            </w:r>
          </w:p>
        </w:tc>
        <w:tc>
          <w:tcPr/>
          <w:p>
            <w:pPr>
              <w:pStyle w:val="Compact"/>
              <w:jc w:val="right"/>
            </w:pPr>
            <w:r>
              <w:t xml:space="preserve">23.5</w:t>
            </w:r>
          </w:p>
        </w:tc>
        <w:tc>
          <w:tcPr/>
          <w:p>
            <w:pPr>
              <w:pStyle w:val="Compact"/>
              <w:jc w:val="right"/>
            </w:pPr>
            <w:r>
              <w:t xml:space="preserve">57.4</w:t>
            </w:r>
          </w:p>
        </w:tc>
        <w:tc>
          <w:tcPr/>
          <w:p>
            <w:pPr>
              <w:pStyle w:val="Compact"/>
              <w:jc w:val="right"/>
            </w:pPr>
            <w:r>
              <w:t xml:space="preserve">75.5</w:t>
            </w:r>
          </w:p>
        </w:tc>
        <w:tc>
          <w:tcPr/>
          <w:p>
            <w:pPr>
              <w:pStyle w:val="Compact"/>
              <w:jc w:val="right"/>
            </w:pPr>
            <w:r>
              <w:t xml:space="preserve">91.0</w:t>
            </w:r>
          </w:p>
        </w:tc>
        <w:tc>
          <w:tcPr/>
          <w:p>
            <w:pPr>
              <w:pStyle w:val="Compact"/>
              <w:jc w:val="right"/>
            </w:pPr>
            <w:r>
              <w:t xml:space="preserve">99.3</w:t>
            </w:r>
          </w:p>
        </w:tc>
      </w:tr>
      <w:tr>
        <w:tc>
          <w:tcPr/>
          <w:p>
            <w:pPr>
              <w:pStyle w:val="Compact"/>
              <w:jc w:val="left"/>
            </w:pPr>
            <w:r>
              <w:rPr>
                <w:rStyle w:val="TableFirstColumn"/>
              </w:rPr>
              <w:t xml:space="preserve">Age of Claimant</w:t>
            </w:r>
          </w:p>
        </w:tc>
        <w:tc>
          <w:tcPr/>
          <w:p>
            <w:pPr>
              <w:pStyle w:val="Compact"/>
              <w:jc w:val="left"/>
            </w:pPr>
            <w:r>
              <w:t xml:space="preserve">over 65</w:t>
            </w:r>
          </w:p>
        </w:tc>
        <w:tc>
          <w:tcPr/>
          <w:p>
            <w:pPr>
              <w:pStyle w:val="Compact"/>
              <w:jc w:val="right"/>
            </w:pPr>
            <w:r>
              <w:t xml:space="preserve">11.87</w:t>
            </w:r>
          </w:p>
        </w:tc>
        <w:tc>
          <w:tcPr/>
          <w:p>
            <w:pPr>
              <w:pStyle w:val="Compact"/>
              <w:jc w:val="right"/>
            </w:pPr>
            <w:r>
              <w:t xml:space="preserve">1.65</w:t>
            </w:r>
          </w:p>
        </w:tc>
        <w:tc>
          <w:tcPr/>
          <w:p>
            <w:pPr>
              <w:pStyle w:val="Compact"/>
              <w:jc w:val="right"/>
            </w:pPr>
            <w:r>
              <w:t xml:space="preserve">0.88</w:t>
            </w:r>
          </w:p>
        </w:tc>
        <w:tc>
          <w:tcPr/>
          <w:p>
            <w:pPr>
              <w:pStyle w:val="Compact"/>
              <w:jc w:val="right"/>
            </w:pPr>
            <w:r>
              <w:t xml:space="preserve">25.4</w:t>
            </w:r>
          </w:p>
        </w:tc>
        <w:tc>
          <w:tcPr/>
          <w:p>
            <w:pPr>
              <w:pStyle w:val="Compact"/>
              <w:jc w:val="right"/>
            </w:pPr>
            <w:r>
              <w:t xml:space="preserve">61.4</w:t>
            </w:r>
          </w:p>
        </w:tc>
        <w:tc>
          <w:tcPr/>
          <w:p>
            <w:pPr>
              <w:pStyle w:val="Compact"/>
              <w:jc w:val="right"/>
            </w:pPr>
            <w:r>
              <w:t xml:space="preserve">78.7</w:t>
            </w:r>
          </w:p>
        </w:tc>
        <w:tc>
          <w:tcPr/>
          <w:p>
            <w:pPr>
              <w:pStyle w:val="Compact"/>
              <w:jc w:val="right"/>
            </w:pPr>
            <w:r>
              <w:t xml:space="preserve">92.8</w:t>
            </w:r>
          </w:p>
        </w:tc>
        <w:tc>
          <w:tcPr/>
          <w:p>
            <w:pPr>
              <w:pStyle w:val="Compact"/>
              <w:jc w:val="right"/>
            </w:pPr>
            <w:r>
              <w:t xml:space="preserve">99.3</w:t>
            </w:r>
          </w:p>
        </w:tc>
      </w:tr>
      <w:tr>
        <w:tc>
          <w:tcPr/>
          <w:p>
            <w:pPr>
              <w:pStyle w:val="Compact"/>
              <w:jc w:val="left"/>
            </w:pPr>
            <w:r>
              <w:rPr>
                <w:rStyle w:val="TableFirstColumn"/>
              </w:rPr>
              <w:t xml:space="preserve">Vehicle type</w:t>
            </w:r>
          </w:p>
        </w:tc>
        <w:tc>
          <w:tcPr/>
          <w:p>
            <w:pPr>
              <w:pStyle w:val="Compact"/>
              <w:jc w:val="left"/>
            </w:pPr>
            <w:r>
              <w:t xml:space="preserve">Passenger</w:t>
            </w:r>
          </w:p>
        </w:tc>
        <w:tc>
          <w:tcPr/>
          <w:p>
            <w:pPr>
              <w:pStyle w:val="Compact"/>
              <w:jc w:val="right"/>
            </w:pPr>
            <w:r>
              <w:t xml:space="preserve">77.62</w:t>
            </w:r>
          </w:p>
        </w:tc>
        <w:tc>
          <w:tcPr/>
          <w:p>
            <w:pPr>
              <w:pStyle w:val="Compact"/>
              <w:jc w:val="right"/>
            </w:pPr>
            <w:r>
              <w:t xml:space="preserve">1.96</w:t>
            </w:r>
          </w:p>
        </w:tc>
        <w:tc>
          <w:tcPr/>
          <w:p>
            <w:pPr>
              <w:pStyle w:val="Compact"/>
              <w:jc w:val="right"/>
            </w:pPr>
            <w:r>
              <w:t xml:space="preserve">0.99</w:t>
            </w:r>
          </w:p>
        </w:tc>
        <w:tc>
          <w:tcPr/>
          <w:p>
            <w:pPr>
              <w:pStyle w:val="Compact"/>
              <w:jc w:val="right"/>
            </w:pPr>
            <w:r>
              <w:t xml:space="preserve">21.9</w:t>
            </w:r>
          </w:p>
        </w:tc>
        <w:tc>
          <w:tcPr/>
          <w:p>
            <w:pPr>
              <w:pStyle w:val="Compact"/>
              <w:jc w:val="right"/>
            </w:pPr>
            <w:r>
              <w:t xml:space="preserve">55.2</w:t>
            </w:r>
          </w:p>
        </w:tc>
        <w:tc>
          <w:tcPr/>
          <w:p>
            <w:pPr>
              <w:pStyle w:val="Compact"/>
              <w:jc w:val="right"/>
            </w:pPr>
            <w:r>
              <w:t xml:space="preserve">73.4</w:t>
            </w:r>
          </w:p>
        </w:tc>
        <w:tc>
          <w:tcPr/>
          <w:p>
            <w:pPr>
              <w:pStyle w:val="Compact"/>
              <w:jc w:val="right"/>
            </w:pPr>
            <w:r>
              <w:t xml:space="preserve">89.8</w:t>
            </w:r>
          </w:p>
        </w:tc>
        <w:tc>
          <w:tcPr/>
          <w:p>
            <w:pPr>
              <w:pStyle w:val="Compact"/>
              <w:jc w:val="right"/>
            </w:pPr>
            <w:r>
              <w:t xml:space="preserve">98.6</w:t>
            </w:r>
          </w:p>
        </w:tc>
      </w:tr>
      <w:tr>
        <w:tc>
          <w:tcPr/>
          <w:p>
            <w:pPr>
              <w:pStyle w:val="Compact"/>
              <w:jc w:val="left"/>
            </w:pPr>
            <w:r>
              <w:rPr>
                <w:rStyle w:val="TableFirstColumn"/>
              </w:rPr>
              <w:t xml:space="preserve">Vehicle type</w:t>
            </w:r>
          </w:p>
        </w:tc>
        <w:tc>
          <w:tcPr/>
          <w:p>
            <w:pPr>
              <w:pStyle w:val="Compact"/>
              <w:jc w:val="left"/>
            </w:pPr>
            <w:r>
              <w:t xml:space="preserve">Light Commerical</w:t>
            </w:r>
          </w:p>
        </w:tc>
        <w:tc>
          <w:tcPr/>
          <w:p>
            <w:pPr>
              <w:pStyle w:val="Compact"/>
              <w:jc w:val="right"/>
            </w:pPr>
            <w:r>
              <w:t xml:space="preserve">19.09</w:t>
            </w:r>
          </w:p>
        </w:tc>
        <w:tc>
          <w:tcPr/>
          <w:p>
            <w:pPr>
              <w:pStyle w:val="Compact"/>
              <w:jc w:val="right"/>
            </w:pPr>
            <w:r>
              <w:t xml:space="preserve">2.04</w:t>
            </w:r>
          </w:p>
        </w:tc>
        <w:tc>
          <w:tcPr/>
          <w:p>
            <w:pPr>
              <w:pStyle w:val="Compact"/>
              <w:jc w:val="right"/>
            </w:pPr>
            <w:r>
              <w:t xml:space="preserve">1.03</w:t>
            </w:r>
          </w:p>
        </w:tc>
        <w:tc>
          <w:tcPr/>
          <w:p>
            <w:pPr>
              <w:pStyle w:val="Compact"/>
              <w:jc w:val="right"/>
            </w:pPr>
            <w:r>
              <w:t xml:space="preserve">21.9</w:t>
            </w:r>
          </w:p>
        </w:tc>
        <w:tc>
          <w:tcPr/>
          <w:p>
            <w:pPr>
              <w:pStyle w:val="Compact"/>
              <w:jc w:val="right"/>
            </w:pPr>
            <w:r>
              <w:t xml:space="preserve">54.5</w:t>
            </w:r>
          </w:p>
        </w:tc>
        <w:tc>
          <w:tcPr/>
          <w:p>
            <w:pPr>
              <w:pStyle w:val="Compact"/>
              <w:jc w:val="right"/>
            </w:pPr>
            <w:r>
              <w:t xml:space="preserve">72.2</w:t>
            </w:r>
          </w:p>
        </w:tc>
        <w:tc>
          <w:tcPr/>
          <w:p>
            <w:pPr>
              <w:pStyle w:val="Compact"/>
              <w:jc w:val="right"/>
            </w:pPr>
            <w:r>
              <w:t xml:space="preserve">89.0</w:t>
            </w:r>
          </w:p>
        </w:tc>
        <w:tc>
          <w:tcPr/>
          <w:p>
            <w:pPr>
              <w:pStyle w:val="Compact"/>
              <w:jc w:val="right"/>
            </w:pPr>
            <w:r>
              <w:t xml:space="preserve">98.2</w:t>
            </w:r>
          </w:p>
        </w:tc>
      </w:tr>
      <w:tr>
        <w:tc>
          <w:tcPr/>
          <w:p>
            <w:pPr>
              <w:pStyle w:val="Compact"/>
              <w:jc w:val="left"/>
            </w:pPr>
            <w:r>
              <w:rPr>
                <w:rStyle w:val="TableFirstColumn"/>
              </w:rPr>
              <w:t xml:space="preserve">Vehicle type</w:t>
            </w:r>
          </w:p>
        </w:tc>
        <w:tc>
          <w:tcPr/>
          <w:p>
            <w:pPr>
              <w:pStyle w:val="Compact"/>
              <w:jc w:val="left"/>
            </w:pPr>
            <w:r>
              <w:t xml:space="preserve">Medium goods</w:t>
            </w:r>
          </w:p>
        </w:tc>
        <w:tc>
          <w:tcPr/>
          <w:p>
            <w:pPr>
              <w:pStyle w:val="Compact"/>
              <w:jc w:val="right"/>
            </w:pPr>
            <w:r>
              <w:t xml:space="preserve">1.08</w:t>
            </w:r>
          </w:p>
        </w:tc>
        <w:tc>
          <w:tcPr/>
          <w:p>
            <w:pPr>
              <w:pStyle w:val="Compact"/>
              <w:jc w:val="right"/>
            </w:pPr>
            <w:r>
              <w:t xml:space="preserve">1.85</w:t>
            </w:r>
          </w:p>
        </w:tc>
        <w:tc>
          <w:tcPr/>
          <w:p>
            <w:pPr>
              <w:pStyle w:val="Compact"/>
              <w:jc w:val="right"/>
            </w:pPr>
            <w:r>
              <w:t xml:space="preserve">1.05</w:t>
            </w:r>
          </w:p>
        </w:tc>
        <w:tc>
          <w:tcPr/>
          <w:p>
            <w:pPr>
              <w:pStyle w:val="Compact"/>
              <w:jc w:val="right"/>
            </w:pPr>
            <w:r>
              <w:t xml:space="preserve">23.1</w:t>
            </w:r>
          </w:p>
        </w:tc>
        <w:tc>
          <w:tcPr/>
          <w:p>
            <w:pPr>
              <w:pStyle w:val="Compact"/>
              <w:jc w:val="right"/>
            </w:pPr>
            <w:r>
              <w:t xml:space="preserve">60.5</w:t>
            </w:r>
          </w:p>
        </w:tc>
        <w:tc>
          <w:tcPr/>
          <w:p>
            <w:pPr>
              <w:pStyle w:val="Compact"/>
              <w:jc w:val="right"/>
            </w:pPr>
            <w:r>
              <w:t xml:space="preserve">71.7</w:t>
            </w:r>
          </w:p>
        </w:tc>
        <w:tc>
          <w:tcPr/>
          <w:p>
            <w:pPr>
              <w:pStyle w:val="Compact"/>
              <w:jc w:val="right"/>
            </w:pPr>
            <w:r>
              <w:t xml:space="preserve">91.5</w:t>
            </w:r>
          </w:p>
        </w:tc>
        <w:tc>
          <w:tcPr/>
          <w:p>
            <w:pPr>
              <w:pStyle w:val="Compact"/>
              <w:jc w:val="right"/>
            </w:pPr>
            <w:r>
              <w:t xml:space="preserve">99.8</w:t>
            </w:r>
          </w:p>
        </w:tc>
      </w:tr>
      <w:tr>
        <w:tc>
          <w:tcPr/>
          <w:p>
            <w:pPr>
              <w:pStyle w:val="Compact"/>
              <w:jc w:val="left"/>
            </w:pPr>
            <w:r>
              <w:rPr>
                <w:rStyle w:val="TableFirstColumn"/>
              </w:rPr>
              <w:t xml:space="preserve">Vehicle type</w:t>
            </w:r>
          </w:p>
        </w:tc>
        <w:tc>
          <w:tcPr/>
          <w:p>
            <w:pPr>
              <w:pStyle w:val="Compact"/>
              <w:jc w:val="left"/>
            </w:pPr>
            <w:r>
              <w:t xml:space="preserve">Heavy goods</w:t>
            </w:r>
          </w:p>
        </w:tc>
        <w:tc>
          <w:tcPr/>
          <w:p>
            <w:pPr>
              <w:pStyle w:val="Compact"/>
              <w:jc w:val="right"/>
            </w:pPr>
            <w:r>
              <w:t xml:space="preserve">2.22</w:t>
            </w:r>
          </w:p>
        </w:tc>
        <w:tc>
          <w:tcPr/>
          <w:p>
            <w:pPr>
              <w:pStyle w:val="Compact"/>
              <w:jc w:val="right"/>
            </w:pPr>
            <w:r>
              <w:t xml:space="preserve">1.90</w:t>
            </w:r>
          </w:p>
        </w:tc>
        <w:tc>
          <w:tcPr/>
          <w:p>
            <w:pPr>
              <w:pStyle w:val="Compact"/>
              <w:jc w:val="right"/>
            </w:pPr>
            <w:r>
              <w:t xml:space="preserve">1.21</w:t>
            </w:r>
          </w:p>
        </w:tc>
        <w:tc>
          <w:tcPr/>
          <w:p>
            <w:pPr>
              <w:pStyle w:val="Compact"/>
              <w:jc w:val="right"/>
            </w:pPr>
            <w:r>
              <w:t xml:space="preserve">14.1</w:t>
            </w:r>
          </w:p>
        </w:tc>
        <w:tc>
          <w:tcPr/>
          <w:p>
            <w:pPr>
              <w:pStyle w:val="Compact"/>
              <w:jc w:val="right"/>
            </w:pPr>
            <w:r>
              <w:t xml:space="preserve">57.9</w:t>
            </w:r>
          </w:p>
        </w:tc>
        <w:tc>
          <w:tcPr/>
          <w:p>
            <w:pPr>
              <w:pStyle w:val="Compact"/>
              <w:jc w:val="right"/>
            </w:pPr>
            <w:r>
              <w:t xml:space="preserve">76.8</w:t>
            </w:r>
          </w:p>
        </w:tc>
        <w:tc>
          <w:tcPr/>
          <w:p>
            <w:pPr>
              <w:pStyle w:val="Compact"/>
              <w:jc w:val="right"/>
            </w:pPr>
            <w:r>
              <w:t xml:space="preserve">87.4</w:t>
            </w:r>
          </w:p>
        </w:tc>
        <w:tc>
          <w:tcPr/>
          <w:p>
            <w:pPr>
              <w:pStyle w:val="Compact"/>
              <w:jc w:val="right"/>
            </w:pPr>
            <w:r>
              <w:t xml:space="preserve">99.5</w:t>
            </w:r>
          </w:p>
        </w:tc>
      </w:tr>
      <w:tr>
        <w:tc>
          <w:tcPr/>
          <w:p>
            <w:pPr>
              <w:pStyle w:val="Compact"/>
              <w:jc w:val="left"/>
            </w:pPr>
            <w:r>
              <w:rPr>
                <w:rStyle w:val="TableFirstColumn"/>
              </w:rPr>
              <w:t xml:space="preserve">Business use</w:t>
            </w:r>
          </w:p>
        </w:tc>
        <w:tc>
          <w:tcPr/>
          <w:p>
            <w:pPr>
              <w:pStyle w:val="Compact"/>
              <w:jc w:val="left"/>
            </w:pPr>
            <w:r>
              <w:t xml:space="preserve">Y</w:t>
            </w:r>
          </w:p>
        </w:tc>
        <w:tc>
          <w:tcPr/>
          <w:p>
            <w:pPr>
              <w:pStyle w:val="Compact"/>
              <w:jc w:val="right"/>
            </w:pPr>
            <w:r>
              <w:t xml:space="preserve">23.89</w:t>
            </w:r>
          </w:p>
        </w:tc>
        <w:tc>
          <w:tcPr/>
          <w:p>
            <w:pPr>
              <w:pStyle w:val="Compact"/>
              <w:jc w:val="right"/>
            </w:pPr>
            <w:r>
              <w:t xml:space="preserve">2.08</w:t>
            </w:r>
          </w:p>
        </w:tc>
        <w:tc>
          <w:tcPr/>
          <w:p>
            <w:pPr>
              <w:pStyle w:val="Compact"/>
              <w:jc w:val="right"/>
            </w:pPr>
            <w:r>
              <w:t xml:space="preserve">1.04</w:t>
            </w:r>
          </w:p>
        </w:tc>
        <w:tc>
          <w:tcPr/>
          <w:p>
            <w:pPr>
              <w:pStyle w:val="Compact"/>
              <w:jc w:val="right"/>
            </w:pPr>
            <w:r>
              <w:t xml:space="preserve">20.7</w:t>
            </w:r>
          </w:p>
        </w:tc>
        <w:tc>
          <w:tcPr/>
          <w:p>
            <w:pPr>
              <w:pStyle w:val="Compact"/>
              <w:jc w:val="right"/>
            </w:pPr>
            <w:r>
              <w:t xml:space="preserve">54.7</w:t>
            </w:r>
          </w:p>
        </w:tc>
        <w:tc>
          <w:tcPr/>
          <w:p>
            <w:pPr>
              <w:pStyle w:val="Compact"/>
              <w:jc w:val="right"/>
            </w:pPr>
            <w:r>
              <w:t xml:space="preserve">72.3</w:t>
            </w:r>
          </w:p>
        </w:tc>
        <w:tc>
          <w:tcPr/>
          <w:p>
            <w:pPr>
              <w:pStyle w:val="Compact"/>
              <w:jc w:val="right"/>
            </w:pPr>
            <w:r>
              <w:t xml:space="preserve">88.4</w:t>
            </w:r>
          </w:p>
        </w:tc>
        <w:tc>
          <w:tcPr/>
          <w:p>
            <w:pPr>
              <w:pStyle w:val="Compact"/>
              <w:jc w:val="right"/>
            </w:pPr>
            <w:r>
              <w:t xml:space="preserve">98.1</w:t>
            </w:r>
          </w:p>
        </w:tc>
      </w:tr>
      <w:tr>
        <w:tc>
          <w:tcPr/>
          <w:p>
            <w:pPr>
              <w:pStyle w:val="Compact"/>
              <w:jc w:val="left"/>
            </w:pPr>
            <w:r>
              <w:rPr>
                <w:rStyle w:val="TableFirstColumn"/>
              </w:rPr>
              <w:t xml:space="preserve">Business use</w:t>
            </w:r>
          </w:p>
        </w:tc>
        <w:tc>
          <w:tcPr/>
          <w:p>
            <w:pPr>
              <w:pStyle w:val="Compact"/>
              <w:jc w:val="left"/>
            </w:pPr>
            <w:r>
              <w:t xml:space="preserve">N</w:t>
            </w:r>
          </w:p>
        </w:tc>
        <w:tc>
          <w:tcPr/>
          <w:p>
            <w:pPr>
              <w:pStyle w:val="Compact"/>
              <w:jc w:val="right"/>
            </w:pPr>
            <w:r>
              <w:t xml:space="preserve">76.11</w:t>
            </w:r>
          </w:p>
        </w:tc>
        <w:tc>
          <w:tcPr/>
          <w:p>
            <w:pPr>
              <w:pStyle w:val="Compact"/>
              <w:jc w:val="right"/>
            </w:pPr>
            <w:r>
              <w:t xml:space="preserve">1.94</w:t>
            </w:r>
          </w:p>
        </w:tc>
        <w:tc>
          <w:tcPr/>
          <w:p>
            <w:pPr>
              <w:pStyle w:val="Compact"/>
              <w:jc w:val="right"/>
            </w:pPr>
            <w:r>
              <w:t xml:space="preserve">0.99</w:t>
            </w:r>
          </w:p>
        </w:tc>
        <w:tc>
          <w:tcPr/>
          <w:p>
            <w:pPr>
              <w:pStyle w:val="Compact"/>
              <w:jc w:val="right"/>
            </w:pPr>
            <w:r>
              <w:t xml:space="preserve">22.1</w:t>
            </w:r>
          </w:p>
        </w:tc>
        <w:tc>
          <w:tcPr/>
          <w:p>
            <w:pPr>
              <w:pStyle w:val="Compact"/>
              <w:jc w:val="right"/>
            </w:pPr>
            <w:r>
              <w:t xml:space="preserve">55.3</w:t>
            </w:r>
          </w:p>
        </w:tc>
        <w:tc>
          <w:tcPr/>
          <w:p>
            <w:pPr>
              <w:pStyle w:val="Compact"/>
              <w:jc w:val="right"/>
            </w:pPr>
            <w:r>
              <w:t xml:space="preserve">73.5</w:t>
            </w:r>
          </w:p>
        </w:tc>
        <w:tc>
          <w:tcPr/>
          <w:p>
            <w:pPr>
              <w:pStyle w:val="Compact"/>
              <w:jc w:val="right"/>
            </w:pPr>
            <w:r>
              <w:t xml:space="preserve">90.0</w:t>
            </w:r>
          </w:p>
        </w:tc>
        <w:tc>
          <w:tcPr/>
          <w:p>
            <w:pPr>
              <w:pStyle w:val="Compact"/>
              <w:jc w:val="right"/>
            </w:pPr>
            <w:r>
              <w:t xml:space="preserve">98.7</w:t>
            </w:r>
          </w:p>
        </w:tc>
      </w:tr>
    </w:tbl>
    <w:p>
      <w:pPr>
        <w:pStyle w:val="TableSpacer"/>
      </w:pPr>
    </w:p>
    <w:bookmarkEnd w:id="104"/>
    <w:bookmarkStart w:id="108" w:name="exposure-and-outstanding"/>
    <w:p>
      <w:pPr>
        <w:pStyle w:val="Heading2"/>
      </w:pPr>
      <w:r>
        <w:rPr>
          <w:rStyle w:val="SectionNumber"/>
        </w:rPr>
        <w:t xml:space="preserve">10.2</w:t>
      </w:r>
      <w:r>
        <w:tab/>
      </w:r>
      <w:r>
        <w:t xml:space="preserve">Exposure and outstanding</w:t>
      </w:r>
    </w:p>
    <w:p>
      <w:pPr>
        <w:pStyle w:val="FirstParagraph"/>
      </w:pPr>
      <w:r>
        <w:t xml:space="preserve">Table 42 and Figure 23 are the reserving view of the features: the weight of each level in the claims, in the cost and in the true outstanding. A level is over-represented in the outstanding when its claims are large or slow. Injury Severity 5 is 0.98% of the claims and 10.0% of the outstanding; Injury Severity 1 is 53.1% of the claims and 17.1% of the outstanding. The paid ratio falls from 92.1% (level 1) to 82.7% (level 5). Light Commerical vehicles and Business use Y are over-represented because of their size only: their paid ratios (88.3% and 88.5%) are those of the portfolio (88.6%).</w:t>
      </w:r>
    </w:p>
    <w:p>
      <w:pPr>
        <w:pStyle w:val="TableCaption"/>
      </w:pPr>
      <w:r>
        <w:t xml:space="preserve">Table 42: Share of the claims, of the cost and of the true outstanding by level</w:t>
      </w:r>
    </w:p>
    <w:tbl>
      <w:tblPr>
        <w:tblStyle w:val="LightGrid-Accent1"/>
        <w:tblW w:type="auto" w:w="0"/>
        <w:tblLook w:firstRow="1" w:lastRow="0" w:firstColumn="0" w:lastColumn="0" w:noHBand="0" w:noVBand="0" w:val="0020"/>
        <w:tblCaption w:val="Table 42: Share of the claims, of the cost and of the true outstanding by level"/>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Feature</w:t>
            </w:r>
          </w:p>
        </w:tc>
        <w:tc>
          <w:tcPr/>
          <w:p>
            <w:pPr>
              <w:pStyle w:val="Compact"/>
              <w:jc w:val="left"/>
            </w:pPr>
            <w:r>
              <w:t xml:space="preserve">Level</w:t>
            </w:r>
          </w:p>
        </w:tc>
        <w:tc>
          <w:tcPr/>
          <w:p>
            <w:pPr>
              <w:pStyle w:val="Compact"/>
              <w:jc w:val="right"/>
            </w:pPr>
            <w:r>
              <w:t xml:space="preserve">Claims</w:t>
            </w:r>
          </w:p>
        </w:tc>
        <w:tc>
          <w:tcPr/>
          <w:p>
            <w:pPr>
              <w:pStyle w:val="Compact"/>
              <w:jc w:val="right"/>
            </w:pPr>
            <w:r>
              <w:t xml:space="preserve">% of claims</w:t>
            </w:r>
          </w:p>
        </w:tc>
        <w:tc>
          <w:tcPr/>
          <w:p>
            <w:pPr>
              <w:pStyle w:val="Compact"/>
              <w:jc w:val="right"/>
            </w:pPr>
            <w:r>
              <w:t xml:space="preserve">% of cost</w:t>
            </w:r>
          </w:p>
        </w:tc>
        <w:tc>
          <w:tcPr/>
          <w:p>
            <w:pPr>
              <w:pStyle w:val="Compact"/>
              <w:jc w:val="right"/>
            </w:pPr>
            <w:r>
              <w:t xml:space="preserve">% of ultimate</w:t>
            </w:r>
          </w:p>
        </w:tc>
        <w:tc>
          <w:tcPr/>
          <w:p>
            <w:pPr>
              <w:pStyle w:val="Compact"/>
              <w:jc w:val="right"/>
            </w:pPr>
            <w:r>
              <w:t xml:space="preserve">% of outstanding</w:t>
            </w:r>
          </w:p>
        </w:tc>
        <w:tc>
          <w:tcPr/>
          <w:p>
            <w:pPr>
              <w:pStyle w:val="Compact"/>
              <w:jc w:val="right"/>
            </w:pPr>
            <w:r>
              <w:t xml:space="preserve">Paid %</w:t>
            </w:r>
          </w:p>
        </w:tc>
        <w:tc>
          <w:tcPr/>
          <w:p>
            <w:pPr>
              <w:pStyle w:val="Compact"/>
              <w:jc w:val="right"/>
            </w:pPr>
            <w:r>
              <w:t xml:space="preserve">Mean ultimate</w:t>
            </w:r>
          </w:p>
        </w:tc>
        <w:tc>
          <w:tcPr/>
          <w:p>
            <w:pPr>
              <w:pStyle w:val="Compact"/>
              <w:jc w:val="right"/>
            </w:pPr>
            <w:r>
              <w:t xml:space="preserve">Outstanding / claims</w:t>
            </w:r>
          </w:p>
        </w:tc>
      </w:tr>
      <w:tr>
        <w:tc>
          <w:tcPr/>
          <w:p>
            <w:pPr>
              <w:pStyle w:val="Compact"/>
              <w:jc w:val="left"/>
            </w:pPr>
            <w:r>
              <w:rPr>
                <w:rStyle w:val="TableFirstColumn"/>
              </w:rPr>
              <w:t xml:space="preserve">Legal Representation</w:t>
            </w:r>
          </w:p>
        </w:tc>
        <w:tc>
          <w:tcPr/>
          <w:p>
            <w:pPr>
              <w:pStyle w:val="Compact"/>
              <w:jc w:val="left"/>
            </w:pPr>
            <w:r>
              <w:t xml:space="preserve">Y</w:t>
            </w:r>
          </w:p>
        </w:tc>
        <w:tc>
          <w:tcPr/>
          <w:p>
            <w:pPr>
              <w:pStyle w:val="Compact"/>
              <w:jc w:val="right"/>
            </w:pPr>
            <w:r>
              <w:t xml:space="preserve">389,004</w:t>
            </w:r>
          </w:p>
        </w:tc>
        <w:tc>
          <w:tcPr/>
          <w:p>
            <w:pPr>
              <w:pStyle w:val="Compact"/>
              <w:jc w:val="right"/>
            </w:pPr>
            <w:r>
              <w:t xml:space="preserve">97.36</w:t>
            </w:r>
          </w:p>
        </w:tc>
        <w:tc>
          <w:tcPr/>
          <w:p>
            <w:pPr>
              <w:pStyle w:val="Compact"/>
              <w:jc w:val="right"/>
            </w:pPr>
            <w:r>
              <w:t xml:space="preserve">99.37</w:t>
            </w:r>
          </w:p>
        </w:tc>
        <w:tc>
          <w:tcPr/>
          <w:p>
            <w:pPr>
              <w:pStyle w:val="Compact"/>
              <w:jc w:val="right"/>
            </w:pPr>
            <w:r>
              <w:t xml:space="preserve">99.39</w:t>
            </w:r>
          </w:p>
        </w:tc>
        <w:tc>
          <w:tcPr/>
          <w:p>
            <w:pPr>
              <w:pStyle w:val="Compact"/>
              <w:jc w:val="right"/>
            </w:pPr>
            <w:r>
              <w:t xml:space="preserve">99.79</w:t>
            </w:r>
          </w:p>
        </w:tc>
        <w:tc>
          <w:tcPr/>
          <w:p>
            <w:pPr>
              <w:pStyle w:val="Compact"/>
              <w:jc w:val="right"/>
            </w:pPr>
            <w:r>
              <w:t xml:space="preserve">88.6</w:t>
            </w:r>
          </w:p>
        </w:tc>
        <w:tc>
          <w:tcPr/>
          <w:p>
            <w:pPr>
              <w:pStyle w:val="Compact"/>
              <w:jc w:val="right"/>
            </w:pPr>
            <w:r>
              <w:t xml:space="preserve">217,431</w:t>
            </w:r>
          </w:p>
        </w:tc>
        <w:tc>
          <w:tcPr/>
          <w:p>
            <w:pPr>
              <w:pStyle w:val="Compact"/>
              <w:jc w:val="right"/>
            </w:pPr>
            <w:r>
              <w:t xml:space="preserve">1.02</w:t>
            </w:r>
          </w:p>
        </w:tc>
      </w:tr>
      <w:tr>
        <w:tc>
          <w:tcPr/>
          <w:p>
            <w:pPr>
              <w:pStyle w:val="Compact"/>
              <w:jc w:val="left"/>
            </w:pPr>
            <w:r>
              <w:rPr>
                <w:rStyle w:val="TableFirstColumn"/>
              </w:rPr>
              <w:t xml:space="preserve">Legal Representation</w:t>
            </w:r>
          </w:p>
        </w:tc>
        <w:tc>
          <w:tcPr/>
          <w:p>
            <w:pPr>
              <w:pStyle w:val="Compact"/>
              <w:jc w:val="left"/>
            </w:pPr>
            <w:r>
              <w:t xml:space="preserve">N</w:t>
            </w:r>
          </w:p>
        </w:tc>
        <w:tc>
          <w:tcPr/>
          <w:p>
            <w:pPr>
              <w:pStyle w:val="Compact"/>
              <w:jc w:val="right"/>
            </w:pPr>
            <w:r>
              <w:t xml:space="preserve">10,564</w:t>
            </w:r>
          </w:p>
        </w:tc>
        <w:tc>
          <w:tcPr/>
          <w:p>
            <w:pPr>
              <w:pStyle w:val="Compact"/>
              <w:jc w:val="right"/>
            </w:pPr>
            <w:r>
              <w:t xml:space="preserve">2.64</w:t>
            </w:r>
          </w:p>
        </w:tc>
        <w:tc>
          <w:tcPr/>
          <w:p>
            <w:pPr>
              <w:pStyle w:val="Compact"/>
              <w:jc w:val="right"/>
            </w:pPr>
            <w:r>
              <w:t xml:space="preserve">0.63</w:t>
            </w:r>
          </w:p>
        </w:tc>
        <w:tc>
          <w:tcPr/>
          <w:p>
            <w:pPr>
              <w:pStyle w:val="Compact"/>
              <w:jc w:val="right"/>
            </w:pPr>
            <w:r>
              <w:t xml:space="preserve">0.61</w:t>
            </w:r>
          </w:p>
        </w:tc>
        <w:tc>
          <w:tcPr/>
          <w:p>
            <w:pPr>
              <w:pStyle w:val="Compact"/>
              <w:jc w:val="right"/>
            </w:pPr>
            <w:r>
              <w:t xml:space="preserve">0.21</w:t>
            </w:r>
          </w:p>
        </w:tc>
        <w:tc>
          <w:tcPr/>
          <w:p>
            <w:pPr>
              <w:pStyle w:val="Compact"/>
              <w:jc w:val="right"/>
            </w:pPr>
            <w:r>
              <w:t xml:space="preserve">96.1</w:t>
            </w:r>
          </w:p>
        </w:tc>
        <w:tc>
          <w:tcPr/>
          <w:p>
            <w:pPr>
              <w:pStyle w:val="Compact"/>
              <w:jc w:val="right"/>
            </w:pPr>
            <w:r>
              <w:t xml:space="preserve">49,460</w:t>
            </w:r>
          </w:p>
        </w:tc>
        <w:tc>
          <w:tcPr/>
          <w:p>
            <w:pPr>
              <w:pStyle w:val="Compact"/>
              <w:jc w:val="right"/>
            </w:pPr>
            <w:r>
              <w:t xml:space="preserve">0.08</w:t>
            </w:r>
          </w:p>
        </w:tc>
      </w:tr>
      <w:tr>
        <w:tc>
          <w:tcPr/>
          <w:p>
            <w:pPr>
              <w:pStyle w:val="Compact"/>
              <w:jc w:val="left"/>
            </w:pPr>
            <w:r>
              <w:rPr>
                <w:rStyle w:val="TableFirstColumn"/>
              </w:rPr>
              <w:t xml:space="preserve">Injury Severity</w:t>
            </w:r>
          </w:p>
        </w:tc>
        <w:tc>
          <w:tcPr/>
          <w:p>
            <w:pPr>
              <w:pStyle w:val="Compact"/>
              <w:jc w:val="left"/>
            </w:pPr>
            <w:r>
              <w:t xml:space="preserve">1</w:t>
            </w:r>
          </w:p>
        </w:tc>
        <w:tc>
          <w:tcPr/>
          <w:p>
            <w:pPr>
              <w:pStyle w:val="Compact"/>
              <w:jc w:val="right"/>
            </w:pPr>
            <w:r>
              <w:t xml:space="preserve">212,308</w:t>
            </w:r>
          </w:p>
        </w:tc>
        <w:tc>
          <w:tcPr/>
          <w:p>
            <w:pPr>
              <w:pStyle w:val="Compact"/>
              <w:jc w:val="right"/>
            </w:pPr>
            <w:r>
              <w:t xml:space="preserve">53.13</w:t>
            </w:r>
          </w:p>
        </w:tc>
        <w:tc>
          <w:tcPr/>
          <w:p>
            <w:pPr>
              <w:pStyle w:val="Compact"/>
              <w:jc w:val="right"/>
            </w:pPr>
            <w:r>
              <w:t xml:space="preserve">24.73</w:t>
            </w:r>
          </w:p>
        </w:tc>
        <w:tc>
          <w:tcPr/>
          <w:p>
            <w:pPr>
              <w:pStyle w:val="Compact"/>
              <w:jc w:val="right"/>
            </w:pPr>
            <w:r>
              <w:t xml:space="preserve">24.48</w:t>
            </w:r>
          </w:p>
        </w:tc>
        <w:tc>
          <w:tcPr/>
          <w:p>
            <w:pPr>
              <w:pStyle w:val="Compact"/>
              <w:jc w:val="right"/>
            </w:pPr>
            <w:r>
              <w:t xml:space="preserve">17.12</w:t>
            </w:r>
          </w:p>
        </w:tc>
        <w:tc>
          <w:tcPr/>
          <w:p>
            <w:pPr>
              <w:pStyle w:val="Compact"/>
              <w:jc w:val="right"/>
            </w:pPr>
            <w:r>
              <w:t xml:space="preserve">92.1</w:t>
            </w:r>
          </w:p>
        </w:tc>
        <w:tc>
          <w:tcPr/>
          <w:p>
            <w:pPr>
              <w:pStyle w:val="Compact"/>
              <w:jc w:val="right"/>
            </w:pPr>
            <w:r>
              <w:t xml:space="preserve">98,122</w:t>
            </w:r>
          </w:p>
        </w:tc>
        <w:tc>
          <w:tcPr/>
          <w:p>
            <w:pPr>
              <w:pStyle w:val="Compact"/>
              <w:jc w:val="right"/>
            </w:pPr>
            <w:r>
              <w:t xml:space="preserve">0.32</w:t>
            </w:r>
          </w:p>
        </w:tc>
      </w:tr>
      <w:tr>
        <w:tc>
          <w:tcPr/>
          <w:p>
            <w:pPr>
              <w:pStyle w:val="Compact"/>
              <w:jc w:val="left"/>
            </w:pPr>
            <w:r>
              <w:rPr>
                <w:rStyle w:val="TableFirstColumn"/>
              </w:rPr>
              <w:t xml:space="preserve">Injury Severity</w:t>
            </w:r>
          </w:p>
        </w:tc>
        <w:tc>
          <w:tcPr/>
          <w:p>
            <w:pPr>
              <w:pStyle w:val="Compact"/>
              <w:jc w:val="left"/>
            </w:pPr>
            <w:r>
              <w:t xml:space="preserve">2</w:t>
            </w:r>
          </w:p>
        </w:tc>
        <w:tc>
          <w:tcPr/>
          <w:p>
            <w:pPr>
              <w:pStyle w:val="Compact"/>
              <w:jc w:val="right"/>
            </w:pPr>
            <w:r>
              <w:t xml:space="preserve">119,489</w:t>
            </w:r>
          </w:p>
        </w:tc>
        <w:tc>
          <w:tcPr/>
          <w:p>
            <w:pPr>
              <w:pStyle w:val="Compact"/>
              <w:jc w:val="right"/>
            </w:pPr>
            <w:r>
              <w:t xml:space="preserve">29.90</w:t>
            </w:r>
          </w:p>
        </w:tc>
        <w:tc>
          <w:tcPr/>
          <w:p>
            <w:pPr>
              <w:pStyle w:val="Compact"/>
              <w:jc w:val="right"/>
            </w:pPr>
            <w:r>
              <w:t xml:space="preserve">28.84</w:t>
            </w:r>
          </w:p>
        </w:tc>
        <w:tc>
          <w:tcPr/>
          <w:p>
            <w:pPr>
              <w:pStyle w:val="Compact"/>
              <w:jc w:val="right"/>
            </w:pPr>
            <w:r>
              <w:t xml:space="preserve">28.70</w:t>
            </w:r>
          </w:p>
        </w:tc>
        <w:tc>
          <w:tcPr/>
          <w:p>
            <w:pPr>
              <w:pStyle w:val="Compact"/>
              <w:jc w:val="right"/>
            </w:pPr>
            <w:r>
              <w:t xml:space="preserve">25.50</w:t>
            </w:r>
          </w:p>
        </w:tc>
        <w:tc>
          <w:tcPr/>
          <w:p>
            <w:pPr>
              <w:pStyle w:val="Compact"/>
              <w:jc w:val="right"/>
            </w:pPr>
            <w:r>
              <w:t xml:space="preserve">89.9</w:t>
            </w:r>
          </w:p>
        </w:tc>
        <w:tc>
          <w:tcPr/>
          <w:p>
            <w:pPr>
              <w:pStyle w:val="Compact"/>
              <w:jc w:val="right"/>
            </w:pPr>
            <w:r>
              <w:t xml:space="preserve">204,409</w:t>
            </w:r>
          </w:p>
        </w:tc>
        <w:tc>
          <w:tcPr/>
          <w:p>
            <w:pPr>
              <w:pStyle w:val="Compact"/>
              <w:jc w:val="right"/>
            </w:pPr>
            <w:r>
              <w:t xml:space="preserve">0.85</w:t>
            </w:r>
          </w:p>
        </w:tc>
      </w:tr>
      <w:tr>
        <w:tc>
          <w:tcPr/>
          <w:p>
            <w:pPr>
              <w:pStyle w:val="Compact"/>
              <w:jc w:val="left"/>
            </w:pPr>
            <w:r>
              <w:rPr>
                <w:rStyle w:val="TableFirstColumn"/>
              </w:rPr>
              <w:t xml:space="preserve">Injury Severity</w:t>
            </w:r>
          </w:p>
        </w:tc>
        <w:tc>
          <w:tcPr/>
          <w:p>
            <w:pPr>
              <w:pStyle w:val="Compact"/>
              <w:jc w:val="left"/>
            </w:pPr>
            <w:r>
              <w:t xml:space="preserve">3</w:t>
            </w:r>
          </w:p>
        </w:tc>
        <w:tc>
          <w:tcPr/>
          <w:p>
            <w:pPr>
              <w:pStyle w:val="Compact"/>
              <w:jc w:val="right"/>
            </w:pPr>
            <w:r>
              <w:t xml:space="preserve">40,018</w:t>
            </w:r>
          </w:p>
        </w:tc>
        <w:tc>
          <w:tcPr/>
          <w:p>
            <w:pPr>
              <w:pStyle w:val="Compact"/>
              <w:jc w:val="right"/>
            </w:pPr>
            <w:r>
              <w:t xml:space="preserve">10.02</w:t>
            </w:r>
          </w:p>
        </w:tc>
        <w:tc>
          <w:tcPr/>
          <w:p>
            <w:pPr>
              <w:pStyle w:val="Compact"/>
              <w:jc w:val="right"/>
            </w:pPr>
            <w:r>
              <w:t xml:space="preserve">19.92</w:t>
            </w:r>
          </w:p>
        </w:tc>
        <w:tc>
          <w:tcPr/>
          <w:p>
            <w:pPr>
              <w:pStyle w:val="Compact"/>
              <w:jc w:val="right"/>
            </w:pPr>
            <w:r>
              <w:t xml:space="preserve">19.96</w:t>
            </w:r>
          </w:p>
        </w:tc>
        <w:tc>
          <w:tcPr/>
          <w:p>
            <w:pPr>
              <w:pStyle w:val="Compact"/>
              <w:jc w:val="right"/>
            </w:pPr>
            <w:r>
              <w:t xml:space="preserve">21.46</w:t>
            </w:r>
          </w:p>
        </w:tc>
        <w:tc>
          <w:tcPr/>
          <w:p>
            <w:pPr>
              <w:pStyle w:val="Compact"/>
              <w:jc w:val="right"/>
            </w:pPr>
            <w:r>
              <w:t xml:space="preserve">87.8</w:t>
            </w:r>
          </w:p>
        </w:tc>
        <w:tc>
          <w:tcPr/>
          <w:p>
            <w:pPr>
              <w:pStyle w:val="Compact"/>
              <w:jc w:val="right"/>
            </w:pPr>
            <w:r>
              <w:t xml:space="preserve">424,531</w:t>
            </w:r>
          </w:p>
        </w:tc>
        <w:tc>
          <w:tcPr/>
          <w:p>
            <w:pPr>
              <w:pStyle w:val="Compact"/>
              <w:jc w:val="right"/>
            </w:pPr>
            <w:r>
              <w:t xml:space="preserve">2.14</w:t>
            </w:r>
          </w:p>
        </w:tc>
      </w:tr>
      <w:tr>
        <w:tc>
          <w:tcPr/>
          <w:p>
            <w:pPr>
              <w:pStyle w:val="Compact"/>
              <w:jc w:val="left"/>
            </w:pPr>
            <w:r>
              <w:rPr>
                <w:rStyle w:val="TableFirstColumn"/>
              </w:rPr>
              <w:t xml:space="preserve">Injury Severity</w:t>
            </w:r>
          </w:p>
        </w:tc>
        <w:tc>
          <w:tcPr/>
          <w:p>
            <w:pPr>
              <w:pStyle w:val="Compact"/>
              <w:jc w:val="left"/>
            </w:pPr>
            <w:r>
              <w:t xml:space="preserve">4</w:t>
            </w:r>
          </w:p>
        </w:tc>
        <w:tc>
          <w:tcPr/>
          <w:p>
            <w:pPr>
              <w:pStyle w:val="Compact"/>
              <w:jc w:val="right"/>
            </w:pPr>
            <w:r>
              <w:t xml:space="preserve">19,829</w:t>
            </w:r>
          </w:p>
        </w:tc>
        <w:tc>
          <w:tcPr/>
          <w:p>
            <w:pPr>
              <w:pStyle w:val="Compact"/>
              <w:jc w:val="right"/>
            </w:pPr>
            <w:r>
              <w:t xml:space="preserve">4.96</w:t>
            </w:r>
          </w:p>
        </w:tc>
        <w:tc>
          <w:tcPr/>
          <w:p>
            <w:pPr>
              <w:pStyle w:val="Compact"/>
              <w:jc w:val="right"/>
            </w:pPr>
            <w:r>
              <w:t xml:space="preserve">19.68</w:t>
            </w:r>
          </w:p>
        </w:tc>
        <w:tc>
          <w:tcPr/>
          <w:p>
            <w:pPr>
              <w:pStyle w:val="Compact"/>
              <w:jc w:val="right"/>
            </w:pPr>
            <w:r>
              <w:t xml:space="preserve">19.96</w:t>
            </w:r>
          </w:p>
        </w:tc>
        <w:tc>
          <w:tcPr/>
          <w:p>
            <w:pPr>
              <w:pStyle w:val="Compact"/>
              <w:jc w:val="right"/>
            </w:pPr>
            <w:r>
              <w:t xml:space="preserve">25.67</w:t>
            </w:r>
          </w:p>
        </w:tc>
        <w:tc>
          <w:tcPr/>
          <w:p>
            <w:pPr>
              <w:pStyle w:val="Compact"/>
              <w:jc w:val="right"/>
            </w:pPr>
            <w:r>
              <w:t xml:space="preserve">85.4</w:t>
            </w:r>
          </w:p>
        </w:tc>
        <w:tc>
          <w:tcPr/>
          <w:p>
            <w:pPr>
              <w:pStyle w:val="Compact"/>
              <w:jc w:val="right"/>
            </w:pPr>
            <w:r>
              <w:t xml:space="preserve">856,511</w:t>
            </w:r>
          </w:p>
        </w:tc>
        <w:tc>
          <w:tcPr/>
          <w:p>
            <w:pPr>
              <w:pStyle w:val="Compact"/>
              <w:jc w:val="right"/>
            </w:pPr>
            <w:r>
              <w:t xml:space="preserve">5.17</w:t>
            </w:r>
          </w:p>
        </w:tc>
      </w:tr>
      <w:tr>
        <w:tc>
          <w:tcPr/>
          <w:p>
            <w:pPr>
              <w:pStyle w:val="Compact"/>
              <w:jc w:val="left"/>
            </w:pPr>
            <w:r>
              <w:rPr>
                <w:rStyle w:val="TableFirstColumn"/>
              </w:rPr>
              <w:t xml:space="preserve">Injury Severity</w:t>
            </w:r>
          </w:p>
        </w:tc>
        <w:tc>
          <w:tcPr/>
          <w:p>
            <w:pPr>
              <w:pStyle w:val="Compact"/>
              <w:jc w:val="left"/>
            </w:pPr>
            <w:r>
              <w:t xml:space="preserve">5</w:t>
            </w:r>
          </w:p>
        </w:tc>
        <w:tc>
          <w:tcPr/>
          <w:p>
            <w:pPr>
              <w:pStyle w:val="Compact"/>
              <w:jc w:val="right"/>
            </w:pPr>
            <w:r>
              <w:t xml:space="preserve">3,905</w:t>
            </w:r>
          </w:p>
        </w:tc>
        <w:tc>
          <w:tcPr/>
          <w:p>
            <w:pPr>
              <w:pStyle w:val="Compact"/>
              <w:jc w:val="right"/>
            </w:pPr>
            <w:r>
              <w:t xml:space="preserve">0.98</w:t>
            </w:r>
          </w:p>
        </w:tc>
        <w:tc>
          <w:tcPr/>
          <w:p>
            <w:pPr>
              <w:pStyle w:val="Compact"/>
              <w:jc w:val="right"/>
            </w:pPr>
            <w:r>
              <w:t xml:space="preserve">6.51</w:t>
            </w:r>
          </w:p>
        </w:tc>
        <w:tc>
          <w:tcPr/>
          <w:p>
            <w:pPr>
              <w:pStyle w:val="Compact"/>
              <w:jc w:val="right"/>
            </w:pPr>
            <w:r>
              <w:t xml:space="preserve">6.59</w:t>
            </w:r>
          </w:p>
        </w:tc>
        <w:tc>
          <w:tcPr/>
          <w:p>
            <w:pPr>
              <w:pStyle w:val="Compact"/>
              <w:jc w:val="right"/>
            </w:pPr>
            <w:r>
              <w:t xml:space="preserve">10.02</w:t>
            </w:r>
          </w:p>
        </w:tc>
        <w:tc>
          <w:tcPr/>
          <w:p>
            <w:pPr>
              <w:pStyle w:val="Compact"/>
              <w:jc w:val="right"/>
            </w:pPr>
            <w:r>
              <w:t xml:space="preserve">82.7</w:t>
            </w:r>
          </w:p>
        </w:tc>
        <w:tc>
          <w:tcPr/>
          <w:p>
            <w:pPr>
              <w:pStyle w:val="Compact"/>
              <w:jc w:val="right"/>
            </w:pPr>
            <w:r>
              <w:t xml:space="preserve">1,436,182</w:t>
            </w:r>
          </w:p>
        </w:tc>
        <w:tc>
          <w:tcPr/>
          <w:p>
            <w:pPr>
              <w:pStyle w:val="Compact"/>
              <w:jc w:val="right"/>
            </w:pPr>
            <w:r>
              <w:t xml:space="preserve">10.25</w:t>
            </w:r>
          </w:p>
        </w:tc>
      </w:tr>
      <w:tr>
        <w:tc>
          <w:tcPr/>
          <w:p>
            <w:pPr>
              <w:pStyle w:val="Compact"/>
              <w:jc w:val="left"/>
            </w:pPr>
            <w:r>
              <w:rPr>
                <w:rStyle w:val="TableFirstColumn"/>
              </w:rPr>
              <w:t xml:space="preserve">Injury Severity</w:t>
            </w:r>
          </w:p>
        </w:tc>
        <w:tc>
          <w:tcPr/>
          <w:p>
            <w:pPr>
              <w:pStyle w:val="Compact"/>
              <w:jc w:val="left"/>
            </w:pPr>
            <w:r>
              <w:t xml:space="preserve">6</w:t>
            </w:r>
          </w:p>
        </w:tc>
        <w:tc>
          <w:tcPr/>
          <w:p>
            <w:pPr>
              <w:pStyle w:val="Compact"/>
              <w:jc w:val="right"/>
            </w:pPr>
            <w:r>
              <w:t xml:space="preserve">4,019</w:t>
            </w:r>
          </w:p>
        </w:tc>
        <w:tc>
          <w:tcPr/>
          <w:p>
            <w:pPr>
              <w:pStyle w:val="Compact"/>
              <w:jc w:val="right"/>
            </w:pPr>
            <w:r>
              <w:t xml:space="preserve">1.01</w:t>
            </w:r>
          </w:p>
        </w:tc>
        <w:tc>
          <w:tcPr/>
          <w:p>
            <w:pPr>
              <w:pStyle w:val="Compact"/>
              <w:jc w:val="right"/>
            </w:pPr>
            <w:r>
              <w:t xml:space="preserve">0.32</w:t>
            </w:r>
          </w:p>
        </w:tc>
        <w:tc>
          <w:tcPr/>
          <w:p>
            <w:pPr>
              <w:pStyle w:val="Compact"/>
              <w:jc w:val="right"/>
            </w:pPr>
            <w:r>
              <w:t xml:space="preserve">0.31</w:t>
            </w:r>
          </w:p>
        </w:tc>
        <w:tc>
          <w:tcPr/>
          <w:p>
            <w:pPr>
              <w:pStyle w:val="Compact"/>
              <w:jc w:val="right"/>
            </w:pPr>
            <w:r>
              <w:t xml:space="preserve">0.23</w:t>
            </w:r>
          </w:p>
        </w:tc>
        <w:tc>
          <w:tcPr/>
          <w:p>
            <w:pPr>
              <w:pStyle w:val="Compact"/>
              <w:jc w:val="right"/>
            </w:pPr>
            <w:r>
              <w:t xml:space="preserve">91.7</w:t>
            </w:r>
          </w:p>
        </w:tc>
        <w:tc>
          <w:tcPr/>
          <w:p>
            <w:pPr>
              <w:pStyle w:val="Compact"/>
              <w:jc w:val="right"/>
            </w:pPr>
            <w:r>
              <w:t xml:space="preserve">66,277</w:t>
            </w:r>
          </w:p>
        </w:tc>
        <w:tc>
          <w:tcPr/>
          <w:p>
            <w:pPr>
              <w:pStyle w:val="Compact"/>
              <w:jc w:val="right"/>
            </w:pPr>
            <w:r>
              <w:t xml:space="preserve">0.23</w:t>
            </w:r>
          </w:p>
        </w:tc>
      </w:tr>
      <w:tr>
        <w:tc>
          <w:tcPr/>
          <w:p>
            <w:pPr>
              <w:pStyle w:val="Compact"/>
              <w:jc w:val="left"/>
            </w:pPr>
            <w:r>
              <w:rPr>
                <w:rStyle w:val="TableFirstColumn"/>
              </w:rPr>
              <w:t xml:space="preserve">Age of Claimant</w:t>
            </w:r>
          </w:p>
        </w:tc>
        <w:tc>
          <w:tcPr/>
          <w:p>
            <w:pPr>
              <w:pStyle w:val="Compact"/>
              <w:jc w:val="left"/>
            </w:pPr>
            <w:r>
              <w:t xml:space="preserve">0-15</w:t>
            </w:r>
          </w:p>
        </w:tc>
        <w:tc>
          <w:tcPr/>
          <w:p>
            <w:pPr>
              <w:pStyle w:val="Compact"/>
              <w:jc w:val="right"/>
            </w:pPr>
            <w:r>
              <w:t xml:space="preserve">73,127</w:t>
            </w:r>
          </w:p>
        </w:tc>
        <w:tc>
          <w:tcPr/>
          <w:p>
            <w:pPr>
              <w:pStyle w:val="Compact"/>
              <w:jc w:val="right"/>
            </w:pPr>
            <w:r>
              <w:t xml:space="preserve">18.30</w:t>
            </w:r>
          </w:p>
        </w:tc>
        <w:tc>
          <w:tcPr/>
          <w:p>
            <w:pPr>
              <w:pStyle w:val="Compact"/>
              <w:jc w:val="right"/>
            </w:pPr>
            <w:r>
              <w:t xml:space="preserve">23.17</w:t>
            </w:r>
          </w:p>
        </w:tc>
        <w:tc>
          <w:tcPr/>
          <w:p>
            <w:pPr>
              <w:pStyle w:val="Compact"/>
              <w:jc w:val="right"/>
            </w:pPr>
            <w:r>
              <w:t xml:space="preserve">23.36</w:t>
            </w:r>
          </w:p>
        </w:tc>
        <w:tc>
          <w:tcPr/>
          <w:p>
            <w:pPr>
              <w:pStyle w:val="Compact"/>
              <w:jc w:val="right"/>
            </w:pPr>
            <w:r>
              <w:t xml:space="preserve">28.59</w:t>
            </w:r>
          </w:p>
        </w:tc>
        <w:tc>
          <w:tcPr/>
          <w:p>
            <w:pPr>
              <w:pStyle w:val="Compact"/>
              <w:jc w:val="right"/>
            </w:pPr>
            <w:r>
              <w:t xml:space="preserve">86.1</w:t>
            </w:r>
          </w:p>
        </w:tc>
        <w:tc>
          <w:tcPr/>
          <w:p>
            <w:pPr>
              <w:pStyle w:val="Compact"/>
              <w:jc w:val="right"/>
            </w:pPr>
            <w:r>
              <w:t xml:space="preserve">271,895</w:t>
            </w:r>
          </w:p>
        </w:tc>
        <w:tc>
          <w:tcPr/>
          <w:p>
            <w:pPr>
              <w:pStyle w:val="Compact"/>
              <w:jc w:val="right"/>
            </w:pPr>
            <w:r>
              <w:t xml:space="preserve">1.56</w:t>
            </w:r>
          </w:p>
        </w:tc>
      </w:tr>
      <w:tr>
        <w:tc>
          <w:tcPr/>
          <w:p>
            <w:pPr>
              <w:pStyle w:val="Compact"/>
              <w:jc w:val="left"/>
            </w:pPr>
            <w:r>
              <w:rPr>
                <w:rStyle w:val="TableFirstColumn"/>
              </w:rPr>
              <w:t xml:space="preserve">Age of Claimant</w:t>
            </w:r>
          </w:p>
        </w:tc>
        <w:tc>
          <w:tcPr/>
          <w:p>
            <w:pPr>
              <w:pStyle w:val="Compact"/>
              <w:jc w:val="left"/>
            </w:pPr>
            <w:r>
              <w:t xml:space="preserve">15-30</w:t>
            </w:r>
          </w:p>
        </w:tc>
        <w:tc>
          <w:tcPr/>
          <w:p>
            <w:pPr>
              <w:pStyle w:val="Compact"/>
              <w:jc w:val="right"/>
            </w:pPr>
            <w:r>
              <w:t xml:space="preserve">76,623</w:t>
            </w:r>
          </w:p>
        </w:tc>
        <w:tc>
          <w:tcPr/>
          <w:p>
            <w:pPr>
              <w:pStyle w:val="Compact"/>
              <w:jc w:val="right"/>
            </w:pPr>
            <w:r>
              <w:t xml:space="preserve">19.18</w:t>
            </w:r>
          </w:p>
        </w:tc>
        <w:tc>
          <w:tcPr/>
          <w:p>
            <w:pPr>
              <w:pStyle w:val="Compact"/>
              <w:jc w:val="right"/>
            </w:pPr>
            <w:r>
              <w:t xml:space="preserve">21.91</w:t>
            </w:r>
          </w:p>
        </w:tc>
        <w:tc>
          <w:tcPr/>
          <w:p>
            <w:pPr>
              <w:pStyle w:val="Compact"/>
              <w:jc w:val="right"/>
            </w:pPr>
            <w:r>
              <w:t xml:space="preserve">21.87</w:t>
            </w:r>
          </w:p>
        </w:tc>
        <w:tc>
          <w:tcPr/>
          <w:p>
            <w:pPr>
              <w:pStyle w:val="Compact"/>
              <w:jc w:val="right"/>
            </w:pPr>
            <w:r>
              <w:t xml:space="preserve">21.38</w:t>
            </w:r>
          </w:p>
        </w:tc>
        <w:tc>
          <w:tcPr/>
          <w:p>
            <w:pPr>
              <w:pStyle w:val="Compact"/>
              <w:jc w:val="right"/>
            </w:pPr>
            <w:r>
              <w:t xml:space="preserve">88.9</w:t>
            </w:r>
          </w:p>
        </w:tc>
        <w:tc>
          <w:tcPr/>
          <w:p>
            <w:pPr>
              <w:pStyle w:val="Compact"/>
              <w:jc w:val="right"/>
            </w:pPr>
            <w:r>
              <w:t xml:space="preserve">242,960</w:t>
            </w:r>
          </w:p>
        </w:tc>
        <w:tc>
          <w:tcPr/>
          <w:p>
            <w:pPr>
              <w:pStyle w:val="Compact"/>
              <w:jc w:val="right"/>
            </w:pPr>
            <w:r>
              <w:t xml:space="preserve">1.11</w:t>
            </w:r>
          </w:p>
        </w:tc>
      </w:tr>
      <w:tr>
        <w:tc>
          <w:tcPr/>
          <w:p>
            <w:pPr>
              <w:pStyle w:val="Compact"/>
              <w:jc w:val="left"/>
            </w:pPr>
            <w:r>
              <w:rPr>
                <w:rStyle w:val="TableFirstColumn"/>
              </w:rPr>
              <w:t xml:space="preserve">Age of Claimant</w:t>
            </w:r>
          </w:p>
        </w:tc>
        <w:tc>
          <w:tcPr/>
          <w:p>
            <w:pPr>
              <w:pStyle w:val="Compact"/>
              <w:jc w:val="left"/>
            </w:pPr>
            <w:r>
              <w:t xml:space="preserve">30-50</w:t>
            </w:r>
          </w:p>
        </w:tc>
        <w:tc>
          <w:tcPr/>
          <w:p>
            <w:pPr>
              <w:pStyle w:val="Compact"/>
              <w:jc w:val="right"/>
            </w:pPr>
            <w:r>
              <w:t xml:space="preserve">109,409</w:t>
            </w:r>
          </w:p>
        </w:tc>
        <w:tc>
          <w:tcPr/>
          <w:p>
            <w:pPr>
              <w:pStyle w:val="Compact"/>
              <w:jc w:val="right"/>
            </w:pPr>
            <w:r>
              <w:t xml:space="preserve">27.38</w:t>
            </w:r>
          </w:p>
        </w:tc>
        <w:tc>
          <w:tcPr/>
          <w:p>
            <w:pPr>
              <w:pStyle w:val="Compact"/>
              <w:jc w:val="right"/>
            </w:pPr>
            <w:r>
              <w:t xml:space="preserve">27.71</w:t>
            </w:r>
          </w:p>
        </w:tc>
        <w:tc>
          <w:tcPr/>
          <w:p>
            <w:pPr>
              <w:pStyle w:val="Compact"/>
              <w:jc w:val="right"/>
            </w:pPr>
            <w:r>
              <w:t xml:space="preserve">27.67</w:t>
            </w:r>
          </w:p>
        </w:tc>
        <w:tc>
          <w:tcPr/>
          <w:p>
            <w:pPr>
              <w:pStyle w:val="Compact"/>
              <w:jc w:val="right"/>
            </w:pPr>
            <w:r>
              <w:t xml:space="preserve">26.30</w:t>
            </w:r>
          </w:p>
        </w:tc>
        <w:tc>
          <w:tcPr/>
          <w:p>
            <w:pPr>
              <w:pStyle w:val="Compact"/>
              <w:jc w:val="right"/>
            </w:pPr>
            <w:r>
              <w:t xml:space="preserve">89.2</w:t>
            </w:r>
          </w:p>
        </w:tc>
        <w:tc>
          <w:tcPr/>
          <w:p>
            <w:pPr>
              <w:pStyle w:val="Compact"/>
              <w:jc w:val="right"/>
            </w:pPr>
            <w:r>
              <w:t xml:space="preserve">215,261</w:t>
            </w:r>
          </w:p>
        </w:tc>
        <w:tc>
          <w:tcPr/>
          <w:p>
            <w:pPr>
              <w:pStyle w:val="Compact"/>
              <w:jc w:val="right"/>
            </w:pPr>
            <w:r>
              <w:t xml:space="preserve">0.96</w:t>
            </w:r>
          </w:p>
        </w:tc>
      </w:tr>
      <w:tr>
        <w:tc>
          <w:tcPr/>
          <w:p>
            <w:pPr>
              <w:pStyle w:val="Compact"/>
              <w:jc w:val="left"/>
            </w:pPr>
            <w:r>
              <w:rPr>
                <w:rStyle w:val="TableFirstColumn"/>
              </w:rPr>
              <w:t xml:space="preserve">Age of Claimant</w:t>
            </w:r>
          </w:p>
        </w:tc>
        <w:tc>
          <w:tcPr/>
          <w:p>
            <w:pPr>
              <w:pStyle w:val="Compact"/>
              <w:jc w:val="left"/>
            </w:pPr>
            <w:r>
              <w:t xml:space="preserve">50-65</w:t>
            </w:r>
          </w:p>
        </w:tc>
        <w:tc>
          <w:tcPr/>
          <w:p>
            <w:pPr>
              <w:pStyle w:val="Compact"/>
              <w:jc w:val="right"/>
            </w:pPr>
            <w:r>
              <w:t xml:space="preserve">72,002</w:t>
            </w:r>
          </w:p>
        </w:tc>
        <w:tc>
          <w:tcPr/>
          <w:p>
            <w:pPr>
              <w:pStyle w:val="Compact"/>
              <w:jc w:val="right"/>
            </w:pPr>
            <w:r>
              <w:t xml:space="preserve">18.02</w:t>
            </w:r>
          </w:p>
        </w:tc>
        <w:tc>
          <w:tcPr/>
          <w:p>
            <w:pPr>
              <w:pStyle w:val="Compact"/>
              <w:jc w:val="right"/>
            </w:pPr>
            <w:r>
              <w:t xml:space="preserve">15.27</w:t>
            </w:r>
          </w:p>
        </w:tc>
        <w:tc>
          <w:tcPr/>
          <w:p>
            <w:pPr>
              <w:pStyle w:val="Compact"/>
              <w:jc w:val="right"/>
            </w:pPr>
            <w:r>
              <w:t xml:space="preserve">15.22</w:t>
            </w:r>
          </w:p>
        </w:tc>
        <w:tc>
          <w:tcPr/>
          <w:p>
            <w:pPr>
              <w:pStyle w:val="Compact"/>
              <w:jc w:val="right"/>
            </w:pPr>
            <w:r>
              <w:t xml:space="preserve">13.87</w:t>
            </w:r>
          </w:p>
        </w:tc>
        <w:tc>
          <w:tcPr/>
          <w:p>
            <w:pPr>
              <w:pStyle w:val="Compact"/>
              <w:jc w:val="right"/>
            </w:pPr>
            <w:r>
              <w:t xml:space="preserve">89.6</w:t>
            </w:r>
          </w:p>
        </w:tc>
        <w:tc>
          <w:tcPr/>
          <w:p>
            <w:pPr>
              <w:pStyle w:val="Compact"/>
              <w:jc w:val="right"/>
            </w:pPr>
            <w:r>
              <w:t xml:space="preserve">179,898</w:t>
            </w:r>
          </w:p>
        </w:tc>
        <w:tc>
          <w:tcPr/>
          <w:p>
            <w:pPr>
              <w:pStyle w:val="Compact"/>
              <w:jc w:val="right"/>
            </w:pPr>
            <w:r>
              <w:t xml:space="preserve">0.77</w:t>
            </w:r>
          </w:p>
        </w:tc>
      </w:tr>
      <w:tr>
        <w:tc>
          <w:tcPr/>
          <w:p>
            <w:pPr>
              <w:pStyle w:val="Compact"/>
              <w:jc w:val="left"/>
            </w:pPr>
            <w:r>
              <w:rPr>
                <w:rStyle w:val="TableFirstColumn"/>
              </w:rPr>
              <w:t xml:space="preserve">Age of Claimant</w:t>
            </w:r>
          </w:p>
        </w:tc>
        <w:tc>
          <w:tcPr/>
          <w:p>
            <w:pPr>
              <w:pStyle w:val="Compact"/>
              <w:jc w:val="left"/>
            </w:pPr>
            <w:r>
              <w:t xml:space="preserve">over 65</w:t>
            </w:r>
          </w:p>
        </w:tc>
        <w:tc>
          <w:tcPr/>
          <w:p>
            <w:pPr>
              <w:pStyle w:val="Compact"/>
              <w:jc w:val="right"/>
            </w:pPr>
            <w:r>
              <w:t xml:space="preserve">68,407</w:t>
            </w:r>
          </w:p>
        </w:tc>
        <w:tc>
          <w:tcPr/>
          <w:p>
            <w:pPr>
              <w:pStyle w:val="Compact"/>
              <w:jc w:val="right"/>
            </w:pPr>
            <w:r>
              <w:t xml:space="preserve">17.12</w:t>
            </w:r>
          </w:p>
        </w:tc>
        <w:tc>
          <w:tcPr/>
          <w:p>
            <w:pPr>
              <w:pStyle w:val="Compact"/>
              <w:jc w:val="right"/>
            </w:pPr>
            <w:r>
              <w:t xml:space="preserve">11.94</w:t>
            </w:r>
          </w:p>
        </w:tc>
        <w:tc>
          <w:tcPr/>
          <w:p>
            <w:pPr>
              <w:pStyle w:val="Compact"/>
              <w:jc w:val="right"/>
            </w:pPr>
            <w:r>
              <w:t xml:space="preserve">11.87</w:t>
            </w:r>
          </w:p>
        </w:tc>
        <w:tc>
          <w:tcPr/>
          <w:p>
            <w:pPr>
              <w:pStyle w:val="Compact"/>
              <w:jc w:val="right"/>
            </w:pPr>
            <w:r>
              <w:t xml:space="preserve">9.85</w:t>
            </w:r>
          </w:p>
        </w:tc>
        <w:tc>
          <w:tcPr/>
          <w:p>
            <w:pPr>
              <w:pStyle w:val="Compact"/>
              <w:jc w:val="right"/>
            </w:pPr>
            <w:r>
              <w:t xml:space="preserve">90.6</w:t>
            </w:r>
          </w:p>
        </w:tc>
        <w:tc>
          <w:tcPr/>
          <w:p>
            <w:pPr>
              <w:pStyle w:val="Compact"/>
              <w:jc w:val="right"/>
            </w:pPr>
            <w:r>
              <w:t xml:space="preserve">147,653</w:t>
            </w:r>
          </w:p>
        </w:tc>
        <w:tc>
          <w:tcPr/>
          <w:p>
            <w:pPr>
              <w:pStyle w:val="Compact"/>
              <w:jc w:val="right"/>
            </w:pPr>
            <w:r>
              <w:t xml:space="preserve">0.58</w:t>
            </w:r>
          </w:p>
        </w:tc>
      </w:tr>
      <w:tr>
        <w:tc>
          <w:tcPr/>
          <w:p>
            <w:pPr>
              <w:pStyle w:val="Compact"/>
              <w:jc w:val="left"/>
            </w:pPr>
            <w:r>
              <w:rPr>
                <w:rStyle w:val="TableFirstColumn"/>
              </w:rPr>
              <w:t xml:space="preserve">Vehicle type</w:t>
            </w:r>
          </w:p>
        </w:tc>
        <w:tc>
          <w:tcPr/>
          <w:p>
            <w:pPr>
              <w:pStyle w:val="Compact"/>
              <w:jc w:val="left"/>
            </w:pPr>
            <w:r>
              <w:t xml:space="preserve">Passenger</w:t>
            </w:r>
          </w:p>
        </w:tc>
        <w:tc>
          <w:tcPr/>
          <w:p>
            <w:pPr>
              <w:pStyle w:val="Compact"/>
              <w:jc w:val="right"/>
            </w:pPr>
            <w:r>
              <w:t xml:space="preserve">370,700</w:t>
            </w:r>
          </w:p>
        </w:tc>
        <w:tc>
          <w:tcPr/>
          <w:p>
            <w:pPr>
              <w:pStyle w:val="Compact"/>
              <w:jc w:val="right"/>
            </w:pPr>
            <w:r>
              <w:t xml:space="preserve">92.78</w:t>
            </w:r>
          </w:p>
        </w:tc>
        <w:tc>
          <w:tcPr/>
          <w:p>
            <w:pPr>
              <w:pStyle w:val="Compact"/>
              <w:jc w:val="right"/>
            </w:pPr>
            <w:r>
              <w:t xml:space="preserve">77.57</w:t>
            </w:r>
          </w:p>
        </w:tc>
        <w:tc>
          <w:tcPr/>
          <w:p>
            <w:pPr>
              <w:pStyle w:val="Compact"/>
              <w:jc w:val="right"/>
            </w:pPr>
            <w:r>
              <w:t xml:space="preserve">77.62</w:t>
            </w:r>
          </w:p>
        </w:tc>
        <w:tc>
          <w:tcPr/>
          <w:p>
            <w:pPr>
              <w:pStyle w:val="Compact"/>
              <w:jc w:val="right"/>
            </w:pPr>
            <w:r>
              <w:t xml:space="preserve">78.23</w:t>
            </w:r>
          </w:p>
        </w:tc>
        <w:tc>
          <w:tcPr/>
          <w:p>
            <w:pPr>
              <w:pStyle w:val="Compact"/>
              <w:jc w:val="right"/>
            </w:pPr>
            <w:r>
              <w:t xml:space="preserve">88.6</w:t>
            </w:r>
          </w:p>
        </w:tc>
        <w:tc>
          <w:tcPr/>
          <w:p>
            <w:pPr>
              <w:pStyle w:val="Compact"/>
              <w:jc w:val="right"/>
            </w:pPr>
            <w:r>
              <w:t xml:space="preserve">178,199</w:t>
            </w:r>
          </w:p>
        </w:tc>
        <w:tc>
          <w:tcPr/>
          <w:p>
            <w:pPr>
              <w:pStyle w:val="Compact"/>
              <w:jc w:val="right"/>
            </w:pPr>
            <w:r>
              <w:t xml:space="preserve">0.84</w:t>
            </w:r>
          </w:p>
        </w:tc>
      </w:tr>
      <w:tr>
        <w:tc>
          <w:tcPr/>
          <w:p>
            <w:pPr>
              <w:pStyle w:val="Compact"/>
              <w:jc w:val="left"/>
            </w:pPr>
            <w:r>
              <w:rPr>
                <w:rStyle w:val="TableFirstColumn"/>
              </w:rPr>
              <w:t xml:space="preserve">Vehicle type</w:t>
            </w:r>
          </w:p>
        </w:tc>
        <w:tc>
          <w:tcPr/>
          <w:p>
            <w:pPr>
              <w:pStyle w:val="Compact"/>
              <w:jc w:val="left"/>
            </w:pPr>
            <w:r>
              <w:t xml:space="preserve">Light Commerical</w:t>
            </w:r>
          </w:p>
        </w:tc>
        <w:tc>
          <w:tcPr/>
          <w:p>
            <w:pPr>
              <w:pStyle w:val="Compact"/>
              <w:jc w:val="right"/>
            </w:pPr>
            <w:r>
              <w:t xml:space="preserve">27,272</w:t>
            </w:r>
          </w:p>
        </w:tc>
        <w:tc>
          <w:tcPr/>
          <w:p>
            <w:pPr>
              <w:pStyle w:val="Compact"/>
              <w:jc w:val="right"/>
            </w:pPr>
            <w:r>
              <w:t xml:space="preserve">6.83</w:t>
            </w:r>
          </w:p>
        </w:tc>
        <w:tc>
          <w:tcPr/>
          <w:p>
            <w:pPr>
              <w:pStyle w:val="Compact"/>
              <w:jc w:val="right"/>
            </w:pPr>
            <w:r>
              <w:t xml:space="preserve">19.05</w:t>
            </w:r>
          </w:p>
        </w:tc>
        <w:tc>
          <w:tcPr/>
          <w:p>
            <w:pPr>
              <w:pStyle w:val="Compact"/>
              <w:jc w:val="right"/>
            </w:pPr>
            <w:r>
              <w:t xml:space="preserve">19.09</w:t>
            </w:r>
          </w:p>
        </w:tc>
        <w:tc>
          <w:tcPr/>
          <w:p>
            <w:pPr>
              <w:pStyle w:val="Compact"/>
              <w:jc w:val="right"/>
            </w:pPr>
            <w:r>
              <w:t xml:space="preserve">19.60</w:t>
            </w:r>
          </w:p>
        </w:tc>
        <w:tc>
          <w:tcPr/>
          <w:p>
            <w:pPr>
              <w:pStyle w:val="Compact"/>
              <w:jc w:val="right"/>
            </w:pPr>
            <w:r>
              <w:t xml:space="preserve">88.3</w:t>
            </w:r>
          </w:p>
        </w:tc>
        <w:tc>
          <w:tcPr/>
          <w:p>
            <w:pPr>
              <w:pStyle w:val="Compact"/>
              <w:jc w:val="right"/>
            </w:pPr>
            <w:r>
              <w:t xml:space="preserve">595,650</w:t>
            </w:r>
          </w:p>
        </w:tc>
        <w:tc>
          <w:tcPr/>
          <w:p>
            <w:pPr>
              <w:pStyle w:val="Compact"/>
              <w:jc w:val="right"/>
            </w:pPr>
            <w:r>
              <w:t xml:space="preserve">2.87</w:t>
            </w:r>
          </w:p>
        </w:tc>
      </w:tr>
      <w:tr>
        <w:tc>
          <w:tcPr/>
          <w:p>
            <w:pPr>
              <w:pStyle w:val="Compact"/>
              <w:jc w:val="left"/>
            </w:pPr>
            <w:r>
              <w:rPr>
                <w:rStyle w:val="TableFirstColumn"/>
              </w:rPr>
              <w:t xml:space="preserve">Vehicle type</w:t>
            </w:r>
          </w:p>
        </w:tc>
        <w:tc>
          <w:tcPr/>
          <w:p>
            <w:pPr>
              <w:pStyle w:val="Compact"/>
              <w:jc w:val="left"/>
            </w:pPr>
            <w:r>
              <w:t xml:space="preserve">Medium goods</w:t>
            </w:r>
          </w:p>
        </w:tc>
        <w:tc>
          <w:tcPr/>
          <w:p>
            <w:pPr>
              <w:pStyle w:val="Compact"/>
              <w:jc w:val="right"/>
            </w:pPr>
            <w:r>
              <w:t xml:space="preserve">1,075</w:t>
            </w:r>
          </w:p>
        </w:tc>
        <w:tc>
          <w:tcPr/>
          <w:p>
            <w:pPr>
              <w:pStyle w:val="Compact"/>
              <w:jc w:val="right"/>
            </w:pPr>
            <w:r>
              <w:t xml:space="preserve">0.27</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0.78</w:t>
            </w:r>
          </w:p>
        </w:tc>
        <w:tc>
          <w:tcPr/>
          <w:p>
            <w:pPr>
              <w:pStyle w:val="Compact"/>
              <w:jc w:val="right"/>
            </w:pPr>
            <w:r>
              <w:t xml:space="preserve">91.8</w:t>
            </w:r>
          </w:p>
        </w:tc>
        <w:tc>
          <w:tcPr/>
          <w:p>
            <w:pPr>
              <w:pStyle w:val="Compact"/>
              <w:jc w:val="right"/>
            </w:pPr>
            <w:r>
              <w:t xml:space="preserve">851,452</w:t>
            </w:r>
          </w:p>
        </w:tc>
        <w:tc>
          <w:tcPr/>
          <w:p>
            <w:pPr>
              <w:pStyle w:val="Compact"/>
              <w:jc w:val="right"/>
            </w:pPr>
            <w:r>
              <w:t xml:space="preserve">2.89</w:t>
            </w:r>
          </w:p>
        </w:tc>
      </w:tr>
      <w:tr>
        <w:tc>
          <w:tcPr/>
          <w:p>
            <w:pPr>
              <w:pStyle w:val="Compact"/>
              <w:jc w:val="left"/>
            </w:pPr>
            <w:r>
              <w:rPr>
                <w:rStyle w:val="TableFirstColumn"/>
              </w:rPr>
              <w:t xml:space="preserve">Vehicle type</w:t>
            </w:r>
          </w:p>
        </w:tc>
        <w:tc>
          <w:tcPr/>
          <w:p>
            <w:pPr>
              <w:pStyle w:val="Compact"/>
              <w:jc w:val="left"/>
            </w:pPr>
            <w:r>
              <w:t xml:space="preserve">Heavy goods</w:t>
            </w:r>
          </w:p>
        </w:tc>
        <w:tc>
          <w:tcPr/>
          <w:p>
            <w:pPr>
              <w:pStyle w:val="Compact"/>
              <w:jc w:val="right"/>
            </w:pPr>
            <w:r>
              <w:t xml:space="preserve">521</w:t>
            </w:r>
          </w:p>
        </w:tc>
        <w:tc>
          <w:tcPr/>
          <w:p>
            <w:pPr>
              <w:pStyle w:val="Compact"/>
              <w:jc w:val="right"/>
            </w:pPr>
            <w:r>
              <w:t xml:space="preserve">0.13</w:t>
            </w:r>
          </w:p>
        </w:tc>
        <w:tc>
          <w:tcPr/>
          <w:p>
            <w:pPr>
              <w:pStyle w:val="Compact"/>
              <w:jc w:val="right"/>
            </w:pPr>
            <w:r>
              <w:t xml:space="preserve">2.30</w:t>
            </w:r>
          </w:p>
        </w:tc>
        <w:tc>
          <w:tcPr/>
          <w:p>
            <w:pPr>
              <w:pStyle w:val="Compact"/>
              <w:jc w:val="right"/>
            </w:pPr>
            <w:r>
              <w:t xml:space="preserve">2.22</w:t>
            </w:r>
          </w:p>
        </w:tc>
        <w:tc>
          <w:tcPr/>
          <w:p>
            <w:pPr>
              <w:pStyle w:val="Compact"/>
              <w:jc w:val="right"/>
            </w:pPr>
            <w:r>
              <w:t xml:space="preserve">1.39</w:t>
            </w:r>
          </w:p>
        </w:tc>
        <w:tc>
          <w:tcPr/>
          <w:p>
            <w:pPr>
              <w:pStyle w:val="Compact"/>
              <w:jc w:val="right"/>
            </w:pPr>
            <w:r>
              <w:t xml:space="preserve">92.9</w:t>
            </w:r>
          </w:p>
        </w:tc>
        <w:tc>
          <w:tcPr/>
          <w:p>
            <w:pPr>
              <w:pStyle w:val="Compact"/>
              <w:jc w:val="right"/>
            </w:pPr>
            <w:r>
              <w:t xml:space="preserve">3,619,803</w:t>
            </w:r>
          </w:p>
        </w:tc>
        <w:tc>
          <w:tcPr/>
          <w:p>
            <w:pPr>
              <w:pStyle w:val="Compact"/>
              <w:jc w:val="right"/>
            </w:pPr>
            <w:r>
              <w:t xml:space="preserve">10.69</w:t>
            </w:r>
          </w:p>
        </w:tc>
      </w:tr>
      <w:tr>
        <w:tc>
          <w:tcPr/>
          <w:p>
            <w:pPr>
              <w:pStyle w:val="Compact"/>
              <w:jc w:val="left"/>
            </w:pPr>
            <w:r>
              <w:rPr>
                <w:rStyle w:val="TableFirstColumn"/>
              </w:rPr>
              <w:t xml:space="preserve">Business use</w:t>
            </w:r>
          </w:p>
        </w:tc>
        <w:tc>
          <w:tcPr/>
          <w:p>
            <w:pPr>
              <w:pStyle w:val="Compact"/>
              <w:jc w:val="left"/>
            </w:pPr>
            <w:r>
              <w:t xml:space="preserve">Y</w:t>
            </w:r>
          </w:p>
        </w:tc>
        <w:tc>
          <w:tcPr/>
          <w:p>
            <w:pPr>
              <w:pStyle w:val="Compact"/>
              <w:jc w:val="right"/>
            </w:pPr>
            <w:r>
              <w:t xml:space="preserve">55,545</w:t>
            </w:r>
          </w:p>
        </w:tc>
        <w:tc>
          <w:tcPr/>
          <w:p>
            <w:pPr>
              <w:pStyle w:val="Compact"/>
              <w:jc w:val="right"/>
            </w:pPr>
            <w:r>
              <w:t xml:space="preserve">13.90</w:t>
            </w:r>
          </w:p>
        </w:tc>
        <w:tc>
          <w:tcPr/>
          <w:p>
            <w:pPr>
              <w:pStyle w:val="Compact"/>
              <w:jc w:val="right"/>
            </w:pPr>
            <w:r>
              <w:t xml:space="preserve">23.89</w:t>
            </w:r>
          </w:p>
        </w:tc>
        <w:tc>
          <w:tcPr/>
          <w:p>
            <w:pPr>
              <w:pStyle w:val="Compact"/>
              <w:jc w:val="right"/>
            </w:pPr>
            <w:r>
              <w:t xml:space="preserve">23.89</w:t>
            </w:r>
          </w:p>
        </w:tc>
        <w:tc>
          <w:tcPr/>
          <w:p>
            <w:pPr>
              <w:pStyle w:val="Compact"/>
              <w:jc w:val="right"/>
            </w:pPr>
            <w:r>
              <w:t xml:space="preserve">24.27</w:t>
            </w:r>
          </w:p>
        </w:tc>
        <w:tc>
          <w:tcPr/>
          <w:p>
            <w:pPr>
              <w:pStyle w:val="Compact"/>
              <w:jc w:val="right"/>
            </w:pPr>
            <w:r>
              <w:t xml:space="preserve">88.5</w:t>
            </w:r>
          </w:p>
        </w:tc>
        <w:tc>
          <w:tcPr/>
          <w:p>
            <w:pPr>
              <w:pStyle w:val="Compact"/>
              <w:jc w:val="right"/>
            </w:pPr>
            <w:r>
              <w:t xml:space="preserve">366,075</w:t>
            </w:r>
          </w:p>
        </w:tc>
        <w:tc>
          <w:tcPr/>
          <w:p>
            <w:pPr>
              <w:pStyle w:val="Compact"/>
              <w:jc w:val="right"/>
            </w:pPr>
            <w:r>
              <w:t xml:space="preserve">1.75</w:t>
            </w:r>
          </w:p>
        </w:tc>
      </w:tr>
      <w:tr>
        <w:tc>
          <w:tcPr/>
          <w:p>
            <w:pPr>
              <w:pStyle w:val="Compact"/>
              <w:jc w:val="left"/>
            </w:pPr>
            <w:r>
              <w:rPr>
                <w:rStyle w:val="TableFirstColumn"/>
              </w:rPr>
              <w:t xml:space="preserve">Business use</w:t>
            </w:r>
          </w:p>
        </w:tc>
        <w:tc>
          <w:tcPr/>
          <w:p>
            <w:pPr>
              <w:pStyle w:val="Compact"/>
              <w:jc w:val="left"/>
            </w:pPr>
            <w:r>
              <w:t xml:space="preserve">N</w:t>
            </w:r>
          </w:p>
        </w:tc>
        <w:tc>
          <w:tcPr/>
          <w:p>
            <w:pPr>
              <w:pStyle w:val="Compact"/>
              <w:jc w:val="right"/>
            </w:pPr>
            <w:r>
              <w:t xml:space="preserve">344,023</w:t>
            </w:r>
          </w:p>
        </w:tc>
        <w:tc>
          <w:tcPr/>
          <w:p>
            <w:pPr>
              <w:pStyle w:val="Compact"/>
              <w:jc w:val="right"/>
            </w:pPr>
            <w:r>
              <w:t xml:space="preserve">86.10</w:t>
            </w:r>
          </w:p>
        </w:tc>
        <w:tc>
          <w:tcPr/>
          <w:p>
            <w:pPr>
              <w:pStyle w:val="Compact"/>
              <w:jc w:val="right"/>
            </w:pPr>
            <w:r>
              <w:t xml:space="preserve">76.11</w:t>
            </w:r>
          </w:p>
        </w:tc>
        <w:tc>
          <w:tcPr/>
          <w:p>
            <w:pPr>
              <w:pStyle w:val="Compact"/>
              <w:jc w:val="right"/>
            </w:pPr>
            <w:r>
              <w:t xml:space="preserve">76.11</w:t>
            </w:r>
          </w:p>
        </w:tc>
        <w:tc>
          <w:tcPr/>
          <w:p>
            <w:pPr>
              <w:pStyle w:val="Compact"/>
              <w:jc w:val="right"/>
            </w:pPr>
            <w:r>
              <w:t xml:space="preserve">75.73</w:t>
            </w:r>
          </w:p>
        </w:tc>
        <w:tc>
          <w:tcPr/>
          <w:p>
            <w:pPr>
              <w:pStyle w:val="Compact"/>
              <w:jc w:val="right"/>
            </w:pPr>
            <w:r>
              <w:t xml:space="preserve">88.7</w:t>
            </w:r>
          </w:p>
        </w:tc>
        <w:tc>
          <w:tcPr/>
          <w:p>
            <w:pPr>
              <w:pStyle w:val="Compact"/>
              <w:jc w:val="right"/>
            </w:pPr>
            <w:r>
              <w:t xml:space="preserve">188,273</w:t>
            </w:r>
          </w:p>
        </w:tc>
        <w:tc>
          <w:tcPr/>
          <w:p>
            <w:pPr>
              <w:pStyle w:val="Compact"/>
              <w:jc w:val="right"/>
            </w:pPr>
            <w:r>
              <w:t xml:space="preserve">0.88</w:t>
            </w:r>
          </w:p>
        </w:tc>
      </w:tr>
    </w:tbl>
    <w:p>
      <w:pPr>
        <w:pStyle w:val="TableSpacer"/>
      </w:pPr>
    </w:p>
    <w:p>
      <w:pPr>
        <w:pStyle w:val="CaptionedFigure"/>
      </w:pPr>
      <w:r>
        <w:drawing>
          <wp:inline>
            <wp:extent cx="4315968" cy="4315968"/>
            <wp:effectExtent b="0" l="0" r="0" t="0"/>
            <wp:docPr descr="Figure 23: Share of the claims, of the nominal ultimate and of the true outstanding by level" title="" id="106" name="Picture"/>
            <a:graphic>
              <a:graphicData uri="http://schemas.openxmlformats.org/drawingml/2006/picture">
                <pic:pic>
                  <pic:nvPicPr>
                    <pic:cNvPr descr="claude_explainer-synthetic-claims-data-and-feature-impact_files/3f34945f7853e2f6c6260751508877ecfe3ce9a4.png" id="107" name="Picture"/>
                    <pic:cNvPicPr>
                      <a:picLocks noChangeArrowheads="1" noChangeAspect="1"/>
                    </pic:cNvPicPr>
                  </pic:nvPicPr>
                  <pic:blipFill>
                    <a:blip r:embed="rId105"/>
                    <a:stretch>
                      <a:fillRect/>
                    </a:stretch>
                  </pic:blipFill>
                  <pic:spPr bwMode="auto">
                    <a:xfrm>
                      <a:off x="0" y="0"/>
                      <a:ext cx="4315968" cy="4315968"/>
                    </a:xfrm>
                    <a:prstGeom prst="rect">
                      <a:avLst/>
                    </a:prstGeom>
                    <a:noFill/>
                    <a:ln w="9525">
                      <a:noFill/>
                      <a:headEnd/>
                      <a:tailEnd/>
                    </a:ln>
                  </pic:spPr>
                </pic:pic>
              </a:graphicData>
            </a:graphic>
          </wp:inline>
        </w:drawing>
      </w:r>
    </w:p>
    <w:p>
      <w:pPr>
        <w:pStyle w:val="ImageCaption"/>
      </w:pPr>
      <w:r>
        <w:t xml:space="preserve">Figure 23: Share of the claims, of the nominal ultimate and of the true outstanding by level</w:t>
      </w:r>
    </w:p>
    <w:p>
      <w:pPr>
        <w:pStyle w:val="BodyText"/>
      </w:pPr>
      <w:r>
        <w:t xml:space="preserve">Table 43 splits the outstanding of each level into open and unreported claims. The levels differ far more in the outstanding per open claim (40,041 to 2,572,409) than in the share of their outstanding that is on unreported claims. Table 44 shows the outstanding by accident year and Injury Severity: in the older accident years it is almost all on the high severities, while in accident year 20 every severity still has claims to pay.</w:t>
      </w:r>
    </w:p>
    <w:p>
      <w:pPr>
        <w:pStyle w:val="TableCaption"/>
      </w:pPr>
      <w:r>
        <w:t xml:space="preserve">Table 43: Open and unreported claims by level and their true outstanding (millions)</w:t>
      </w:r>
    </w:p>
    <w:tbl>
      <w:tblPr>
        <w:tblStyle w:val="LightGrid-Accent1"/>
        <w:tblW w:type="auto" w:w="0"/>
        <w:tblLook w:firstRow="1" w:lastRow="0" w:firstColumn="0" w:lastColumn="0" w:noHBand="0" w:noVBand="0" w:val="0020"/>
        <w:tblCaption w:val="Table 43: Open and unreported claims by level and their true outstanding (millions)"/>
      </w:tblPr>
      <w:tblGrid>
        <w:gridCol w:w="880"/>
        <w:gridCol w:w="880"/>
        <w:gridCol w:w="880"/>
        <w:gridCol w:w="880"/>
        <w:gridCol w:w="880"/>
        <w:gridCol w:w="880"/>
        <w:gridCol w:w="880"/>
        <w:gridCol w:w="880"/>
        <w:gridCol w:w="880"/>
      </w:tblGrid>
      <w:tr>
        <w:trPr>
          <w:tblHeader w:val="on"/>
        </w:trPr>
        <w:tc>
          <w:tcPr/>
          <w:p>
            <w:pPr>
              <w:pStyle w:val="Compact"/>
              <w:jc w:val="left"/>
            </w:pPr>
            <w:r>
              <w:t xml:space="preserve">Feature</w:t>
            </w:r>
          </w:p>
        </w:tc>
        <w:tc>
          <w:tcPr/>
          <w:p>
            <w:pPr>
              <w:pStyle w:val="Compact"/>
              <w:jc w:val="left"/>
            </w:pPr>
            <w:r>
              <w:t xml:space="preserve">Level</w:t>
            </w:r>
          </w:p>
        </w:tc>
        <w:tc>
          <w:tcPr/>
          <w:p>
            <w:pPr>
              <w:pStyle w:val="Compact"/>
              <w:jc w:val="right"/>
            </w:pPr>
            <w:r>
              <w:t xml:space="preserve">Open claims</w:t>
            </w:r>
          </w:p>
        </w:tc>
        <w:tc>
          <w:tcPr/>
          <w:p>
            <w:pPr>
              <w:pStyle w:val="Compact"/>
              <w:jc w:val="right"/>
            </w:pPr>
            <w:r>
              <w:t xml:space="preserve">% of the level’s claims</w:t>
            </w:r>
          </w:p>
        </w:tc>
        <w:tc>
          <w:tcPr/>
          <w:p>
            <w:pPr>
              <w:pStyle w:val="Compact"/>
              <w:jc w:val="right"/>
            </w:pPr>
            <w:r>
              <w:t xml:space="preserve">Not yet reported</w:t>
            </w:r>
          </w:p>
        </w:tc>
        <w:tc>
          <w:tcPr/>
          <w:p>
            <w:pPr>
              <w:pStyle w:val="Compact"/>
              <w:jc w:val="right"/>
            </w:pPr>
            <w:r>
              <w:t xml:space="preserve">Outstanding, open</w:t>
            </w:r>
          </w:p>
        </w:tc>
        <w:tc>
          <w:tcPr/>
          <w:p>
            <w:pPr>
              <w:pStyle w:val="Compact"/>
              <w:jc w:val="right"/>
            </w:pPr>
            <w:r>
              <w:t xml:space="preserve">Outstanding, not yet reported</w:t>
            </w:r>
          </w:p>
        </w:tc>
        <w:tc>
          <w:tcPr/>
          <w:p>
            <w:pPr>
              <w:pStyle w:val="Compact"/>
              <w:jc w:val="right"/>
            </w:pPr>
            <w:r>
              <w:t xml:space="preserve">% of outstanding not yet reported</w:t>
            </w:r>
          </w:p>
        </w:tc>
        <w:tc>
          <w:tcPr/>
          <w:p>
            <w:pPr>
              <w:pStyle w:val="Compact"/>
              <w:jc w:val="right"/>
            </w:pPr>
            <w:r>
              <w:t xml:space="preserve">Outstanding per open claim</w:t>
            </w:r>
          </w:p>
        </w:tc>
      </w:tr>
      <w:tr>
        <w:tc>
          <w:tcPr/>
          <w:p>
            <w:pPr>
              <w:pStyle w:val="Compact"/>
              <w:jc w:val="left"/>
            </w:pPr>
            <w:r>
              <w:rPr>
                <w:rStyle w:val="TableFirstColumn"/>
              </w:rPr>
              <w:t xml:space="preserve">Legal Representation</w:t>
            </w:r>
          </w:p>
        </w:tc>
        <w:tc>
          <w:tcPr/>
          <w:p>
            <w:pPr>
              <w:pStyle w:val="Compact"/>
              <w:jc w:val="left"/>
            </w:pPr>
            <w:r>
              <w:t xml:space="preserve">Y</w:t>
            </w:r>
          </w:p>
        </w:tc>
        <w:tc>
          <w:tcPr/>
          <w:p>
            <w:pPr>
              <w:pStyle w:val="Compact"/>
              <w:jc w:val="right"/>
            </w:pPr>
            <w:r>
              <w:t xml:space="preserve">32,411</w:t>
            </w:r>
          </w:p>
        </w:tc>
        <w:tc>
          <w:tcPr/>
          <w:p>
            <w:pPr>
              <w:pStyle w:val="Compact"/>
              <w:jc w:val="right"/>
            </w:pPr>
            <w:r>
              <w:t xml:space="preserve">8.3</w:t>
            </w:r>
          </w:p>
        </w:tc>
        <w:tc>
          <w:tcPr/>
          <w:p>
            <w:pPr>
              <w:pStyle w:val="Compact"/>
              <w:jc w:val="right"/>
            </w:pPr>
            <w:r>
              <w:t xml:space="preserve">2,547</w:t>
            </w:r>
          </w:p>
        </w:tc>
        <w:tc>
          <w:tcPr/>
          <w:p>
            <w:pPr>
              <w:pStyle w:val="Compact"/>
              <w:jc w:val="right"/>
            </w:pPr>
            <w:r>
              <w:t xml:space="preserve">8,941.6</w:t>
            </w:r>
          </w:p>
        </w:tc>
        <w:tc>
          <w:tcPr/>
          <w:p>
            <w:pPr>
              <w:pStyle w:val="Compact"/>
              <w:jc w:val="right"/>
            </w:pPr>
            <w:r>
              <w:t xml:space="preserve">703.2</w:t>
            </w:r>
          </w:p>
        </w:tc>
        <w:tc>
          <w:tcPr/>
          <w:p>
            <w:pPr>
              <w:pStyle w:val="Compact"/>
              <w:jc w:val="right"/>
            </w:pPr>
            <w:r>
              <w:t xml:space="preserve">7.3</w:t>
            </w:r>
          </w:p>
        </w:tc>
        <w:tc>
          <w:tcPr/>
          <w:p>
            <w:pPr>
              <w:pStyle w:val="Compact"/>
              <w:jc w:val="right"/>
            </w:pPr>
            <w:r>
              <w:t xml:space="preserve">275,882</w:t>
            </w:r>
          </w:p>
        </w:tc>
      </w:tr>
      <w:tr>
        <w:tc>
          <w:tcPr/>
          <w:p>
            <w:pPr>
              <w:pStyle w:val="Compact"/>
              <w:jc w:val="left"/>
            </w:pPr>
            <w:r>
              <w:rPr>
                <w:rStyle w:val="TableFirstColumn"/>
              </w:rPr>
              <w:t xml:space="preserve">Legal Representation</w:t>
            </w:r>
          </w:p>
        </w:tc>
        <w:tc>
          <w:tcPr/>
          <w:p>
            <w:pPr>
              <w:pStyle w:val="Compact"/>
              <w:jc w:val="left"/>
            </w:pPr>
            <w:r>
              <w:t xml:space="preserve">N</w:t>
            </w:r>
          </w:p>
        </w:tc>
        <w:tc>
          <w:tcPr/>
          <w:p>
            <w:pPr>
              <w:pStyle w:val="Compact"/>
              <w:jc w:val="right"/>
            </w:pPr>
            <w:r>
              <w:t xml:space="preserve">444</w:t>
            </w:r>
          </w:p>
        </w:tc>
        <w:tc>
          <w:tcPr/>
          <w:p>
            <w:pPr>
              <w:pStyle w:val="Compact"/>
              <w:jc w:val="right"/>
            </w:pPr>
            <w:r>
              <w:t xml:space="preserve">4.2</w:t>
            </w:r>
          </w:p>
        </w:tc>
        <w:tc>
          <w:tcPr/>
          <w:p>
            <w:pPr>
              <w:pStyle w:val="Compact"/>
              <w:jc w:val="right"/>
            </w:pPr>
            <w:r>
              <w:t xml:space="preserve">54</w:t>
            </w:r>
          </w:p>
        </w:tc>
        <w:tc>
          <w:tcPr/>
          <w:p>
            <w:pPr>
              <w:pStyle w:val="Compact"/>
              <w:jc w:val="right"/>
            </w:pPr>
            <w:r>
              <w:t xml:space="preserve">17.8</w:t>
            </w:r>
          </w:p>
        </w:tc>
        <w:tc>
          <w:tcPr/>
          <w:p>
            <w:pPr>
              <w:pStyle w:val="Compact"/>
              <w:jc w:val="right"/>
            </w:pPr>
            <w:r>
              <w:t xml:space="preserve">2.7</w:t>
            </w:r>
          </w:p>
        </w:tc>
        <w:tc>
          <w:tcPr/>
          <w:p>
            <w:pPr>
              <w:pStyle w:val="Compact"/>
              <w:jc w:val="right"/>
            </w:pPr>
            <w:r>
              <w:t xml:space="preserve">13.0</w:t>
            </w:r>
          </w:p>
        </w:tc>
        <w:tc>
          <w:tcPr/>
          <w:p>
            <w:pPr>
              <w:pStyle w:val="Compact"/>
              <w:jc w:val="right"/>
            </w:pPr>
            <w:r>
              <w:t xml:space="preserve">40,041</w:t>
            </w:r>
          </w:p>
        </w:tc>
      </w:tr>
      <w:tr>
        <w:tc>
          <w:tcPr/>
          <w:p>
            <w:pPr>
              <w:pStyle w:val="Compact"/>
              <w:jc w:val="left"/>
            </w:pPr>
            <w:r>
              <w:rPr>
                <w:rStyle w:val="TableFirstColumn"/>
              </w:rPr>
              <w:t xml:space="preserve">Injury Severity</w:t>
            </w:r>
          </w:p>
        </w:tc>
        <w:tc>
          <w:tcPr/>
          <w:p>
            <w:pPr>
              <w:pStyle w:val="Compact"/>
              <w:jc w:val="left"/>
            </w:pPr>
            <w:r>
              <w:t xml:space="preserve">1</w:t>
            </w:r>
          </w:p>
        </w:tc>
        <w:tc>
          <w:tcPr/>
          <w:p>
            <w:pPr>
              <w:pStyle w:val="Compact"/>
              <w:jc w:val="right"/>
            </w:pPr>
            <w:r>
              <w:t xml:space="preserve">14,993</w:t>
            </w:r>
          </w:p>
        </w:tc>
        <w:tc>
          <w:tcPr/>
          <w:p>
            <w:pPr>
              <w:pStyle w:val="Compact"/>
              <w:jc w:val="right"/>
            </w:pPr>
            <w:r>
              <w:t xml:space="preserve">7.1</w:t>
            </w:r>
          </w:p>
        </w:tc>
        <w:tc>
          <w:tcPr/>
          <w:p>
            <w:pPr>
              <w:pStyle w:val="Compact"/>
              <w:jc w:val="right"/>
            </w:pPr>
            <w:r>
              <w:t xml:space="preserve">1,429</w:t>
            </w:r>
          </w:p>
        </w:tc>
        <w:tc>
          <w:tcPr/>
          <w:p>
            <w:pPr>
              <w:pStyle w:val="Compact"/>
              <w:jc w:val="right"/>
            </w:pPr>
            <w:r>
              <w:t xml:space="preserve">1,506.5</w:t>
            </w:r>
          </w:p>
        </w:tc>
        <w:tc>
          <w:tcPr/>
          <w:p>
            <w:pPr>
              <w:pStyle w:val="Compact"/>
              <w:jc w:val="right"/>
            </w:pPr>
            <w:r>
              <w:t xml:space="preserve">148.7</w:t>
            </w:r>
          </w:p>
        </w:tc>
        <w:tc>
          <w:tcPr/>
          <w:p>
            <w:pPr>
              <w:pStyle w:val="Compact"/>
              <w:jc w:val="right"/>
            </w:pPr>
            <w:r>
              <w:t xml:space="preserve">9.0</w:t>
            </w:r>
          </w:p>
        </w:tc>
        <w:tc>
          <w:tcPr/>
          <w:p>
            <w:pPr>
              <w:pStyle w:val="Compact"/>
              <w:jc w:val="right"/>
            </w:pPr>
            <w:r>
              <w:t xml:space="preserve">100,479</w:t>
            </w:r>
          </w:p>
        </w:tc>
      </w:tr>
      <w:tr>
        <w:tc>
          <w:tcPr/>
          <w:p>
            <w:pPr>
              <w:pStyle w:val="Compact"/>
              <w:jc w:val="left"/>
            </w:pPr>
            <w:r>
              <w:rPr>
                <w:rStyle w:val="TableFirstColumn"/>
              </w:rPr>
              <w:t xml:space="preserve">Injury Severity</w:t>
            </w:r>
          </w:p>
        </w:tc>
        <w:tc>
          <w:tcPr/>
          <w:p>
            <w:pPr>
              <w:pStyle w:val="Compact"/>
              <w:jc w:val="left"/>
            </w:pPr>
            <w:r>
              <w:t xml:space="preserve">2</w:t>
            </w:r>
          </w:p>
        </w:tc>
        <w:tc>
          <w:tcPr/>
          <w:p>
            <w:pPr>
              <w:pStyle w:val="Compact"/>
              <w:jc w:val="right"/>
            </w:pPr>
            <w:r>
              <w:t xml:space="preserve">10,332</w:t>
            </w:r>
          </w:p>
        </w:tc>
        <w:tc>
          <w:tcPr/>
          <w:p>
            <w:pPr>
              <w:pStyle w:val="Compact"/>
              <w:jc w:val="right"/>
            </w:pPr>
            <w:r>
              <w:t xml:space="preserve">8.6</w:t>
            </w:r>
          </w:p>
        </w:tc>
        <w:tc>
          <w:tcPr/>
          <w:p>
            <w:pPr>
              <w:pStyle w:val="Compact"/>
              <w:jc w:val="right"/>
            </w:pPr>
            <w:r>
              <w:t xml:space="preserve">739</w:t>
            </w:r>
          </w:p>
        </w:tc>
        <w:tc>
          <w:tcPr/>
          <w:p>
            <w:pPr>
              <w:pStyle w:val="Compact"/>
              <w:jc w:val="right"/>
            </w:pPr>
            <w:r>
              <w:t xml:space="preserve">2,256.3</w:t>
            </w:r>
          </w:p>
        </w:tc>
        <w:tc>
          <w:tcPr/>
          <w:p>
            <w:pPr>
              <w:pStyle w:val="Compact"/>
              <w:jc w:val="right"/>
            </w:pPr>
            <w:r>
              <w:t xml:space="preserve">208.1</w:t>
            </w:r>
          </w:p>
        </w:tc>
        <w:tc>
          <w:tcPr/>
          <w:p>
            <w:pPr>
              <w:pStyle w:val="Compact"/>
              <w:jc w:val="right"/>
            </w:pPr>
            <w:r>
              <w:t xml:space="preserve">8.4</w:t>
            </w:r>
          </w:p>
        </w:tc>
        <w:tc>
          <w:tcPr/>
          <w:p>
            <w:pPr>
              <w:pStyle w:val="Compact"/>
              <w:jc w:val="right"/>
            </w:pPr>
            <w:r>
              <w:t xml:space="preserve">218,378</w:t>
            </w:r>
          </w:p>
        </w:tc>
      </w:tr>
      <w:tr>
        <w:tc>
          <w:tcPr/>
          <w:p>
            <w:pPr>
              <w:pStyle w:val="Compact"/>
              <w:jc w:val="left"/>
            </w:pPr>
            <w:r>
              <w:rPr>
                <w:rStyle w:val="TableFirstColumn"/>
              </w:rPr>
              <w:t xml:space="preserve">Injury Severity</w:t>
            </w:r>
          </w:p>
        </w:tc>
        <w:tc>
          <w:tcPr/>
          <w:p>
            <w:pPr>
              <w:pStyle w:val="Compact"/>
              <w:jc w:val="left"/>
            </w:pPr>
            <w:r>
              <w:t xml:space="preserve">3</w:t>
            </w:r>
          </w:p>
        </w:tc>
        <w:tc>
          <w:tcPr/>
          <w:p>
            <w:pPr>
              <w:pStyle w:val="Compact"/>
              <w:jc w:val="right"/>
            </w:pPr>
            <w:r>
              <w:t xml:space="preserve">4,174</w:t>
            </w:r>
          </w:p>
        </w:tc>
        <w:tc>
          <w:tcPr/>
          <w:p>
            <w:pPr>
              <w:pStyle w:val="Compact"/>
              <w:jc w:val="right"/>
            </w:pPr>
            <w:r>
              <w:t xml:space="preserve">10.4</w:t>
            </w:r>
          </w:p>
        </w:tc>
        <w:tc>
          <w:tcPr/>
          <w:p>
            <w:pPr>
              <w:pStyle w:val="Compact"/>
              <w:jc w:val="right"/>
            </w:pPr>
            <w:r>
              <w:t xml:space="preserve">271</w:t>
            </w:r>
          </w:p>
        </w:tc>
        <w:tc>
          <w:tcPr/>
          <w:p>
            <w:pPr>
              <w:pStyle w:val="Compact"/>
              <w:jc w:val="right"/>
            </w:pPr>
            <w:r>
              <w:t xml:space="preserve">1,924.3</w:t>
            </w:r>
          </w:p>
        </w:tc>
        <w:tc>
          <w:tcPr/>
          <w:p>
            <w:pPr>
              <w:pStyle w:val="Compact"/>
              <w:jc w:val="right"/>
            </w:pPr>
            <w:r>
              <w:t xml:space="preserve">150.3</w:t>
            </w:r>
          </w:p>
        </w:tc>
        <w:tc>
          <w:tcPr/>
          <w:p>
            <w:pPr>
              <w:pStyle w:val="Compact"/>
              <w:jc w:val="right"/>
            </w:pPr>
            <w:r>
              <w:t xml:space="preserve">7.2</w:t>
            </w:r>
          </w:p>
        </w:tc>
        <w:tc>
          <w:tcPr/>
          <w:p>
            <w:pPr>
              <w:pStyle w:val="Compact"/>
              <w:jc w:val="right"/>
            </w:pPr>
            <w:r>
              <w:t xml:space="preserve">461,013</w:t>
            </w:r>
          </w:p>
        </w:tc>
      </w:tr>
      <w:tr>
        <w:tc>
          <w:tcPr/>
          <w:p>
            <w:pPr>
              <w:pStyle w:val="Compact"/>
              <w:jc w:val="left"/>
            </w:pPr>
            <w:r>
              <w:rPr>
                <w:rStyle w:val="TableFirstColumn"/>
              </w:rPr>
              <w:t xml:space="preserve">Injury Severity</w:t>
            </w:r>
          </w:p>
        </w:tc>
        <w:tc>
          <w:tcPr/>
          <w:p>
            <w:pPr>
              <w:pStyle w:val="Compact"/>
              <w:jc w:val="left"/>
            </w:pPr>
            <w:r>
              <w:t xml:space="preserve">4</w:t>
            </w:r>
          </w:p>
        </w:tc>
        <w:tc>
          <w:tcPr/>
          <w:p>
            <w:pPr>
              <w:pStyle w:val="Compact"/>
              <w:jc w:val="right"/>
            </w:pPr>
            <w:r>
              <w:t xml:space="preserve">2,525</w:t>
            </w:r>
          </w:p>
        </w:tc>
        <w:tc>
          <w:tcPr/>
          <w:p>
            <w:pPr>
              <w:pStyle w:val="Compact"/>
              <w:jc w:val="right"/>
            </w:pPr>
            <w:r>
              <w:t xml:space="preserve">12.7</w:t>
            </w:r>
          </w:p>
        </w:tc>
        <w:tc>
          <w:tcPr/>
          <w:p>
            <w:pPr>
              <w:pStyle w:val="Compact"/>
              <w:jc w:val="right"/>
            </w:pPr>
            <w:r>
              <w:t xml:space="preserve">135</w:t>
            </w:r>
          </w:p>
        </w:tc>
        <w:tc>
          <w:tcPr/>
          <w:p>
            <w:pPr>
              <w:pStyle w:val="Compact"/>
              <w:jc w:val="right"/>
            </w:pPr>
            <w:r>
              <w:t xml:space="preserve">2,316.8</w:t>
            </w:r>
          </w:p>
        </w:tc>
        <w:tc>
          <w:tcPr/>
          <w:p>
            <w:pPr>
              <w:pStyle w:val="Compact"/>
              <w:jc w:val="right"/>
            </w:pPr>
            <w:r>
              <w:t xml:space="preserve">164.0</w:t>
            </w:r>
          </w:p>
        </w:tc>
        <w:tc>
          <w:tcPr/>
          <w:p>
            <w:pPr>
              <w:pStyle w:val="Compact"/>
              <w:jc w:val="right"/>
            </w:pPr>
            <w:r>
              <w:t xml:space="preserve">6.6</w:t>
            </w:r>
          </w:p>
        </w:tc>
        <w:tc>
          <w:tcPr/>
          <w:p>
            <w:pPr>
              <w:pStyle w:val="Compact"/>
              <w:jc w:val="right"/>
            </w:pPr>
            <w:r>
              <w:t xml:space="preserve">917,546</w:t>
            </w:r>
          </w:p>
        </w:tc>
      </w:tr>
      <w:tr>
        <w:tc>
          <w:tcPr/>
          <w:p>
            <w:pPr>
              <w:pStyle w:val="Compact"/>
              <w:jc w:val="left"/>
            </w:pPr>
            <w:r>
              <w:rPr>
                <w:rStyle w:val="TableFirstColumn"/>
              </w:rPr>
              <w:t xml:space="preserve">Injury Severity</w:t>
            </w:r>
          </w:p>
        </w:tc>
        <w:tc>
          <w:tcPr/>
          <w:p>
            <w:pPr>
              <w:pStyle w:val="Compact"/>
              <w:jc w:val="left"/>
            </w:pPr>
            <w:r>
              <w:t xml:space="preserve">5</w:t>
            </w:r>
          </w:p>
        </w:tc>
        <w:tc>
          <w:tcPr/>
          <w:p>
            <w:pPr>
              <w:pStyle w:val="Compact"/>
              <w:jc w:val="right"/>
            </w:pPr>
            <w:r>
              <w:t xml:space="preserve">567</w:t>
            </w:r>
          </w:p>
        </w:tc>
        <w:tc>
          <w:tcPr/>
          <w:p>
            <w:pPr>
              <w:pStyle w:val="Compact"/>
              <w:jc w:val="right"/>
            </w:pPr>
            <w:r>
              <w:t xml:space="preserve">14.5</w:t>
            </w:r>
          </w:p>
        </w:tc>
        <w:tc>
          <w:tcPr/>
          <w:p>
            <w:pPr>
              <w:pStyle w:val="Compact"/>
              <w:jc w:val="right"/>
            </w:pPr>
            <w:r>
              <w:t xml:space="preserve">14</w:t>
            </w:r>
          </w:p>
        </w:tc>
        <w:tc>
          <w:tcPr/>
          <w:p>
            <w:pPr>
              <w:pStyle w:val="Compact"/>
              <w:jc w:val="right"/>
            </w:pPr>
            <w:r>
              <w:t xml:space="preserve">935.3</w:t>
            </w:r>
          </w:p>
        </w:tc>
        <w:tc>
          <w:tcPr/>
          <w:p>
            <w:pPr>
              <w:pStyle w:val="Compact"/>
              <w:jc w:val="right"/>
            </w:pPr>
            <w:r>
              <w:t xml:space="preserve">33.1</w:t>
            </w:r>
          </w:p>
        </w:tc>
        <w:tc>
          <w:tcPr/>
          <w:p>
            <w:pPr>
              <w:pStyle w:val="Compact"/>
              <w:jc w:val="right"/>
            </w:pPr>
            <w:r>
              <w:t xml:space="preserve">3.4</w:t>
            </w:r>
          </w:p>
        </w:tc>
        <w:tc>
          <w:tcPr/>
          <w:p>
            <w:pPr>
              <w:pStyle w:val="Compact"/>
              <w:jc w:val="right"/>
            </w:pPr>
            <w:r>
              <w:t xml:space="preserve">1,649,629</w:t>
            </w:r>
          </w:p>
        </w:tc>
      </w:tr>
      <w:tr>
        <w:tc>
          <w:tcPr/>
          <w:p>
            <w:pPr>
              <w:pStyle w:val="Compact"/>
              <w:jc w:val="left"/>
            </w:pPr>
            <w:r>
              <w:rPr>
                <w:rStyle w:val="TableFirstColumn"/>
              </w:rPr>
              <w:t xml:space="preserve">Injury Severity</w:t>
            </w:r>
          </w:p>
        </w:tc>
        <w:tc>
          <w:tcPr/>
          <w:p>
            <w:pPr>
              <w:pStyle w:val="Compact"/>
              <w:jc w:val="left"/>
            </w:pPr>
            <w:r>
              <w:t xml:space="preserve">6</w:t>
            </w:r>
          </w:p>
        </w:tc>
        <w:tc>
          <w:tcPr/>
          <w:p>
            <w:pPr>
              <w:pStyle w:val="Compact"/>
              <w:jc w:val="right"/>
            </w:pPr>
            <w:r>
              <w:t xml:space="preserve">264</w:t>
            </w:r>
          </w:p>
        </w:tc>
        <w:tc>
          <w:tcPr/>
          <w:p>
            <w:pPr>
              <w:pStyle w:val="Compact"/>
              <w:jc w:val="right"/>
            </w:pPr>
            <w:r>
              <w:t xml:space="preserve">6.6</w:t>
            </w:r>
          </w:p>
        </w:tc>
        <w:tc>
          <w:tcPr/>
          <w:p>
            <w:pPr>
              <w:pStyle w:val="Compact"/>
              <w:jc w:val="right"/>
            </w:pPr>
            <w:r>
              <w:t xml:space="preserve">13</w:t>
            </w:r>
          </w:p>
        </w:tc>
        <w:tc>
          <w:tcPr/>
          <w:p>
            <w:pPr>
              <w:pStyle w:val="Compact"/>
              <w:jc w:val="right"/>
            </w:pPr>
            <w:r>
              <w:t xml:space="preserve">20.2</w:t>
            </w:r>
          </w:p>
        </w:tc>
        <w:tc>
          <w:tcPr/>
          <w:p>
            <w:pPr>
              <w:pStyle w:val="Compact"/>
              <w:jc w:val="right"/>
            </w:pPr>
            <w:r>
              <w:t xml:space="preserve">1.8</w:t>
            </w:r>
          </w:p>
        </w:tc>
        <w:tc>
          <w:tcPr/>
          <w:p>
            <w:pPr>
              <w:pStyle w:val="Compact"/>
              <w:jc w:val="right"/>
            </w:pPr>
            <w:r>
              <w:t xml:space="preserve">8.2</w:t>
            </w:r>
          </w:p>
        </w:tc>
        <w:tc>
          <w:tcPr/>
          <w:p>
            <w:pPr>
              <w:pStyle w:val="Compact"/>
              <w:jc w:val="right"/>
            </w:pPr>
            <w:r>
              <w:t xml:space="preserve">76,576</w:t>
            </w:r>
          </w:p>
        </w:tc>
      </w:tr>
      <w:tr>
        <w:tc>
          <w:tcPr/>
          <w:p>
            <w:pPr>
              <w:pStyle w:val="Compact"/>
              <w:jc w:val="left"/>
            </w:pPr>
            <w:r>
              <w:rPr>
                <w:rStyle w:val="TableFirstColumn"/>
              </w:rPr>
              <w:t xml:space="preserve">Age of Claimant</w:t>
            </w:r>
          </w:p>
        </w:tc>
        <w:tc>
          <w:tcPr/>
          <w:p>
            <w:pPr>
              <w:pStyle w:val="Compact"/>
              <w:jc w:val="left"/>
            </w:pPr>
            <w:r>
              <w:t xml:space="preserve">0-15</w:t>
            </w:r>
          </w:p>
        </w:tc>
        <w:tc>
          <w:tcPr/>
          <w:p>
            <w:pPr>
              <w:pStyle w:val="Compact"/>
              <w:jc w:val="right"/>
            </w:pPr>
            <w:r>
              <w:t xml:space="preserve">7,567</w:t>
            </w:r>
          </w:p>
        </w:tc>
        <w:tc>
          <w:tcPr/>
          <w:p>
            <w:pPr>
              <w:pStyle w:val="Compact"/>
              <w:jc w:val="right"/>
            </w:pPr>
            <w:r>
              <w:t xml:space="preserve">10.3</w:t>
            </w:r>
          </w:p>
        </w:tc>
        <w:tc>
          <w:tcPr/>
          <w:p>
            <w:pPr>
              <w:pStyle w:val="Compact"/>
              <w:jc w:val="right"/>
            </w:pPr>
            <w:r>
              <w:t xml:space="preserve">495</w:t>
            </w:r>
          </w:p>
        </w:tc>
        <w:tc>
          <w:tcPr/>
          <w:p>
            <w:pPr>
              <w:pStyle w:val="Compact"/>
              <w:jc w:val="right"/>
            </w:pPr>
            <w:r>
              <w:t xml:space="preserve">2,590.7</w:t>
            </w:r>
          </w:p>
        </w:tc>
        <w:tc>
          <w:tcPr/>
          <w:p>
            <w:pPr>
              <w:pStyle w:val="Compact"/>
              <w:jc w:val="right"/>
            </w:pPr>
            <w:r>
              <w:t xml:space="preserve">172.9</w:t>
            </w:r>
          </w:p>
        </w:tc>
        <w:tc>
          <w:tcPr/>
          <w:p>
            <w:pPr>
              <w:pStyle w:val="Compact"/>
              <w:jc w:val="right"/>
            </w:pPr>
            <w:r>
              <w:t xml:space="preserve">6.3</w:t>
            </w:r>
          </w:p>
        </w:tc>
        <w:tc>
          <w:tcPr/>
          <w:p>
            <w:pPr>
              <w:pStyle w:val="Compact"/>
              <w:jc w:val="right"/>
            </w:pPr>
            <w:r>
              <w:t xml:space="preserve">342,365</w:t>
            </w:r>
          </w:p>
        </w:tc>
      </w:tr>
      <w:tr>
        <w:tc>
          <w:tcPr/>
          <w:p>
            <w:pPr>
              <w:pStyle w:val="Compact"/>
              <w:jc w:val="left"/>
            </w:pPr>
            <w:r>
              <w:rPr>
                <w:rStyle w:val="TableFirstColumn"/>
              </w:rPr>
              <w:t xml:space="preserve">Age of Claimant</w:t>
            </w:r>
          </w:p>
        </w:tc>
        <w:tc>
          <w:tcPr/>
          <w:p>
            <w:pPr>
              <w:pStyle w:val="Compact"/>
              <w:jc w:val="left"/>
            </w:pPr>
            <w:r>
              <w:t xml:space="preserve">15-30</w:t>
            </w:r>
          </w:p>
        </w:tc>
        <w:tc>
          <w:tcPr/>
          <w:p>
            <w:pPr>
              <w:pStyle w:val="Compact"/>
              <w:jc w:val="right"/>
            </w:pPr>
            <w:r>
              <w:t xml:space="preserve">6,052</w:t>
            </w:r>
          </w:p>
        </w:tc>
        <w:tc>
          <w:tcPr/>
          <w:p>
            <w:pPr>
              <w:pStyle w:val="Compact"/>
              <w:jc w:val="right"/>
            </w:pPr>
            <w:r>
              <w:t xml:space="preserve">7.9</w:t>
            </w:r>
          </w:p>
        </w:tc>
        <w:tc>
          <w:tcPr/>
          <w:p>
            <w:pPr>
              <w:pStyle w:val="Compact"/>
              <w:jc w:val="right"/>
            </w:pPr>
            <w:r>
              <w:t xml:space="preserve">505</w:t>
            </w:r>
          </w:p>
        </w:tc>
        <w:tc>
          <w:tcPr/>
          <w:p>
            <w:pPr>
              <w:pStyle w:val="Compact"/>
              <w:jc w:val="right"/>
            </w:pPr>
            <w:r>
              <w:t xml:space="preserve">1,904.5</w:t>
            </w:r>
          </w:p>
        </w:tc>
        <w:tc>
          <w:tcPr/>
          <w:p>
            <w:pPr>
              <w:pStyle w:val="Compact"/>
              <w:jc w:val="right"/>
            </w:pPr>
            <w:r>
              <w:t xml:space="preserve">161.9</w:t>
            </w:r>
          </w:p>
        </w:tc>
        <w:tc>
          <w:tcPr/>
          <w:p>
            <w:pPr>
              <w:pStyle w:val="Compact"/>
              <w:jc w:val="right"/>
            </w:pPr>
            <w:r>
              <w:t xml:space="preserve">7.8</w:t>
            </w:r>
          </w:p>
        </w:tc>
        <w:tc>
          <w:tcPr/>
          <w:p>
            <w:pPr>
              <w:pStyle w:val="Compact"/>
              <w:jc w:val="right"/>
            </w:pPr>
            <w:r>
              <w:t xml:space="preserve">314,692</w:t>
            </w:r>
          </w:p>
        </w:tc>
      </w:tr>
      <w:tr>
        <w:tc>
          <w:tcPr/>
          <w:p>
            <w:pPr>
              <w:pStyle w:val="Compact"/>
              <w:jc w:val="left"/>
            </w:pPr>
            <w:r>
              <w:rPr>
                <w:rStyle w:val="TableFirstColumn"/>
              </w:rPr>
              <w:t xml:space="preserve">Age of Claimant</w:t>
            </w:r>
          </w:p>
        </w:tc>
        <w:tc>
          <w:tcPr/>
          <w:p>
            <w:pPr>
              <w:pStyle w:val="Compact"/>
              <w:jc w:val="left"/>
            </w:pPr>
            <w:r>
              <w:t xml:space="preserve">30-50</w:t>
            </w:r>
          </w:p>
        </w:tc>
        <w:tc>
          <w:tcPr/>
          <w:p>
            <w:pPr>
              <w:pStyle w:val="Compact"/>
              <w:jc w:val="right"/>
            </w:pPr>
            <w:r>
              <w:t xml:space="preserve">8,849</w:t>
            </w:r>
          </w:p>
        </w:tc>
        <w:tc>
          <w:tcPr/>
          <w:p>
            <w:pPr>
              <w:pStyle w:val="Compact"/>
              <w:jc w:val="right"/>
            </w:pPr>
            <w:r>
              <w:t xml:space="preserve">8.1</w:t>
            </w:r>
          </w:p>
        </w:tc>
        <w:tc>
          <w:tcPr/>
          <w:p>
            <w:pPr>
              <w:pStyle w:val="Compact"/>
              <w:jc w:val="right"/>
            </w:pPr>
            <w:r>
              <w:t xml:space="preserve">708</w:t>
            </w:r>
          </w:p>
        </w:tc>
        <w:tc>
          <w:tcPr/>
          <w:p>
            <w:pPr>
              <w:pStyle w:val="Compact"/>
              <w:jc w:val="right"/>
            </w:pPr>
            <w:r>
              <w:t xml:space="preserve">2,356.8</w:t>
            </w:r>
          </w:p>
        </w:tc>
        <w:tc>
          <w:tcPr/>
          <w:p>
            <w:pPr>
              <w:pStyle w:val="Compact"/>
              <w:jc w:val="right"/>
            </w:pPr>
            <w:r>
              <w:t xml:space="preserve">185.6</w:t>
            </w:r>
          </w:p>
        </w:tc>
        <w:tc>
          <w:tcPr/>
          <w:p>
            <w:pPr>
              <w:pStyle w:val="Compact"/>
              <w:jc w:val="right"/>
            </w:pPr>
            <w:r>
              <w:t xml:space="preserve">7.3</w:t>
            </w:r>
          </w:p>
        </w:tc>
        <w:tc>
          <w:tcPr/>
          <w:p>
            <w:pPr>
              <w:pStyle w:val="Compact"/>
              <w:jc w:val="right"/>
            </w:pPr>
            <w:r>
              <w:t xml:space="preserve">266,332</w:t>
            </w:r>
          </w:p>
        </w:tc>
      </w:tr>
      <w:tr>
        <w:tc>
          <w:tcPr/>
          <w:p>
            <w:pPr>
              <w:pStyle w:val="Compact"/>
              <w:jc w:val="left"/>
            </w:pPr>
            <w:r>
              <w:rPr>
                <w:rStyle w:val="TableFirstColumn"/>
              </w:rPr>
              <w:t xml:space="preserve">Age of Claimant</w:t>
            </w:r>
          </w:p>
        </w:tc>
        <w:tc>
          <w:tcPr/>
          <w:p>
            <w:pPr>
              <w:pStyle w:val="Compact"/>
              <w:jc w:val="left"/>
            </w:pPr>
            <w:r>
              <w:t xml:space="preserve">50-65</w:t>
            </w:r>
          </w:p>
        </w:tc>
        <w:tc>
          <w:tcPr/>
          <w:p>
            <w:pPr>
              <w:pStyle w:val="Compact"/>
              <w:jc w:val="right"/>
            </w:pPr>
            <w:r>
              <w:t xml:space="preserve">5,483</w:t>
            </w:r>
          </w:p>
        </w:tc>
        <w:tc>
          <w:tcPr/>
          <w:p>
            <w:pPr>
              <w:pStyle w:val="Compact"/>
              <w:jc w:val="right"/>
            </w:pPr>
            <w:r>
              <w:t xml:space="preserve">7.6</w:t>
            </w:r>
          </w:p>
        </w:tc>
        <w:tc>
          <w:tcPr/>
          <w:p>
            <w:pPr>
              <w:pStyle w:val="Compact"/>
              <w:jc w:val="right"/>
            </w:pPr>
            <w:r>
              <w:t xml:space="preserve">476</w:t>
            </w:r>
          </w:p>
        </w:tc>
        <w:tc>
          <w:tcPr/>
          <w:p>
            <w:pPr>
              <w:pStyle w:val="Compact"/>
              <w:jc w:val="right"/>
            </w:pPr>
            <w:r>
              <w:t xml:space="preserve">1,224.0</w:t>
            </w:r>
          </w:p>
        </w:tc>
        <w:tc>
          <w:tcPr/>
          <w:p>
            <w:pPr>
              <w:pStyle w:val="Compact"/>
              <w:jc w:val="right"/>
            </w:pPr>
            <w:r>
              <w:t xml:space="preserve">116.8</w:t>
            </w:r>
          </w:p>
        </w:tc>
        <w:tc>
          <w:tcPr/>
          <w:p>
            <w:pPr>
              <w:pStyle w:val="Compact"/>
              <w:jc w:val="right"/>
            </w:pPr>
            <w:r>
              <w:t xml:space="preserve">8.7</w:t>
            </w:r>
          </w:p>
        </w:tc>
        <w:tc>
          <w:tcPr/>
          <w:p>
            <w:pPr>
              <w:pStyle w:val="Compact"/>
              <w:jc w:val="right"/>
            </w:pPr>
            <w:r>
              <w:t xml:space="preserve">223,233</w:t>
            </w:r>
          </w:p>
        </w:tc>
      </w:tr>
      <w:tr>
        <w:tc>
          <w:tcPr/>
          <w:p>
            <w:pPr>
              <w:pStyle w:val="Compact"/>
              <w:jc w:val="left"/>
            </w:pPr>
            <w:r>
              <w:rPr>
                <w:rStyle w:val="TableFirstColumn"/>
              </w:rPr>
              <w:t xml:space="preserve">Age of Claimant</w:t>
            </w:r>
          </w:p>
        </w:tc>
        <w:tc>
          <w:tcPr/>
          <w:p>
            <w:pPr>
              <w:pStyle w:val="Compact"/>
              <w:jc w:val="left"/>
            </w:pPr>
            <w:r>
              <w:t xml:space="preserve">over 65</w:t>
            </w:r>
          </w:p>
        </w:tc>
        <w:tc>
          <w:tcPr/>
          <w:p>
            <w:pPr>
              <w:pStyle w:val="Compact"/>
              <w:jc w:val="right"/>
            </w:pPr>
            <w:r>
              <w:t xml:space="preserve">4,904</w:t>
            </w:r>
          </w:p>
        </w:tc>
        <w:tc>
          <w:tcPr/>
          <w:p>
            <w:pPr>
              <w:pStyle w:val="Compact"/>
              <w:jc w:val="right"/>
            </w:pPr>
            <w:r>
              <w:t xml:space="preserve">7.2</w:t>
            </w:r>
          </w:p>
        </w:tc>
        <w:tc>
          <w:tcPr/>
          <w:p>
            <w:pPr>
              <w:pStyle w:val="Compact"/>
              <w:jc w:val="right"/>
            </w:pPr>
            <w:r>
              <w:t xml:space="preserve">417</w:t>
            </w:r>
          </w:p>
        </w:tc>
        <w:tc>
          <w:tcPr/>
          <w:p>
            <w:pPr>
              <w:pStyle w:val="Compact"/>
              <w:jc w:val="right"/>
            </w:pPr>
            <w:r>
              <w:t xml:space="preserve">883.4</w:t>
            </w:r>
          </w:p>
        </w:tc>
        <w:tc>
          <w:tcPr/>
          <w:p>
            <w:pPr>
              <w:pStyle w:val="Compact"/>
              <w:jc w:val="right"/>
            </w:pPr>
            <w:r>
              <w:t xml:space="preserve">68.8</w:t>
            </w:r>
          </w:p>
        </w:tc>
        <w:tc>
          <w:tcPr/>
          <w:p>
            <w:pPr>
              <w:pStyle w:val="Compact"/>
              <w:jc w:val="right"/>
            </w:pPr>
            <w:r>
              <w:t xml:space="preserve">7.2</w:t>
            </w:r>
          </w:p>
        </w:tc>
        <w:tc>
          <w:tcPr/>
          <w:p>
            <w:pPr>
              <w:pStyle w:val="Compact"/>
              <w:jc w:val="right"/>
            </w:pPr>
            <w:r>
              <w:t xml:space="preserve">180,148</w:t>
            </w:r>
          </w:p>
        </w:tc>
      </w:tr>
      <w:tr>
        <w:tc>
          <w:tcPr/>
          <w:p>
            <w:pPr>
              <w:pStyle w:val="Compact"/>
              <w:jc w:val="left"/>
            </w:pPr>
            <w:r>
              <w:rPr>
                <w:rStyle w:val="TableFirstColumn"/>
              </w:rPr>
              <w:t xml:space="preserve">Vehicle type</w:t>
            </w:r>
          </w:p>
        </w:tc>
        <w:tc>
          <w:tcPr/>
          <w:p>
            <w:pPr>
              <w:pStyle w:val="Compact"/>
              <w:jc w:val="left"/>
            </w:pPr>
            <w:r>
              <w:t xml:space="preserve">Passenger</w:t>
            </w:r>
          </w:p>
        </w:tc>
        <w:tc>
          <w:tcPr/>
          <w:p>
            <w:pPr>
              <w:pStyle w:val="Compact"/>
              <w:jc w:val="right"/>
            </w:pPr>
            <w:r>
              <w:t xml:space="preserve">30,453</w:t>
            </w:r>
          </w:p>
        </w:tc>
        <w:tc>
          <w:tcPr/>
          <w:p>
            <w:pPr>
              <w:pStyle w:val="Compact"/>
              <w:jc w:val="right"/>
            </w:pPr>
            <w:r>
              <w:t xml:space="preserve">8.2</w:t>
            </w:r>
          </w:p>
        </w:tc>
        <w:tc>
          <w:tcPr/>
          <w:p>
            <w:pPr>
              <w:pStyle w:val="Compact"/>
              <w:jc w:val="right"/>
            </w:pPr>
            <w:r>
              <w:t xml:space="preserve">2,425</w:t>
            </w:r>
          </w:p>
        </w:tc>
        <w:tc>
          <w:tcPr/>
          <w:p>
            <w:pPr>
              <w:pStyle w:val="Compact"/>
              <w:jc w:val="right"/>
            </w:pPr>
            <w:r>
              <w:t xml:space="preserve">7,014.7</w:t>
            </w:r>
          </w:p>
        </w:tc>
        <w:tc>
          <w:tcPr/>
          <w:p>
            <w:pPr>
              <w:pStyle w:val="Compact"/>
              <w:jc w:val="right"/>
            </w:pPr>
            <w:r>
              <w:t xml:space="preserve">546.2</w:t>
            </w:r>
          </w:p>
        </w:tc>
        <w:tc>
          <w:tcPr/>
          <w:p>
            <w:pPr>
              <w:pStyle w:val="Compact"/>
              <w:jc w:val="right"/>
            </w:pPr>
            <w:r>
              <w:t xml:space="preserve">7.2</w:t>
            </w:r>
          </w:p>
        </w:tc>
        <w:tc>
          <w:tcPr/>
          <w:p>
            <w:pPr>
              <w:pStyle w:val="Compact"/>
              <w:jc w:val="right"/>
            </w:pPr>
            <w:r>
              <w:t xml:space="preserve">230,345</w:t>
            </w:r>
          </w:p>
        </w:tc>
      </w:tr>
      <w:tr>
        <w:tc>
          <w:tcPr/>
          <w:p>
            <w:pPr>
              <w:pStyle w:val="Compact"/>
              <w:jc w:val="left"/>
            </w:pPr>
            <w:r>
              <w:rPr>
                <w:rStyle w:val="TableFirstColumn"/>
              </w:rPr>
              <w:t xml:space="preserve">Vehicle type</w:t>
            </w:r>
          </w:p>
        </w:tc>
        <w:tc>
          <w:tcPr/>
          <w:p>
            <w:pPr>
              <w:pStyle w:val="Compact"/>
              <w:jc w:val="left"/>
            </w:pPr>
            <w:r>
              <w:t xml:space="preserve">Light Commerical</w:t>
            </w:r>
          </w:p>
        </w:tc>
        <w:tc>
          <w:tcPr/>
          <w:p>
            <w:pPr>
              <w:pStyle w:val="Compact"/>
              <w:jc w:val="right"/>
            </w:pPr>
            <w:r>
              <w:t xml:space="preserve">2,260</w:t>
            </w:r>
          </w:p>
        </w:tc>
        <w:tc>
          <w:tcPr/>
          <w:p>
            <w:pPr>
              <w:pStyle w:val="Compact"/>
              <w:jc w:val="right"/>
            </w:pPr>
            <w:r>
              <w:t xml:space="preserve">8.3</w:t>
            </w:r>
          </w:p>
        </w:tc>
        <w:tc>
          <w:tcPr/>
          <w:p>
            <w:pPr>
              <w:pStyle w:val="Compact"/>
              <w:jc w:val="right"/>
            </w:pPr>
            <w:r>
              <w:t xml:space="preserve">164</w:t>
            </w:r>
          </w:p>
        </w:tc>
        <w:tc>
          <w:tcPr/>
          <w:p>
            <w:pPr>
              <w:pStyle w:val="Compact"/>
              <w:jc w:val="right"/>
            </w:pPr>
            <w:r>
              <w:t xml:space="preserve">1,752.1</w:t>
            </w:r>
          </w:p>
        </w:tc>
        <w:tc>
          <w:tcPr/>
          <w:p>
            <w:pPr>
              <w:pStyle w:val="Compact"/>
              <w:jc w:val="right"/>
            </w:pPr>
            <w:r>
              <w:t xml:space="preserve">142.4</w:t>
            </w:r>
          </w:p>
        </w:tc>
        <w:tc>
          <w:tcPr/>
          <w:p>
            <w:pPr>
              <w:pStyle w:val="Compact"/>
              <w:jc w:val="right"/>
            </w:pPr>
            <w:r>
              <w:t xml:space="preserve">7.5</w:t>
            </w:r>
          </w:p>
        </w:tc>
        <w:tc>
          <w:tcPr/>
          <w:p>
            <w:pPr>
              <w:pStyle w:val="Compact"/>
              <w:jc w:val="right"/>
            </w:pPr>
            <w:r>
              <w:t xml:space="preserve">775,262</w:t>
            </w:r>
          </w:p>
        </w:tc>
      </w:tr>
      <w:tr>
        <w:tc>
          <w:tcPr/>
          <w:p>
            <w:pPr>
              <w:pStyle w:val="Compact"/>
              <w:jc w:val="left"/>
            </w:pPr>
            <w:r>
              <w:rPr>
                <w:rStyle w:val="TableFirstColumn"/>
              </w:rPr>
              <w:t xml:space="preserve">Vehicle type</w:t>
            </w:r>
          </w:p>
        </w:tc>
        <w:tc>
          <w:tcPr/>
          <w:p>
            <w:pPr>
              <w:pStyle w:val="Compact"/>
              <w:jc w:val="left"/>
            </w:pPr>
            <w:r>
              <w:t xml:space="preserve">Medium goods</w:t>
            </w:r>
          </w:p>
        </w:tc>
        <w:tc>
          <w:tcPr/>
          <w:p>
            <w:pPr>
              <w:pStyle w:val="Compact"/>
              <w:jc w:val="right"/>
            </w:pPr>
            <w:r>
              <w:t xml:space="preserve">94</w:t>
            </w:r>
          </w:p>
        </w:tc>
        <w:tc>
          <w:tcPr/>
          <w:p>
            <w:pPr>
              <w:pStyle w:val="Compact"/>
              <w:jc w:val="right"/>
            </w:pPr>
            <w:r>
              <w:t xml:space="preserve">8.7</w:t>
            </w:r>
          </w:p>
        </w:tc>
        <w:tc>
          <w:tcPr/>
          <w:p>
            <w:pPr>
              <w:pStyle w:val="Compact"/>
              <w:jc w:val="right"/>
            </w:pPr>
            <w:r>
              <w:t xml:space="preserve">8</w:t>
            </w:r>
          </w:p>
        </w:tc>
        <w:tc>
          <w:tcPr/>
          <w:p>
            <w:pPr>
              <w:pStyle w:val="Compact"/>
              <w:jc w:val="right"/>
            </w:pPr>
            <w:r>
              <w:t xml:space="preserve">69.1</w:t>
            </w:r>
          </w:p>
        </w:tc>
        <w:tc>
          <w:tcPr/>
          <w:p>
            <w:pPr>
              <w:pStyle w:val="Compact"/>
              <w:jc w:val="right"/>
            </w:pPr>
            <w:r>
              <w:t xml:space="preserve">6.1</w:t>
            </w:r>
          </w:p>
        </w:tc>
        <w:tc>
          <w:tcPr/>
          <w:p>
            <w:pPr>
              <w:pStyle w:val="Compact"/>
              <w:jc w:val="right"/>
            </w:pPr>
            <w:r>
              <w:t xml:space="preserve">8.1</w:t>
            </w:r>
          </w:p>
        </w:tc>
        <w:tc>
          <w:tcPr/>
          <w:p>
            <w:pPr>
              <w:pStyle w:val="Compact"/>
              <w:jc w:val="right"/>
            </w:pPr>
            <w:r>
              <w:t xml:space="preserve">735,385</w:t>
            </w:r>
          </w:p>
        </w:tc>
      </w:tr>
      <w:tr>
        <w:tc>
          <w:tcPr/>
          <w:p>
            <w:pPr>
              <w:pStyle w:val="Compact"/>
              <w:jc w:val="left"/>
            </w:pPr>
            <w:r>
              <w:rPr>
                <w:rStyle w:val="TableFirstColumn"/>
              </w:rPr>
              <w:t xml:space="preserve">Vehicle type</w:t>
            </w:r>
          </w:p>
        </w:tc>
        <w:tc>
          <w:tcPr/>
          <w:p>
            <w:pPr>
              <w:pStyle w:val="Compact"/>
              <w:jc w:val="left"/>
            </w:pPr>
            <w:r>
              <w:t xml:space="preserve">Heavy goods</w:t>
            </w:r>
          </w:p>
        </w:tc>
        <w:tc>
          <w:tcPr/>
          <w:p>
            <w:pPr>
              <w:pStyle w:val="Compact"/>
              <w:jc w:val="right"/>
            </w:pPr>
            <w:r>
              <w:t xml:space="preserve">48</w:t>
            </w:r>
          </w:p>
        </w:tc>
        <w:tc>
          <w:tcPr/>
          <w:p>
            <w:pPr>
              <w:pStyle w:val="Compact"/>
              <w:jc w:val="right"/>
            </w:pPr>
            <w:r>
              <w:t xml:space="preserve">9.2</w:t>
            </w:r>
          </w:p>
        </w:tc>
        <w:tc>
          <w:tcPr/>
          <w:p>
            <w:pPr>
              <w:pStyle w:val="Compact"/>
              <w:jc w:val="right"/>
            </w:pPr>
            <w:r>
              <w:t xml:space="preserve">4</w:t>
            </w:r>
          </w:p>
        </w:tc>
        <w:tc>
          <w:tcPr/>
          <w:p>
            <w:pPr>
              <w:pStyle w:val="Compact"/>
              <w:jc w:val="right"/>
            </w:pPr>
            <w:r>
              <w:t xml:space="preserve">123.5</w:t>
            </w:r>
          </w:p>
        </w:tc>
        <w:tc>
          <w:tcPr/>
          <w:p>
            <w:pPr>
              <w:pStyle w:val="Compact"/>
              <w:jc w:val="right"/>
            </w:pPr>
            <w:r>
              <w:t xml:space="preserve">11.2</w:t>
            </w:r>
          </w:p>
        </w:tc>
        <w:tc>
          <w:tcPr/>
          <w:p>
            <w:pPr>
              <w:pStyle w:val="Compact"/>
              <w:jc w:val="right"/>
            </w:pPr>
            <w:r>
              <w:t xml:space="preserve">8.3</w:t>
            </w:r>
          </w:p>
        </w:tc>
        <w:tc>
          <w:tcPr/>
          <w:p>
            <w:pPr>
              <w:pStyle w:val="Compact"/>
              <w:jc w:val="right"/>
            </w:pPr>
            <w:r>
              <w:t xml:space="preserve">2,572,409</w:t>
            </w:r>
          </w:p>
        </w:tc>
      </w:tr>
      <w:tr>
        <w:tc>
          <w:tcPr/>
          <w:p>
            <w:pPr>
              <w:pStyle w:val="Compact"/>
              <w:jc w:val="left"/>
            </w:pPr>
            <w:r>
              <w:rPr>
                <w:rStyle w:val="TableFirstColumn"/>
              </w:rPr>
              <w:t xml:space="preserve">Business use</w:t>
            </w:r>
          </w:p>
        </w:tc>
        <w:tc>
          <w:tcPr/>
          <w:p>
            <w:pPr>
              <w:pStyle w:val="Compact"/>
              <w:jc w:val="left"/>
            </w:pPr>
            <w:r>
              <w:t xml:space="preserve">Y</w:t>
            </w:r>
          </w:p>
        </w:tc>
        <w:tc>
          <w:tcPr/>
          <w:p>
            <w:pPr>
              <w:pStyle w:val="Compact"/>
              <w:jc w:val="right"/>
            </w:pPr>
            <w:r>
              <w:t xml:space="preserve">4,751</w:t>
            </w:r>
          </w:p>
        </w:tc>
        <w:tc>
          <w:tcPr/>
          <w:p>
            <w:pPr>
              <w:pStyle w:val="Compact"/>
              <w:jc w:val="right"/>
            </w:pPr>
            <w:r>
              <w:t xml:space="preserve">8.6</w:t>
            </w:r>
          </w:p>
        </w:tc>
        <w:tc>
          <w:tcPr/>
          <w:p>
            <w:pPr>
              <w:pStyle w:val="Compact"/>
              <w:jc w:val="right"/>
            </w:pPr>
            <w:r>
              <w:t xml:space="preserve">303</w:t>
            </w:r>
          </w:p>
        </w:tc>
        <w:tc>
          <w:tcPr/>
          <w:p>
            <w:pPr>
              <w:pStyle w:val="Compact"/>
              <w:jc w:val="right"/>
            </w:pPr>
            <w:r>
              <w:t xml:space="preserve">2,205.9</w:t>
            </w:r>
          </w:p>
        </w:tc>
        <w:tc>
          <w:tcPr/>
          <w:p>
            <w:pPr>
              <w:pStyle w:val="Compact"/>
              <w:jc w:val="right"/>
            </w:pPr>
            <w:r>
              <w:t xml:space="preserve">140.1</w:t>
            </w:r>
          </w:p>
        </w:tc>
        <w:tc>
          <w:tcPr/>
          <w:p>
            <w:pPr>
              <w:pStyle w:val="Compact"/>
              <w:jc w:val="right"/>
            </w:pPr>
            <w:r>
              <w:t xml:space="preserve">6.0</w:t>
            </w:r>
          </w:p>
        </w:tc>
        <w:tc>
          <w:tcPr/>
          <w:p>
            <w:pPr>
              <w:pStyle w:val="Compact"/>
              <w:jc w:val="right"/>
            </w:pPr>
            <w:r>
              <w:t xml:space="preserve">464,298</w:t>
            </w:r>
          </w:p>
        </w:tc>
      </w:tr>
      <w:tr>
        <w:tc>
          <w:tcPr/>
          <w:p>
            <w:pPr>
              <w:pStyle w:val="Compact"/>
              <w:jc w:val="left"/>
            </w:pPr>
            <w:r>
              <w:rPr>
                <w:rStyle w:val="TableFirstColumn"/>
              </w:rPr>
              <w:t xml:space="preserve">Business use</w:t>
            </w:r>
          </w:p>
        </w:tc>
        <w:tc>
          <w:tcPr/>
          <w:p>
            <w:pPr>
              <w:pStyle w:val="Compact"/>
              <w:jc w:val="left"/>
            </w:pPr>
            <w:r>
              <w:t xml:space="preserve">N</w:t>
            </w:r>
          </w:p>
        </w:tc>
        <w:tc>
          <w:tcPr/>
          <w:p>
            <w:pPr>
              <w:pStyle w:val="Compact"/>
              <w:jc w:val="right"/>
            </w:pPr>
            <w:r>
              <w:t xml:space="preserve">28,104</w:t>
            </w:r>
          </w:p>
        </w:tc>
        <w:tc>
          <w:tcPr/>
          <w:p>
            <w:pPr>
              <w:pStyle w:val="Compact"/>
              <w:jc w:val="right"/>
            </w:pPr>
            <w:r>
              <w:t xml:space="preserve">8.2</w:t>
            </w:r>
          </w:p>
        </w:tc>
        <w:tc>
          <w:tcPr/>
          <w:p>
            <w:pPr>
              <w:pStyle w:val="Compact"/>
              <w:jc w:val="right"/>
            </w:pPr>
            <w:r>
              <w:t xml:space="preserve">2,298</w:t>
            </w:r>
          </w:p>
        </w:tc>
        <w:tc>
          <w:tcPr/>
          <w:p>
            <w:pPr>
              <w:pStyle w:val="Compact"/>
              <w:jc w:val="right"/>
            </w:pPr>
            <w:r>
              <w:t xml:space="preserve">6,753.5</w:t>
            </w:r>
          </w:p>
        </w:tc>
        <w:tc>
          <w:tcPr/>
          <w:p>
            <w:pPr>
              <w:pStyle w:val="Compact"/>
              <w:jc w:val="right"/>
            </w:pPr>
            <w:r>
              <w:t xml:space="preserve">565.8</w:t>
            </w:r>
          </w:p>
        </w:tc>
        <w:tc>
          <w:tcPr/>
          <w:p>
            <w:pPr>
              <w:pStyle w:val="Compact"/>
              <w:jc w:val="right"/>
            </w:pPr>
            <w:r>
              <w:t xml:space="preserve">7.7</w:t>
            </w:r>
          </w:p>
        </w:tc>
        <w:tc>
          <w:tcPr/>
          <w:p>
            <w:pPr>
              <w:pStyle w:val="Compact"/>
              <w:jc w:val="right"/>
            </w:pPr>
            <w:r>
              <w:t xml:space="preserve">240,305</w:t>
            </w:r>
          </w:p>
        </w:tc>
      </w:tr>
    </w:tbl>
    <w:p>
      <w:pPr>
        <w:pStyle w:val="TableSpacer"/>
      </w:pPr>
    </w:p>
    <w:p>
      <w:pPr>
        <w:pStyle w:val="TableCaption"/>
      </w:pPr>
      <w:r>
        <w:t xml:space="preserve">Table 44: True outstanding by accident year and Injury Severity (millions)</w:t>
      </w:r>
    </w:p>
    <w:tbl>
      <w:tblPr>
        <w:tblStyle w:val="LightGrid-Accent1"/>
        <w:tblW w:type="auto" w:w="0"/>
        <w:tblLook w:firstRow="1" w:lastRow="0" w:firstColumn="0" w:lastColumn="0" w:noHBand="0" w:noVBand="0" w:val="0020"/>
        <w:tblCaption w:val="Table 44: True outstanding by accident year and Injury Severity (millions)"/>
      </w:tblPr>
      <w:tblGrid>
        <w:gridCol w:w="990"/>
        <w:gridCol w:w="990"/>
        <w:gridCol w:w="990"/>
        <w:gridCol w:w="990"/>
        <w:gridCol w:w="990"/>
        <w:gridCol w:w="990"/>
        <w:gridCol w:w="990"/>
        <w:gridCol w:w="990"/>
      </w:tblGrid>
      <w:tr>
        <w:trPr>
          <w:tblHeader w:val="on"/>
        </w:trPr>
        <w:tc>
          <w:tcPr/>
          <w:p>
            <w:pPr>
              <w:pStyle w:val="Compact"/>
              <w:jc w:val="right"/>
            </w:pPr>
            <w:r>
              <w:t xml:space="preserve">AY</w:t>
            </w:r>
          </w:p>
        </w:tc>
        <w:tc>
          <w:tcPr/>
          <w:p>
            <w:pPr>
              <w:pStyle w:val="Compact"/>
              <w:jc w:val="right"/>
            </w:pPr>
            <w:r>
              <w:t xml:space="preserve">Injury 1</w:t>
            </w:r>
          </w:p>
        </w:tc>
        <w:tc>
          <w:tcPr/>
          <w:p>
            <w:pPr>
              <w:pStyle w:val="Compact"/>
              <w:jc w:val="right"/>
            </w:pPr>
            <w:r>
              <w:t xml:space="preserve">Injury 2</w:t>
            </w:r>
          </w:p>
        </w:tc>
        <w:tc>
          <w:tcPr/>
          <w:p>
            <w:pPr>
              <w:pStyle w:val="Compact"/>
              <w:jc w:val="right"/>
            </w:pPr>
            <w:r>
              <w:t xml:space="preserve">Injury 3</w:t>
            </w:r>
          </w:p>
        </w:tc>
        <w:tc>
          <w:tcPr/>
          <w:p>
            <w:pPr>
              <w:pStyle w:val="Compact"/>
              <w:jc w:val="right"/>
            </w:pPr>
            <w:r>
              <w:t xml:space="preserve">Injury 4</w:t>
            </w:r>
          </w:p>
        </w:tc>
        <w:tc>
          <w:tcPr/>
          <w:p>
            <w:pPr>
              <w:pStyle w:val="Compact"/>
              <w:jc w:val="right"/>
            </w:pPr>
            <w:r>
              <w:t xml:space="preserve">Injury 5</w:t>
            </w:r>
          </w:p>
        </w:tc>
        <w:tc>
          <w:tcPr/>
          <w:p>
            <w:pPr>
              <w:pStyle w:val="Compact"/>
              <w:jc w:val="right"/>
            </w:pPr>
            <w:r>
              <w:t xml:space="preserve">Injury 6</w:t>
            </w:r>
          </w:p>
        </w:tc>
        <w:tc>
          <w:tcPr/>
          <w:p>
            <w:pPr>
              <w:pStyle w:val="Compact"/>
              <w:jc w:val="right"/>
            </w:pPr>
            <w:r>
              <w:t xml:space="preserve">Total</w:t>
            </w:r>
          </w:p>
        </w:tc>
      </w:tr>
      <w:tr>
        <w:tc>
          <w:tcPr/>
          <w:p>
            <w:pPr>
              <w:pStyle w:val="Compact"/>
              <w:jc w:val="right"/>
            </w:pPr>
            <w:r>
              <w:rPr>
                <w:rStyle w:val="TableFirstColumn"/>
              </w:rPr>
              <w:t xml:space="preserve">11</w:t>
            </w:r>
          </w:p>
        </w:tc>
        <w:tc>
          <w:tcPr/>
          <w:p>
            <w:pPr>
              <w:pStyle w:val="Compact"/>
              <w:jc w:val="right"/>
            </w:pPr>
            <w:r>
              <w:t xml:space="preserve">2.2</w:t>
            </w:r>
          </w:p>
        </w:tc>
        <w:tc>
          <w:tcPr/>
          <w:p>
            <w:pPr>
              <w:pStyle w:val="Compact"/>
              <w:jc w:val="right"/>
            </w:pPr>
            <w:r>
              <w:t xml:space="preserve">4.0</w:t>
            </w:r>
          </w:p>
        </w:tc>
        <w:tc>
          <w:tcPr/>
          <w:p>
            <w:pPr>
              <w:pStyle w:val="Compact"/>
              <w:jc w:val="right"/>
            </w:pPr>
            <w:r>
              <w:t xml:space="preserve">10.5</w:t>
            </w:r>
          </w:p>
        </w:tc>
        <w:tc>
          <w:tcPr/>
          <w:p>
            <w:pPr>
              <w:pStyle w:val="Compact"/>
              <w:jc w:val="right"/>
            </w:pPr>
            <w:r>
              <w:t xml:space="preserve">20.5</w:t>
            </w:r>
          </w:p>
        </w:tc>
        <w:tc>
          <w:tcPr/>
          <w:p>
            <w:pPr>
              <w:pStyle w:val="Compact"/>
              <w:jc w:val="right"/>
            </w:pPr>
            <w:r>
              <w:t xml:space="preserve">2.3</w:t>
            </w:r>
          </w:p>
        </w:tc>
        <w:tc>
          <w:tcPr/>
          <w:p>
            <w:pPr>
              <w:pStyle w:val="Compact"/>
              <w:jc w:val="right"/>
            </w:pPr>
            <w:r>
              <w:t xml:space="preserve">0.0</w:t>
            </w:r>
          </w:p>
        </w:tc>
        <w:tc>
          <w:tcPr/>
          <w:p>
            <w:pPr>
              <w:pStyle w:val="Compact"/>
              <w:jc w:val="right"/>
            </w:pPr>
            <w:r>
              <w:t xml:space="preserve">39.6</w:t>
            </w:r>
          </w:p>
        </w:tc>
      </w:tr>
      <w:tr>
        <w:tc>
          <w:tcPr/>
          <w:p>
            <w:pPr>
              <w:pStyle w:val="Compact"/>
              <w:jc w:val="right"/>
            </w:pPr>
            <w:r>
              <w:rPr>
                <w:rStyle w:val="TableFirstColumn"/>
              </w:rPr>
              <w:t xml:space="preserve">12</w:t>
            </w:r>
          </w:p>
        </w:tc>
        <w:tc>
          <w:tcPr/>
          <w:p>
            <w:pPr>
              <w:pStyle w:val="Compact"/>
              <w:jc w:val="right"/>
            </w:pPr>
            <w:r>
              <w:t xml:space="preserve">5.5</w:t>
            </w:r>
          </w:p>
        </w:tc>
        <w:tc>
          <w:tcPr/>
          <w:p>
            <w:pPr>
              <w:pStyle w:val="Compact"/>
              <w:jc w:val="right"/>
            </w:pPr>
            <w:r>
              <w:t xml:space="preserve">20.0</w:t>
            </w:r>
          </w:p>
        </w:tc>
        <w:tc>
          <w:tcPr/>
          <w:p>
            <w:pPr>
              <w:pStyle w:val="Compact"/>
              <w:jc w:val="right"/>
            </w:pPr>
            <w:r>
              <w:t xml:space="preserve">9.2</w:t>
            </w:r>
          </w:p>
        </w:tc>
        <w:tc>
          <w:tcPr/>
          <w:p>
            <w:pPr>
              <w:pStyle w:val="Compact"/>
              <w:jc w:val="right"/>
            </w:pPr>
            <w:r>
              <w:t xml:space="preserve">33.5</w:t>
            </w:r>
          </w:p>
        </w:tc>
        <w:tc>
          <w:tcPr/>
          <w:p>
            <w:pPr>
              <w:pStyle w:val="Compact"/>
              <w:jc w:val="right"/>
            </w:pPr>
            <w:r>
              <w:t xml:space="preserve">19.4</w:t>
            </w:r>
          </w:p>
        </w:tc>
        <w:tc>
          <w:tcPr/>
          <w:p>
            <w:pPr>
              <w:pStyle w:val="Compact"/>
              <w:jc w:val="right"/>
            </w:pPr>
            <w:r>
              <w:t xml:space="preserve">0.0</w:t>
            </w:r>
          </w:p>
        </w:tc>
        <w:tc>
          <w:tcPr/>
          <w:p>
            <w:pPr>
              <w:pStyle w:val="Compact"/>
              <w:jc w:val="right"/>
            </w:pPr>
            <w:r>
              <w:t xml:space="preserve">87.6</w:t>
            </w:r>
          </w:p>
        </w:tc>
      </w:tr>
      <w:tr>
        <w:tc>
          <w:tcPr/>
          <w:p>
            <w:pPr>
              <w:pStyle w:val="Compact"/>
              <w:jc w:val="right"/>
            </w:pPr>
            <w:r>
              <w:rPr>
                <w:rStyle w:val="TableFirstColumn"/>
              </w:rPr>
              <w:t xml:space="preserve">13</w:t>
            </w:r>
          </w:p>
        </w:tc>
        <w:tc>
          <w:tcPr/>
          <w:p>
            <w:pPr>
              <w:pStyle w:val="Compact"/>
              <w:jc w:val="right"/>
            </w:pPr>
            <w:r>
              <w:t xml:space="preserve">5.4</w:t>
            </w:r>
          </w:p>
        </w:tc>
        <w:tc>
          <w:tcPr/>
          <w:p>
            <w:pPr>
              <w:pStyle w:val="Compact"/>
              <w:jc w:val="right"/>
            </w:pPr>
            <w:r>
              <w:t xml:space="preserve">13.9</w:t>
            </w:r>
          </w:p>
        </w:tc>
        <w:tc>
          <w:tcPr/>
          <w:p>
            <w:pPr>
              <w:pStyle w:val="Compact"/>
              <w:jc w:val="right"/>
            </w:pPr>
            <w:r>
              <w:t xml:space="preserve">21.9</w:t>
            </w:r>
          </w:p>
        </w:tc>
        <w:tc>
          <w:tcPr/>
          <w:p>
            <w:pPr>
              <w:pStyle w:val="Compact"/>
              <w:jc w:val="right"/>
            </w:pPr>
            <w:r>
              <w:t xml:space="preserve">53.4</w:t>
            </w:r>
          </w:p>
        </w:tc>
        <w:tc>
          <w:tcPr/>
          <w:p>
            <w:pPr>
              <w:pStyle w:val="Compact"/>
              <w:jc w:val="right"/>
            </w:pPr>
            <w:r>
              <w:t xml:space="preserve">13.3</w:t>
            </w:r>
          </w:p>
        </w:tc>
        <w:tc>
          <w:tcPr/>
          <w:p>
            <w:pPr>
              <w:pStyle w:val="Compact"/>
              <w:jc w:val="right"/>
            </w:pPr>
            <w:r>
              <w:t xml:space="preserve">0.0</w:t>
            </w:r>
          </w:p>
        </w:tc>
        <w:tc>
          <w:tcPr/>
          <w:p>
            <w:pPr>
              <w:pStyle w:val="Compact"/>
              <w:jc w:val="right"/>
            </w:pPr>
            <w:r>
              <w:t xml:space="preserve">107.8</w:t>
            </w:r>
          </w:p>
        </w:tc>
      </w:tr>
      <w:tr>
        <w:tc>
          <w:tcPr/>
          <w:p>
            <w:pPr>
              <w:pStyle w:val="Compact"/>
              <w:jc w:val="right"/>
            </w:pPr>
            <w:r>
              <w:rPr>
                <w:rStyle w:val="TableFirstColumn"/>
              </w:rPr>
              <w:t xml:space="preserve">14</w:t>
            </w:r>
          </w:p>
        </w:tc>
        <w:tc>
          <w:tcPr/>
          <w:p>
            <w:pPr>
              <w:pStyle w:val="Compact"/>
              <w:jc w:val="right"/>
            </w:pPr>
            <w:r>
              <w:t xml:space="preserve">10.1</w:t>
            </w:r>
          </w:p>
        </w:tc>
        <w:tc>
          <w:tcPr/>
          <w:p>
            <w:pPr>
              <w:pStyle w:val="Compact"/>
              <w:jc w:val="right"/>
            </w:pPr>
            <w:r>
              <w:t xml:space="preserve">33.7</w:t>
            </w:r>
          </w:p>
        </w:tc>
        <w:tc>
          <w:tcPr/>
          <w:p>
            <w:pPr>
              <w:pStyle w:val="Compact"/>
              <w:jc w:val="right"/>
            </w:pPr>
            <w:r>
              <w:t xml:space="preserve">77.9</w:t>
            </w:r>
          </w:p>
        </w:tc>
        <w:tc>
          <w:tcPr/>
          <w:p>
            <w:pPr>
              <w:pStyle w:val="Compact"/>
              <w:jc w:val="right"/>
            </w:pPr>
            <w:r>
              <w:t xml:space="preserve">104.0</w:t>
            </w:r>
          </w:p>
        </w:tc>
        <w:tc>
          <w:tcPr/>
          <w:p>
            <w:pPr>
              <w:pStyle w:val="Compact"/>
              <w:jc w:val="right"/>
            </w:pPr>
            <w:r>
              <w:t xml:space="preserve">30.2</w:t>
            </w:r>
          </w:p>
        </w:tc>
        <w:tc>
          <w:tcPr/>
          <w:p>
            <w:pPr>
              <w:pStyle w:val="Compact"/>
              <w:jc w:val="right"/>
            </w:pPr>
            <w:r>
              <w:t xml:space="preserve">0.1</w:t>
            </w:r>
          </w:p>
        </w:tc>
        <w:tc>
          <w:tcPr/>
          <w:p>
            <w:pPr>
              <w:pStyle w:val="Compact"/>
              <w:jc w:val="right"/>
            </w:pPr>
            <w:r>
              <w:t xml:space="preserve">256.0</w:t>
            </w:r>
          </w:p>
        </w:tc>
      </w:tr>
      <w:tr>
        <w:tc>
          <w:tcPr/>
          <w:p>
            <w:pPr>
              <w:pStyle w:val="Compact"/>
              <w:jc w:val="right"/>
            </w:pPr>
            <w:r>
              <w:rPr>
                <w:rStyle w:val="TableFirstColumn"/>
              </w:rPr>
              <w:t xml:space="preserve">15</w:t>
            </w:r>
          </w:p>
        </w:tc>
        <w:tc>
          <w:tcPr/>
          <w:p>
            <w:pPr>
              <w:pStyle w:val="Compact"/>
              <w:jc w:val="right"/>
            </w:pPr>
            <w:r>
              <w:t xml:space="preserve">18.1</w:t>
            </w:r>
          </w:p>
        </w:tc>
        <w:tc>
          <w:tcPr/>
          <w:p>
            <w:pPr>
              <w:pStyle w:val="Compact"/>
              <w:jc w:val="right"/>
            </w:pPr>
            <w:r>
              <w:t xml:space="preserve">53.9</w:t>
            </w:r>
          </w:p>
        </w:tc>
        <w:tc>
          <w:tcPr/>
          <w:p>
            <w:pPr>
              <w:pStyle w:val="Compact"/>
              <w:jc w:val="right"/>
            </w:pPr>
            <w:r>
              <w:t xml:space="preserve">65.1</w:t>
            </w:r>
          </w:p>
        </w:tc>
        <w:tc>
          <w:tcPr/>
          <w:p>
            <w:pPr>
              <w:pStyle w:val="Compact"/>
              <w:jc w:val="right"/>
            </w:pPr>
            <w:r>
              <w:t xml:space="preserve">132.1</w:t>
            </w:r>
          </w:p>
        </w:tc>
        <w:tc>
          <w:tcPr/>
          <w:p>
            <w:pPr>
              <w:pStyle w:val="Compact"/>
              <w:jc w:val="right"/>
            </w:pPr>
            <w:r>
              <w:t xml:space="preserve">56.1</w:t>
            </w:r>
          </w:p>
        </w:tc>
        <w:tc>
          <w:tcPr/>
          <w:p>
            <w:pPr>
              <w:pStyle w:val="Compact"/>
              <w:jc w:val="right"/>
            </w:pPr>
            <w:r>
              <w:t xml:space="preserve">0.6</w:t>
            </w:r>
          </w:p>
        </w:tc>
        <w:tc>
          <w:tcPr/>
          <w:p>
            <w:pPr>
              <w:pStyle w:val="Compact"/>
              <w:jc w:val="right"/>
            </w:pPr>
            <w:r>
              <w:t xml:space="preserve">325.8</w:t>
            </w:r>
          </w:p>
        </w:tc>
      </w:tr>
      <w:tr>
        <w:tc>
          <w:tcPr/>
          <w:p>
            <w:pPr>
              <w:pStyle w:val="Compact"/>
              <w:jc w:val="right"/>
            </w:pPr>
            <w:r>
              <w:rPr>
                <w:rStyle w:val="TableFirstColumn"/>
              </w:rPr>
              <w:t xml:space="preserve">16</w:t>
            </w:r>
          </w:p>
        </w:tc>
        <w:tc>
          <w:tcPr/>
          <w:p>
            <w:pPr>
              <w:pStyle w:val="Compact"/>
              <w:jc w:val="right"/>
            </w:pPr>
            <w:r>
              <w:t xml:space="preserve">47.4</w:t>
            </w:r>
          </w:p>
        </w:tc>
        <w:tc>
          <w:tcPr/>
          <w:p>
            <w:pPr>
              <w:pStyle w:val="Compact"/>
              <w:jc w:val="right"/>
            </w:pPr>
            <w:r>
              <w:t xml:space="preserve">104.3</w:t>
            </w:r>
          </w:p>
        </w:tc>
        <w:tc>
          <w:tcPr/>
          <w:p>
            <w:pPr>
              <w:pStyle w:val="Compact"/>
              <w:jc w:val="right"/>
            </w:pPr>
            <w:r>
              <w:t xml:space="preserve">106.7</w:t>
            </w:r>
          </w:p>
        </w:tc>
        <w:tc>
          <w:tcPr/>
          <w:p>
            <w:pPr>
              <w:pStyle w:val="Compact"/>
              <w:jc w:val="right"/>
            </w:pPr>
            <w:r>
              <w:t xml:space="preserve">215.0</w:t>
            </w:r>
          </w:p>
        </w:tc>
        <w:tc>
          <w:tcPr/>
          <w:p>
            <w:pPr>
              <w:pStyle w:val="Compact"/>
              <w:jc w:val="right"/>
            </w:pPr>
            <w:r>
              <w:t xml:space="preserve">59.4</w:t>
            </w:r>
          </w:p>
        </w:tc>
        <w:tc>
          <w:tcPr/>
          <w:p>
            <w:pPr>
              <w:pStyle w:val="Compact"/>
              <w:jc w:val="right"/>
            </w:pPr>
            <w:r>
              <w:t xml:space="preserve">0.5</w:t>
            </w:r>
          </w:p>
        </w:tc>
        <w:tc>
          <w:tcPr/>
          <w:p>
            <w:pPr>
              <w:pStyle w:val="Compact"/>
              <w:jc w:val="right"/>
            </w:pPr>
            <w:r>
              <w:t xml:space="preserve">533.4</w:t>
            </w:r>
          </w:p>
        </w:tc>
      </w:tr>
      <w:tr>
        <w:tc>
          <w:tcPr/>
          <w:p>
            <w:pPr>
              <w:pStyle w:val="Compact"/>
              <w:jc w:val="right"/>
            </w:pPr>
            <w:r>
              <w:rPr>
                <w:rStyle w:val="TableFirstColumn"/>
              </w:rPr>
              <w:t xml:space="preserve">17</w:t>
            </w:r>
          </w:p>
        </w:tc>
        <w:tc>
          <w:tcPr/>
          <w:p>
            <w:pPr>
              <w:pStyle w:val="Compact"/>
              <w:jc w:val="right"/>
            </w:pPr>
            <w:r>
              <w:t xml:space="preserve">93.4</w:t>
            </w:r>
          </w:p>
        </w:tc>
        <w:tc>
          <w:tcPr/>
          <w:p>
            <w:pPr>
              <w:pStyle w:val="Compact"/>
              <w:jc w:val="right"/>
            </w:pPr>
            <w:r>
              <w:t xml:space="preserve">183.1</w:t>
            </w:r>
          </w:p>
        </w:tc>
        <w:tc>
          <w:tcPr/>
          <w:p>
            <w:pPr>
              <w:pStyle w:val="Compact"/>
              <w:jc w:val="right"/>
            </w:pPr>
            <w:r>
              <w:t xml:space="preserve">171.5</w:t>
            </w:r>
          </w:p>
        </w:tc>
        <w:tc>
          <w:tcPr/>
          <w:p>
            <w:pPr>
              <w:pStyle w:val="Compact"/>
              <w:jc w:val="right"/>
            </w:pPr>
            <w:r>
              <w:t xml:space="preserve">239.4</w:t>
            </w:r>
          </w:p>
        </w:tc>
        <w:tc>
          <w:tcPr/>
          <w:p>
            <w:pPr>
              <w:pStyle w:val="Compact"/>
              <w:jc w:val="right"/>
            </w:pPr>
            <w:r>
              <w:t xml:space="preserve">88.4</w:t>
            </w:r>
          </w:p>
        </w:tc>
        <w:tc>
          <w:tcPr/>
          <w:p>
            <w:pPr>
              <w:pStyle w:val="Compact"/>
              <w:jc w:val="right"/>
            </w:pPr>
            <w:r>
              <w:t xml:space="preserve">1.2</w:t>
            </w:r>
          </w:p>
        </w:tc>
        <w:tc>
          <w:tcPr/>
          <w:p>
            <w:pPr>
              <w:pStyle w:val="Compact"/>
              <w:jc w:val="right"/>
            </w:pPr>
            <w:r>
              <w:t xml:space="preserve">777.0</w:t>
            </w:r>
          </w:p>
        </w:tc>
      </w:tr>
      <w:tr>
        <w:tc>
          <w:tcPr/>
          <w:p>
            <w:pPr>
              <w:pStyle w:val="Compact"/>
              <w:jc w:val="right"/>
            </w:pPr>
            <w:r>
              <w:rPr>
                <w:rStyle w:val="TableFirstColumn"/>
              </w:rPr>
              <w:t xml:space="preserve">18</w:t>
            </w:r>
          </w:p>
        </w:tc>
        <w:tc>
          <w:tcPr/>
          <w:p>
            <w:pPr>
              <w:pStyle w:val="Compact"/>
              <w:jc w:val="right"/>
            </w:pPr>
            <w:r>
              <w:t xml:space="preserve">180.0</w:t>
            </w:r>
          </w:p>
        </w:tc>
        <w:tc>
          <w:tcPr/>
          <w:p>
            <w:pPr>
              <w:pStyle w:val="Compact"/>
              <w:jc w:val="right"/>
            </w:pPr>
            <w:r>
              <w:t xml:space="preserve">309.2</w:t>
            </w:r>
          </w:p>
        </w:tc>
        <w:tc>
          <w:tcPr/>
          <w:p>
            <w:pPr>
              <w:pStyle w:val="Compact"/>
              <w:jc w:val="right"/>
            </w:pPr>
            <w:r>
              <w:t xml:space="preserve">275.0</w:t>
            </w:r>
          </w:p>
        </w:tc>
        <w:tc>
          <w:tcPr/>
          <w:p>
            <w:pPr>
              <w:pStyle w:val="Compact"/>
              <w:jc w:val="right"/>
            </w:pPr>
            <w:r>
              <w:t xml:space="preserve">349.2</w:t>
            </w:r>
          </w:p>
        </w:tc>
        <w:tc>
          <w:tcPr/>
          <w:p>
            <w:pPr>
              <w:pStyle w:val="Compact"/>
              <w:jc w:val="right"/>
            </w:pPr>
            <w:r>
              <w:t xml:space="preserve">201.1</w:t>
            </w:r>
          </w:p>
        </w:tc>
        <w:tc>
          <w:tcPr/>
          <w:p>
            <w:pPr>
              <w:pStyle w:val="Compact"/>
              <w:jc w:val="right"/>
            </w:pPr>
            <w:r>
              <w:t xml:space="preserve">1.9</w:t>
            </w:r>
          </w:p>
        </w:tc>
        <w:tc>
          <w:tcPr/>
          <w:p>
            <w:pPr>
              <w:pStyle w:val="Compact"/>
              <w:jc w:val="right"/>
            </w:pPr>
            <w:r>
              <w:t xml:space="preserve">1,316.5</w:t>
            </w:r>
          </w:p>
        </w:tc>
      </w:tr>
      <w:tr>
        <w:tc>
          <w:tcPr/>
          <w:p>
            <w:pPr>
              <w:pStyle w:val="Compact"/>
              <w:jc w:val="right"/>
            </w:pPr>
            <w:r>
              <w:rPr>
                <w:rStyle w:val="TableFirstColumn"/>
              </w:rPr>
              <w:t xml:space="preserve">19</w:t>
            </w:r>
          </w:p>
        </w:tc>
        <w:tc>
          <w:tcPr/>
          <w:p>
            <w:pPr>
              <w:pStyle w:val="Compact"/>
              <w:jc w:val="right"/>
            </w:pPr>
            <w:r>
              <w:t xml:space="preserve">419.8</w:t>
            </w:r>
          </w:p>
        </w:tc>
        <w:tc>
          <w:tcPr/>
          <w:p>
            <w:pPr>
              <w:pStyle w:val="Compact"/>
              <w:jc w:val="right"/>
            </w:pPr>
            <w:r>
              <w:t xml:space="preserve">574.3</w:t>
            </w:r>
          </w:p>
        </w:tc>
        <w:tc>
          <w:tcPr/>
          <w:p>
            <w:pPr>
              <w:pStyle w:val="Compact"/>
              <w:jc w:val="right"/>
            </w:pPr>
            <w:r>
              <w:t xml:space="preserve">504.1</w:t>
            </w:r>
          </w:p>
        </w:tc>
        <w:tc>
          <w:tcPr/>
          <w:p>
            <w:pPr>
              <w:pStyle w:val="Compact"/>
              <w:jc w:val="right"/>
            </w:pPr>
            <w:r>
              <w:t xml:space="preserve">474.7</w:t>
            </w:r>
          </w:p>
        </w:tc>
        <w:tc>
          <w:tcPr/>
          <w:p>
            <w:pPr>
              <w:pStyle w:val="Compact"/>
              <w:jc w:val="right"/>
            </w:pPr>
            <w:r>
              <w:t xml:space="preserve">173.0</w:t>
            </w:r>
          </w:p>
        </w:tc>
        <w:tc>
          <w:tcPr/>
          <w:p>
            <w:pPr>
              <w:pStyle w:val="Compact"/>
              <w:jc w:val="right"/>
            </w:pPr>
            <w:r>
              <w:t xml:space="preserve">5.0</w:t>
            </w:r>
          </w:p>
        </w:tc>
        <w:tc>
          <w:tcPr/>
          <w:p>
            <w:pPr>
              <w:pStyle w:val="Compact"/>
              <w:jc w:val="right"/>
            </w:pPr>
            <w:r>
              <w:t xml:space="preserve">2,150.8</w:t>
            </w:r>
          </w:p>
        </w:tc>
      </w:tr>
      <w:tr>
        <w:tc>
          <w:tcPr/>
          <w:p>
            <w:pPr>
              <w:pStyle w:val="Compact"/>
              <w:jc w:val="right"/>
            </w:pPr>
            <w:r>
              <w:rPr>
                <w:rStyle w:val="TableFirstColumn"/>
              </w:rPr>
              <w:t xml:space="preserve">20</w:t>
            </w:r>
          </w:p>
        </w:tc>
        <w:tc>
          <w:tcPr/>
          <w:p>
            <w:pPr>
              <w:pStyle w:val="Compact"/>
              <w:jc w:val="right"/>
            </w:pPr>
            <w:r>
              <w:t xml:space="preserve">871.6</w:t>
            </w:r>
          </w:p>
        </w:tc>
        <w:tc>
          <w:tcPr/>
          <w:p>
            <w:pPr>
              <w:pStyle w:val="Compact"/>
              <w:jc w:val="right"/>
            </w:pPr>
            <w:r>
              <w:t xml:space="preserve">1,166.2</w:t>
            </w:r>
          </w:p>
        </w:tc>
        <w:tc>
          <w:tcPr/>
          <w:p>
            <w:pPr>
              <w:pStyle w:val="Compact"/>
              <w:jc w:val="right"/>
            </w:pPr>
            <w:r>
              <w:t xml:space="preserve">815.1</w:t>
            </w:r>
          </w:p>
        </w:tc>
        <w:tc>
          <w:tcPr/>
          <w:p>
            <w:pPr>
              <w:pStyle w:val="Compact"/>
              <w:jc w:val="right"/>
            </w:pPr>
            <w:r>
              <w:t xml:space="preserve">830.9</w:t>
            </w:r>
          </w:p>
        </w:tc>
        <w:tc>
          <w:tcPr/>
          <w:p>
            <w:pPr>
              <w:pStyle w:val="Compact"/>
              <w:jc w:val="right"/>
            </w:pPr>
            <w:r>
              <w:t xml:space="preserve">283.7</w:t>
            </w:r>
          </w:p>
        </w:tc>
        <w:tc>
          <w:tcPr/>
          <w:p>
            <w:pPr>
              <w:pStyle w:val="Compact"/>
              <w:jc w:val="right"/>
            </w:pPr>
            <w:r>
              <w:t xml:space="preserve">12.7</w:t>
            </w:r>
          </w:p>
        </w:tc>
        <w:tc>
          <w:tcPr/>
          <w:p>
            <w:pPr>
              <w:pStyle w:val="Compact"/>
              <w:jc w:val="right"/>
            </w:pPr>
            <w:r>
              <w:t xml:space="preserve">3,980.2</w:t>
            </w:r>
          </w:p>
        </w:tc>
      </w:tr>
    </w:tbl>
    <w:p>
      <w:pPr>
        <w:pStyle w:val="TableSpacer"/>
      </w:pPr>
    </w:p>
    <w:bookmarkEnd w:id="108"/>
    <w:bookmarkStart w:id="115" w:name="chain-ladder-by-level"/>
    <w:p>
      <w:pPr>
        <w:pStyle w:val="Heading2"/>
      </w:pPr>
      <w:r>
        <w:rPr>
          <w:rStyle w:val="SectionNumber"/>
        </w:rPr>
        <w:t xml:space="preserve">10.3</w:t>
      </w:r>
      <w:r>
        <w:tab/>
      </w:r>
      <w:r>
        <w:t xml:space="preserve">Chain ladder by level</w:t>
      </w:r>
    </w:p>
    <w:p>
      <w:pPr>
        <w:pStyle w:val="FirstParagraph"/>
      </w:pPr>
      <w:r>
        <w:t xml:space="preserve">Table 45 and Figure 24 give the chain-ladder factors of each level’s own observed triangle. They are the quantity the NN chain ladder of Wuthrich (2018) models as a function of the features. The first factor rises with Injury Severity from 2.377 to 3.136 and is 2.748 for the age band 0-15 against 2.408 for over 65; for Passenger and Light Commerical it is the same (2.511 and 2.508). The last three columns show how far a level can be trusted: Heavy goods has as few as 15 claims in an accident year and 87 of its 210 observed cells are empty, and the standard deviation of its individual first factors is 14.0.</w:t>
      </w:r>
    </w:p>
    <w:p>
      <w:pPr>
        <w:pStyle w:val="TableCaption"/>
      </w:pPr>
      <w:r>
        <w:t xml:space="preserve">Table 45: Chain-ladder factors of each level’s own observed triangle</w:t>
      </w:r>
    </w:p>
    <w:tbl>
      <w:tblPr>
        <w:tblStyle w:val="LightGrid-Accent1-Tight"/>
        <w:tblW w:type="auto" w:w="0"/>
        <w:tblLook w:firstRow="1" w:lastRow="0" w:firstColumn="0" w:lastColumn="0" w:noHBand="0" w:noVBand="0" w:val="0020"/>
        <w:tblCaption w:val="Table 45: Chain-ladder factors of each level’s own observed triangle"/>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jc w:val="left"/>
            </w:pPr>
            <w:r>
              <w:t xml:space="preserve">Feature</w:t>
            </w:r>
          </w:p>
        </w:tc>
        <w:tc>
          <w:tcPr/>
          <w:p>
            <w:pPr>
              <w:pStyle w:val="Compact"/>
              <w:jc w:val="left"/>
            </w:pPr>
            <w:r>
              <w:t xml:space="preserve">Level</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c>
          <w:tcPr/>
          <w:p>
            <w:pPr>
              <w:pStyle w:val="Compact"/>
              <w:jc w:val="right"/>
            </w:pPr>
            <w:r>
              <w:t xml:space="preserve">f6</w:t>
            </w:r>
          </w:p>
        </w:tc>
        <w:tc>
          <w:tcPr/>
          <w:p>
            <w:pPr>
              <w:pStyle w:val="Compact"/>
              <w:jc w:val="right"/>
            </w:pPr>
            <w:r>
              <w:t xml:space="preserve">f7</w:t>
            </w:r>
          </w:p>
        </w:tc>
        <w:tc>
          <w:tcPr/>
          <w:p>
            <w:pPr>
              <w:pStyle w:val="Compact"/>
              <w:jc w:val="right"/>
            </w:pPr>
            <w:r>
              <w:t xml:space="preserve">f8</w:t>
            </w:r>
          </w:p>
        </w:tc>
        <w:tc>
          <w:tcPr/>
          <w:p>
            <w:pPr>
              <w:pStyle w:val="Compact"/>
              <w:jc w:val="right"/>
            </w:pPr>
            <w:r>
              <w:t xml:space="preserve">Paid % in DY 1</w:t>
            </w:r>
          </w:p>
        </w:tc>
        <w:tc>
          <w:tcPr/>
          <w:p>
            <w:pPr>
              <w:pStyle w:val="Compact"/>
              <w:jc w:val="right"/>
            </w:pPr>
            <w:r>
              <w:t xml:space="preserve">SD of individual f1</w:t>
            </w:r>
          </w:p>
        </w:tc>
        <w:tc>
          <w:tcPr/>
          <w:p>
            <w:pPr>
              <w:pStyle w:val="Compact"/>
              <w:jc w:val="right"/>
            </w:pPr>
            <w:r>
              <w:t xml:space="preserve">Fewest claims in an AY</w:t>
            </w:r>
          </w:p>
        </w:tc>
        <w:tc>
          <w:tcPr/>
          <w:p>
            <w:pPr>
              <w:pStyle w:val="Compact"/>
              <w:jc w:val="right"/>
            </w:pPr>
            <w:r>
              <w:t xml:space="preserve">Empty cells</w:t>
            </w:r>
          </w:p>
        </w:tc>
      </w:tr>
      <w:tr>
        <w:tc>
          <w:tcPr/>
          <w:p>
            <w:pPr>
              <w:pStyle w:val="Compact"/>
              <w:jc w:val="left"/>
            </w:pPr>
            <w:r>
              <w:rPr>
                <w:rStyle w:val="TableFirstColumn"/>
              </w:rPr>
              <w:t xml:space="preserve">Legal Representation</w:t>
            </w:r>
          </w:p>
        </w:tc>
        <w:tc>
          <w:tcPr/>
          <w:p>
            <w:pPr>
              <w:pStyle w:val="Compact"/>
              <w:jc w:val="left"/>
            </w:pPr>
            <w:r>
              <w:t xml:space="preserve">Y</w:t>
            </w:r>
          </w:p>
        </w:tc>
        <w:tc>
          <w:tcPr/>
          <w:p>
            <w:pPr>
              <w:pStyle w:val="Compact"/>
              <w:jc w:val="right"/>
            </w:pPr>
            <w:r>
              <w:t xml:space="preserve">2.544</w:t>
            </w:r>
          </w:p>
        </w:tc>
        <w:tc>
          <w:tcPr/>
          <w:p>
            <w:pPr>
              <w:pStyle w:val="Compact"/>
              <w:jc w:val="right"/>
            </w:pPr>
            <w:r>
              <w:t xml:space="preserve">1.329</w:t>
            </w:r>
          </w:p>
        </w:tc>
        <w:tc>
          <w:tcPr/>
          <w:p>
            <w:pPr>
              <w:pStyle w:val="Compact"/>
              <w:jc w:val="right"/>
            </w:pPr>
            <w:r>
              <w:t xml:space="preserve">1.139</w:t>
            </w:r>
          </w:p>
        </w:tc>
        <w:tc>
          <w:tcPr/>
          <w:p>
            <w:pPr>
              <w:pStyle w:val="Compact"/>
              <w:jc w:val="right"/>
            </w:pPr>
            <w:r>
              <w:t xml:space="preserve">1.075</w:t>
            </w:r>
          </w:p>
        </w:tc>
        <w:tc>
          <w:tcPr/>
          <w:p>
            <w:pPr>
              <w:pStyle w:val="Compact"/>
              <w:jc w:val="right"/>
            </w:pPr>
            <w:r>
              <w:t xml:space="preserve">1.042</w:t>
            </w:r>
          </w:p>
        </w:tc>
        <w:tc>
          <w:tcPr/>
          <w:p>
            <w:pPr>
              <w:pStyle w:val="Compact"/>
              <w:jc w:val="right"/>
            </w:pPr>
            <w:r>
              <w:t xml:space="preserve">1.023</w:t>
            </w:r>
          </w:p>
        </w:tc>
        <w:tc>
          <w:tcPr/>
          <w:p>
            <w:pPr>
              <w:pStyle w:val="Compact"/>
              <w:jc w:val="right"/>
            </w:pPr>
            <w:r>
              <w:t xml:space="preserve">1.016</w:t>
            </w:r>
          </w:p>
        </w:tc>
        <w:tc>
          <w:tcPr/>
          <w:p>
            <w:pPr>
              <w:pStyle w:val="Compact"/>
              <w:jc w:val="right"/>
            </w:pPr>
            <w:r>
              <w:t xml:space="preserve">1.010</w:t>
            </w:r>
          </w:p>
        </w:tc>
        <w:tc>
          <w:tcPr/>
          <w:p>
            <w:pPr>
              <w:pStyle w:val="Compact"/>
              <w:jc w:val="right"/>
            </w:pPr>
            <w:r>
              <w:t xml:space="preserve">21.6</w:t>
            </w:r>
          </w:p>
        </w:tc>
        <w:tc>
          <w:tcPr/>
          <w:p>
            <w:pPr>
              <w:pStyle w:val="Compact"/>
              <w:jc w:val="right"/>
            </w:pPr>
            <w:r>
              <w:t xml:space="preserve">0.11</w:t>
            </w:r>
          </w:p>
        </w:tc>
        <w:tc>
          <w:tcPr/>
          <w:p>
            <w:pPr>
              <w:pStyle w:val="Compact"/>
              <w:jc w:val="right"/>
            </w:pPr>
            <w:r>
              <w:t xml:space="preserve">19,189</w:t>
            </w:r>
          </w:p>
        </w:tc>
        <w:tc>
          <w:tcPr/>
          <w:p>
            <w:pPr>
              <w:pStyle w:val="Compact"/>
              <w:jc w:val="right"/>
            </w:pPr>
            <w:r>
              <w:t xml:space="preserve">1</w:t>
            </w:r>
          </w:p>
        </w:tc>
      </w:tr>
      <w:tr>
        <w:tc>
          <w:tcPr/>
          <w:p>
            <w:pPr>
              <w:pStyle w:val="Compact"/>
              <w:jc w:val="left"/>
            </w:pPr>
            <w:r>
              <w:rPr>
                <w:rStyle w:val="TableFirstColumn"/>
              </w:rPr>
              <w:t xml:space="preserve">Legal Representation</w:t>
            </w:r>
          </w:p>
        </w:tc>
        <w:tc>
          <w:tcPr/>
          <w:p>
            <w:pPr>
              <w:pStyle w:val="Compact"/>
              <w:jc w:val="left"/>
            </w:pPr>
            <w:r>
              <w:t xml:space="preserve">N</w:t>
            </w:r>
          </w:p>
        </w:tc>
        <w:tc>
          <w:tcPr/>
          <w:p>
            <w:pPr>
              <w:pStyle w:val="Compact"/>
              <w:jc w:val="right"/>
            </w:pPr>
            <w:r>
              <w:t xml:space="preserve">1.988</w:t>
            </w:r>
          </w:p>
        </w:tc>
        <w:tc>
          <w:tcPr/>
          <w:p>
            <w:pPr>
              <w:pStyle w:val="Compact"/>
              <w:jc w:val="right"/>
            </w:pPr>
            <w:r>
              <w:t xml:space="preserve">1.125</w:t>
            </w:r>
          </w:p>
        </w:tc>
        <w:tc>
          <w:tcPr/>
          <w:p>
            <w:pPr>
              <w:pStyle w:val="Compact"/>
              <w:jc w:val="right"/>
            </w:pPr>
            <w:r>
              <w:t xml:space="preserve">1.028</w:t>
            </w:r>
          </w:p>
        </w:tc>
        <w:tc>
          <w:tcPr/>
          <w:p>
            <w:pPr>
              <w:pStyle w:val="Compact"/>
              <w:jc w:val="right"/>
            </w:pPr>
            <w:r>
              <w:t xml:space="preserve">1.005</w:t>
            </w:r>
          </w:p>
        </w:tc>
        <w:tc>
          <w:tcPr/>
          <w:p>
            <w:pPr>
              <w:pStyle w:val="Compact"/>
              <w:jc w:val="right"/>
            </w:pPr>
            <w:r>
              <w:t xml:space="preserve">1.003</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43.1</w:t>
            </w:r>
          </w:p>
        </w:tc>
        <w:tc>
          <w:tcPr/>
          <w:p>
            <w:pPr>
              <w:pStyle w:val="Compact"/>
              <w:jc w:val="right"/>
            </w:pPr>
            <w:r>
              <w:t xml:space="preserve">0.17</w:t>
            </w:r>
          </w:p>
        </w:tc>
        <w:tc>
          <w:tcPr/>
          <w:p>
            <w:pPr>
              <w:pStyle w:val="Compact"/>
              <w:jc w:val="right"/>
            </w:pPr>
            <w:r>
              <w:t xml:space="preserve">484</w:t>
            </w:r>
          </w:p>
        </w:tc>
        <w:tc>
          <w:tcPr/>
          <w:p>
            <w:pPr>
              <w:pStyle w:val="Compact"/>
              <w:jc w:val="right"/>
            </w:pPr>
            <w:r>
              <w:t xml:space="preserve">89</w:t>
            </w:r>
          </w:p>
        </w:tc>
      </w:tr>
      <w:tr>
        <w:tc>
          <w:tcPr/>
          <w:p>
            <w:pPr>
              <w:pStyle w:val="Compact"/>
              <w:jc w:val="left"/>
            </w:pPr>
            <w:r>
              <w:rPr>
                <w:rStyle w:val="TableFirstColumn"/>
              </w:rPr>
              <w:t xml:space="preserve">Injury Severity</w:t>
            </w:r>
          </w:p>
        </w:tc>
        <w:tc>
          <w:tcPr/>
          <w:p>
            <w:pPr>
              <w:pStyle w:val="Compact"/>
              <w:jc w:val="left"/>
            </w:pPr>
            <w:r>
              <w:t xml:space="preserve">1</w:t>
            </w:r>
          </w:p>
        </w:tc>
        <w:tc>
          <w:tcPr/>
          <w:p>
            <w:pPr>
              <w:pStyle w:val="Compact"/>
              <w:jc w:val="right"/>
            </w:pPr>
            <w:r>
              <w:t xml:space="preserve">2.377</w:t>
            </w:r>
          </w:p>
        </w:tc>
        <w:tc>
          <w:tcPr/>
          <w:p>
            <w:pPr>
              <w:pStyle w:val="Compact"/>
              <w:jc w:val="right"/>
            </w:pPr>
            <w:r>
              <w:t xml:space="preserve">1.269</w:t>
            </w:r>
          </w:p>
        </w:tc>
        <w:tc>
          <w:tcPr/>
          <w:p>
            <w:pPr>
              <w:pStyle w:val="Compact"/>
              <w:jc w:val="right"/>
            </w:pPr>
            <w:r>
              <w:t xml:space="preserve">1.099</w:t>
            </w:r>
          </w:p>
        </w:tc>
        <w:tc>
          <w:tcPr/>
          <w:p>
            <w:pPr>
              <w:pStyle w:val="Compact"/>
              <w:jc w:val="right"/>
            </w:pPr>
            <w:r>
              <w:t xml:space="preserve">1.045</w:t>
            </w:r>
          </w:p>
        </w:tc>
        <w:tc>
          <w:tcPr/>
          <w:p>
            <w:pPr>
              <w:pStyle w:val="Compact"/>
              <w:jc w:val="right"/>
            </w:pPr>
            <w:r>
              <w:t xml:space="preserve">1.020</w:t>
            </w:r>
          </w:p>
        </w:tc>
        <w:tc>
          <w:tcPr/>
          <w:p>
            <w:pPr>
              <w:pStyle w:val="Compact"/>
              <w:jc w:val="right"/>
            </w:pPr>
            <w:r>
              <w:t xml:space="preserve">1.010</w:t>
            </w:r>
          </w:p>
        </w:tc>
        <w:tc>
          <w:tcPr/>
          <w:p>
            <w:pPr>
              <w:pStyle w:val="Compact"/>
              <w:jc w:val="right"/>
            </w:pPr>
            <w:r>
              <w:t xml:space="preserve">1.005</w:t>
            </w:r>
          </w:p>
        </w:tc>
        <w:tc>
          <w:tcPr/>
          <w:p>
            <w:pPr>
              <w:pStyle w:val="Compact"/>
              <w:jc w:val="right"/>
            </w:pPr>
            <w:r>
              <w:t xml:space="preserve">1.003</w:t>
            </w:r>
          </w:p>
        </w:tc>
        <w:tc>
          <w:tcPr/>
          <w:p>
            <w:pPr>
              <w:pStyle w:val="Compact"/>
              <w:jc w:val="right"/>
            </w:pPr>
            <w:r>
              <w:t xml:space="preserve">27.7</w:t>
            </w:r>
          </w:p>
        </w:tc>
        <w:tc>
          <w:tcPr/>
          <w:p>
            <w:pPr>
              <w:pStyle w:val="Compact"/>
              <w:jc w:val="right"/>
            </w:pPr>
            <w:r>
              <w:t xml:space="preserve">0.07</w:t>
            </w:r>
          </w:p>
        </w:tc>
        <w:tc>
          <w:tcPr/>
          <w:p>
            <w:pPr>
              <w:pStyle w:val="Compact"/>
              <w:jc w:val="right"/>
            </w:pPr>
            <w:r>
              <w:t xml:space="preserve">10,388</w:t>
            </w:r>
          </w:p>
        </w:tc>
        <w:tc>
          <w:tcPr/>
          <w:p>
            <w:pPr>
              <w:pStyle w:val="Compact"/>
              <w:jc w:val="right"/>
            </w:pPr>
            <w:r>
              <w:t xml:space="preserve">10</w:t>
            </w:r>
          </w:p>
        </w:tc>
      </w:tr>
      <w:tr>
        <w:tc>
          <w:tcPr/>
          <w:p>
            <w:pPr>
              <w:pStyle w:val="Compact"/>
              <w:jc w:val="left"/>
            </w:pPr>
            <w:r>
              <w:rPr>
                <w:rStyle w:val="TableFirstColumn"/>
              </w:rPr>
              <w:t xml:space="preserve">Injury Severity</w:t>
            </w:r>
          </w:p>
        </w:tc>
        <w:tc>
          <w:tcPr/>
          <w:p>
            <w:pPr>
              <w:pStyle w:val="Compact"/>
              <w:jc w:val="left"/>
            </w:pPr>
            <w:r>
              <w:t xml:space="preserve">2</w:t>
            </w:r>
          </w:p>
        </w:tc>
        <w:tc>
          <w:tcPr/>
          <w:p>
            <w:pPr>
              <w:pStyle w:val="Compact"/>
              <w:jc w:val="right"/>
            </w:pPr>
            <w:r>
              <w:t xml:space="preserve">2.484</w:t>
            </w:r>
          </w:p>
        </w:tc>
        <w:tc>
          <w:tcPr/>
          <w:p>
            <w:pPr>
              <w:pStyle w:val="Compact"/>
              <w:jc w:val="right"/>
            </w:pPr>
            <w:r>
              <w:t xml:space="preserve">1.317</w:t>
            </w:r>
          </w:p>
        </w:tc>
        <w:tc>
          <w:tcPr/>
          <w:p>
            <w:pPr>
              <w:pStyle w:val="Compact"/>
              <w:jc w:val="right"/>
            </w:pPr>
            <w:r>
              <w:t xml:space="preserve">1.128</w:t>
            </w:r>
          </w:p>
        </w:tc>
        <w:tc>
          <w:tcPr/>
          <w:p>
            <w:pPr>
              <w:pStyle w:val="Compact"/>
              <w:jc w:val="right"/>
            </w:pPr>
            <w:r>
              <w:t xml:space="preserve">1.060</w:t>
            </w:r>
          </w:p>
        </w:tc>
        <w:tc>
          <w:tcPr/>
          <w:p>
            <w:pPr>
              <w:pStyle w:val="Compact"/>
              <w:jc w:val="right"/>
            </w:pPr>
            <w:r>
              <w:t xml:space="preserve">1.032</w:t>
            </w:r>
          </w:p>
        </w:tc>
        <w:tc>
          <w:tcPr/>
          <w:p>
            <w:pPr>
              <w:pStyle w:val="Compact"/>
              <w:jc w:val="right"/>
            </w:pPr>
            <w:r>
              <w:t xml:space="preserve">1.019</w:t>
            </w:r>
          </w:p>
        </w:tc>
        <w:tc>
          <w:tcPr/>
          <w:p>
            <w:pPr>
              <w:pStyle w:val="Compact"/>
              <w:jc w:val="right"/>
            </w:pPr>
            <w:r>
              <w:t xml:space="preserve">1.011</w:t>
            </w:r>
          </w:p>
        </w:tc>
        <w:tc>
          <w:tcPr/>
          <w:p>
            <w:pPr>
              <w:pStyle w:val="Compact"/>
              <w:jc w:val="right"/>
            </w:pPr>
            <w:r>
              <w:t xml:space="preserve">1.007</w:t>
            </w:r>
          </w:p>
        </w:tc>
        <w:tc>
          <w:tcPr/>
          <w:p>
            <w:pPr>
              <w:pStyle w:val="Compact"/>
              <w:jc w:val="right"/>
            </w:pPr>
            <w:r>
              <w:t xml:space="preserve">23.7</w:t>
            </w:r>
          </w:p>
        </w:tc>
        <w:tc>
          <w:tcPr/>
          <w:p>
            <w:pPr>
              <w:pStyle w:val="Compact"/>
              <w:jc w:val="right"/>
            </w:pPr>
            <w:r>
              <w:t xml:space="preserve">0.13</w:t>
            </w:r>
          </w:p>
        </w:tc>
        <w:tc>
          <w:tcPr/>
          <w:p>
            <w:pPr>
              <w:pStyle w:val="Compact"/>
              <w:jc w:val="right"/>
            </w:pPr>
            <w:r>
              <w:t xml:space="preserve">5,861</w:t>
            </w:r>
          </w:p>
        </w:tc>
        <w:tc>
          <w:tcPr/>
          <w:p>
            <w:pPr>
              <w:pStyle w:val="Compact"/>
              <w:jc w:val="right"/>
            </w:pPr>
            <w:r>
              <w:t xml:space="preserve">5</w:t>
            </w:r>
          </w:p>
        </w:tc>
      </w:tr>
      <w:tr>
        <w:tc>
          <w:tcPr/>
          <w:p>
            <w:pPr>
              <w:pStyle w:val="Compact"/>
              <w:jc w:val="left"/>
            </w:pPr>
            <w:r>
              <w:rPr>
                <w:rStyle w:val="TableFirstColumn"/>
              </w:rPr>
              <w:t xml:space="preserve">Injury Severity</w:t>
            </w:r>
          </w:p>
        </w:tc>
        <w:tc>
          <w:tcPr/>
          <w:p>
            <w:pPr>
              <w:pStyle w:val="Compact"/>
              <w:jc w:val="left"/>
            </w:pPr>
            <w:r>
              <w:t xml:space="preserve">3</w:t>
            </w:r>
          </w:p>
        </w:tc>
        <w:tc>
          <w:tcPr/>
          <w:p>
            <w:pPr>
              <w:pStyle w:val="Compact"/>
              <w:jc w:val="right"/>
            </w:pPr>
            <w:r>
              <w:t xml:space="preserve">2.610</w:t>
            </w:r>
          </w:p>
        </w:tc>
        <w:tc>
          <w:tcPr/>
          <w:p>
            <w:pPr>
              <w:pStyle w:val="Compact"/>
              <w:jc w:val="right"/>
            </w:pPr>
            <w:r>
              <w:t xml:space="preserve">1.365</w:t>
            </w:r>
          </w:p>
        </w:tc>
        <w:tc>
          <w:tcPr/>
          <w:p>
            <w:pPr>
              <w:pStyle w:val="Compact"/>
              <w:jc w:val="right"/>
            </w:pPr>
            <w:r>
              <w:t xml:space="preserve">1.158</w:t>
            </w:r>
          </w:p>
        </w:tc>
        <w:tc>
          <w:tcPr/>
          <w:p>
            <w:pPr>
              <w:pStyle w:val="Compact"/>
              <w:jc w:val="right"/>
            </w:pPr>
            <w:r>
              <w:t xml:space="preserve">1.084</w:t>
            </w:r>
          </w:p>
        </w:tc>
        <w:tc>
          <w:tcPr/>
          <w:p>
            <w:pPr>
              <w:pStyle w:val="Compact"/>
              <w:jc w:val="right"/>
            </w:pPr>
            <w:r>
              <w:t xml:space="preserve">1.048</w:t>
            </w:r>
          </w:p>
        </w:tc>
        <w:tc>
          <w:tcPr/>
          <w:p>
            <w:pPr>
              <w:pStyle w:val="Compact"/>
              <w:jc w:val="right"/>
            </w:pPr>
            <w:r>
              <w:t xml:space="preserve">1.026</w:t>
            </w:r>
          </w:p>
        </w:tc>
        <w:tc>
          <w:tcPr/>
          <w:p>
            <w:pPr>
              <w:pStyle w:val="Compact"/>
              <w:jc w:val="right"/>
            </w:pPr>
            <w:r>
              <w:t xml:space="preserve">1.018</w:t>
            </w:r>
          </w:p>
        </w:tc>
        <w:tc>
          <w:tcPr/>
          <w:p>
            <w:pPr>
              <w:pStyle w:val="Compact"/>
              <w:jc w:val="right"/>
            </w:pPr>
            <w:r>
              <w:t xml:space="preserve">1.010</w:t>
            </w:r>
          </w:p>
        </w:tc>
        <w:tc>
          <w:tcPr/>
          <w:p>
            <w:pPr>
              <w:pStyle w:val="Compact"/>
              <w:jc w:val="right"/>
            </w:pPr>
            <w:r>
              <w:t xml:space="preserve">19.8</w:t>
            </w:r>
          </w:p>
        </w:tc>
        <w:tc>
          <w:tcPr/>
          <w:p>
            <w:pPr>
              <w:pStyle w:val="Compact"/>
              <w:jc w:val="right"/>
            </w:pPr>
            <w:r>
              <w:t xml:space="preserve">0.20</w:t>
            </w:r>
          </w:p>
        </w:tc>
        <w:tc>
          <w:tcPr/>
          <w:p>
            <w:pPr>
              <w:pStyle w:val="Compact"/>
              <w:jc w:val="right"/>
            </w:pPr>
            <w:r>
              <w:t xml:space="preserve">1,912</w:t>
            </w:r>
          </w:p>
        </w:tc>
        <w:tc>
          <w:tcPr/>
          <w:p>
            <w:pPr>
              <w:pStyle w:val="Compact"/>
              <w:jc w:val="right"/>
            </w:pPr>
            <w:r>
              <w:t xml:space="preserve">7</w:t>
            </w:r>
          </w:p>
        </w:tc>
      </w:tr>
      <w:tr>
        <w:tc>
          <w:tcPr/>
          <w:p>
            <w:pPr>
              <w:pStyle w:val="Compact"/>
              <w:jc w:val="left"/>
            </w:pPr>
            <w:r>
              <w:rPr>
                <w:rStyle w:val="TableFirstColumn"/>
              </w:rPr>
              <w:t xml:space="preserve">Injury Severity</w:t>
            </w:r>
          </w:p>
        </w:tc>
        <w:tc>
          <w:tcPr/>
          <w:p>
            <w:pPr>
              <w:pStyle w:val="Compact"/>
              <w:jc w:val="left"/>
            </w:pPr>
            <w:r>
              <w:t xml:space="preserve">4</w:t>
            </w:r>
          </w:p>
        </w:tc>
        <w:tc>
          <w:tcPr/>
          <w:p>
            <w:pPr>
              <w:pStyle w:val="Compact"/>
              <w:jc w:val="right"/>
            </w:pPr>
            <w:r>
              <w:t xml:space="preserve">2.737</w:t>
            </w:r>
          </w:p>
        </w:tc>
        <w:tc>
          <w:tcPr/>
          <w:p>
            <w:pPr>
              <w:pStyle w:val="Compact"/>
              <w:jc w:val="right"/>
            </w:pPr>
            <w:r>
              <w:t xml:space="preserve">1.397</w:t>
            </w:r>
          </w:p>
        </w:tc>
        <w:tc>
          <w:tcPr/>
          <w:p>
            <w:pPr>
              <w:pStyle w:val="Compact"/>
              <w:jc w:val="right"/>
            </w:pPr>
            <w:r>
              <w:t xml:space="preserve">1.184</w:t>
            </w:r>
          </w:p>
        </w:tc>
        <w:tc>
          <w:tcPr/>
          <w:p>
            <w:pPr>
              <w:pStyle w:val="Compact"/>
              <w:jc w:val="right"/>
            </w:pPr>
            <w:r>
              <w:t xml:space="preserve">1.115</w:t>
            </w:r>
          </w:p>
        </w:tc>
        <w:tc>
          <w:tcPr/>
          <w:p>
            <w:pPr>
              <w:pStyle w:val="Compact"/>
              <w:jc w:val="right"/>
            </w:pPr>
            <w:r>
              <w:t xml:space="preserve">1.071</w:t>
            </w:r>
          </w:p>
        </w:tc>
        <w:tc>
          <w:tcPr/>
          <w:p>
            <w:pPr>
              <w:pStyle w:val="Compact"/>
              <w:jc w:val="right"/>
            </w:pPr>
            <w:r>
              <w:t xml:space="preserve">1.036</w:t>
            </w:r>
          </w:p>
        </w:tc>
        <w:tc>
          <w:tcPr/>
          <w:p>
            <w:pPr>
              <w:pStyle w:val="Compact"/>
              <w:jc w:val="right"/>
            </w:pPr>
            <w:r>
              <w:t xml:space="preserve">1.024</w:t>
            </w:r>
          </w:p>
        </w:tc>
        <w:tc>
          <w:tcPr/>
          <w:p>
            <w:pPr>
              <w:pStyle w:val="Compact"/>
              <w:jc w:val="right"/>
            </w:pPr>
            <w:r>
              <w:t xml:space="preserve">1.018</w:t>
            </w:r>
          </w:p>
        </w:tc>
        <w:tc>
          <w:tcPr/>
          <w:p>
            <w:pPr>
              <w:pStyle w:val="Compact"/>
              <w:jc w:val="right"/>
            </w:pPr>
            <w:r>
              <w:t xml:space="preserve">16.4</w:t>
            </w:r>
          </w:p>
        </w:tc>
        <w:tc>
          <w:tcPr/>
          <w:p>
            <w:pPr>
              <w:pStyle w:val="Compact"/>
              <w:jc w:val="right"/>
            </w:pPr>
            <w:r>
              <w:t xml:space="preserve">0.40</w:t>
            </w:r>
          </w:p>
        </w:tc>
        <w:tc>
          <w:tcPr/>
          <w:p>
            <w:pPr>
              <w:pStyle w:val="Compact"/>
              <w:jc w:val="right"/>
            </w:pPr>
            <w:r>
              <w:t xml:space="preserve">947</w:t>
            </w:r>
          </w:p>
        </w:tc>
        <w:tc>
          <w:tcPr/>
          <w:p>
            <w:pPr>
              <w:pStyle w:val="Compact"/>
              <w:jc w:val="right"/>
            </w:pPr>
            <w:r>
              <w:t xml:space="preserve">4</w:t>
            </w:r>
          </w:p>
        </w:tc>
      </w:tr>
      <w:tr>
        <w:tc>
          <w:tcPr/>
          <w:p>
            <w:pPr>
              <w:pStyle w:val="Compact"/>
              <w:jc w:val="left"/>
            </w:pPr>
            <w:r>
              <w:rPr>
                <w:rStyle w:val="TableFirstColumn"/>
              </w:rPr>
              <w:t xml:space="preserve">Injury Severity</w:t>
            </w:r>
          </w:p>
        </w:tc>
        <w:tc>
          <w:tcPr/>
          <w:p>
            <w:pPr>
              <w:pStyle w:val="Compact"/>
              <w:jc w:val="left"/>
            </w:pPr>
            <w:r>
              <w:t xml:space="preserve">5</w:t>
            </w:r>
          </w:p>
        </w:tc>
        <w:tc>
          <w:tcPr/>
          <w:p>
            <w:pPr>
              <w:pStyle w:val="Compact"/>
              <w:jc w:val="right"/>
            </w:pPr>
            <w:r>
              <w:t xml:space="preserve">3.136</w:t>
            </w:r>
          </w:p>
        </w:tc>
        <w:tc>
          <w:tcPr/>
          <w:p>
            <w:pPr>
              <w:pStyle w:val="Compact"/>
              <w:jc w:val="right"/>
            </w:pPr>
            <w:r>
              <w:t xml:space="preserve">1.363</w:t>
            </w:r>
          </w:p>
        </w:tc>
        <w:tc>
          <w:tcPr/>
          <w:p>
            <w:pPr>
              <w:pStyle w:val="Compact"/>
              <w:jc w:val="right"/>
            </w:pPr>
            <w:r>
              <w:t xml:space="preserve">1.185</w:t>
            </w:r>
          </w:p>
        </w:tc>
        <w:tc>
          <w:tcPr/>
          <w:p>
            <w:pPr>
              <w:pStyle w:val="Compact"/>
              <w:jc w:val="right"/>
            </w:pPr>
            <w:r>
              <w:t xml:space="preserve">1.131</w:t>
            </w:r>
          </w:p>
        </w:tc>
        <w:tc>
          <w:tcPr/>
          <w:p>
            <w:pPr>
              <w:pStyle w:val="Compact"/>
              <w:jc w:val="right"/>
            </w:pPr>
            <w:r>
              <w:t xml:space="preserve">1.089</w:t>
            </w:r>
          </w:p>
        </w:tc>
        <w:tc>
          <w:tcPr/>
          <w:p>
            <w:pPr>
              <w:pStyle w:val="Compact"/>
              <w:jc w:val="right"/>
            </w:pPr>
            <w:r>
              <w:t xml:space="preserve">1.044</w:t>
            </w:r>
          </w:p>
        </w:tc>
        <w:tc>
          <w:tcPr/>
          <w:p>
            <w:pPr>
              <w:pStyle w:val="Compact"/>
              <w:jc w:val="right"/>
            </w:pPr>
            <w:r>
              <w:t xml:space="preserve">1.047</w:t>
            </w:r>
          </w:p>
        </w:tc>
        <w:tc>
          <w:tcPr/>
          <w:p>
            <w:pPr>
              <w:pStyle w:val="Compact"/>
              <w:jc w:val="right"/>
            </w:pPr>
            <w:r>
              <w:t xml:space="preserve">1.028</w:t>
            </w:r>
          </w:p>
        </w:tc>
        <w:tc>
          <w:tcPr/>
          <w:p>
            <w:pPr>
              <w:pStyle w:val="Compact"/>
              <w:jc w:val="right"/>
            </w:pPr>
            <w:r>
              <w:t xml:space="preserve">13.2</w:t>
            </w:r>
          </w:p>
        </w:tc>
        <w:tc>
          <w:tcPr/>
          <w:p>
            <w:pPr>
              <w:pStyle w:val="Compact"/>
              <w:jc w:val="right"/>
            </w:pPr>
            <w:r>
              <w:t xml:space="preserve">2.03</w:t>
            </w:r>
          </w:p>
        </w:tc>
        <w:tc>
          <w:tcPr/>
          <w:p>
            <w:pPr>
              <w:pStyle w:val="Compact"/>
              <w:jc w:val="right"/>
            </w:pPr>
            <w:r>
              <w:t xml:space="preserve">175</w:t>
            </w:r>
          </w:p>
        </w:tc>
        <w:tc>
          <w:tcPr/>
          <w:p>
            <w:pPr>
              <w:pStyle w:val="Compact"/>
              <w:jc w:val="right"/>
            </w:pPr>
            <w:r>
              <w:t xml:space="preserve">13</w:t>
            </w:r>
          </w:p>
        </w:tc>
      </w:tr>
      <w:tr>
        <w:tc>
          <w:tcPr/>
          <w:p>
            <w:pPr>
              <w:pStyle w:val="Compact"/>
              <w:jc w:val="left"/>
            </w:pPr>
            <w:r>
              <w:rPr>
                <w:rStyle w:val="TableFirstColumn"/>
              </w:rPr>
              <w:t xml:space="preserve">Injury Severity</w:t>
            </w:r>
          </w:p>
        </w:tc>
        <w:tc>
          <w:tcPr/>
          <w:p>
            <w:pPr>
              <w:pStyle w:val="Compact"/>
              <w:jc w:val="left"/>
            </w:pPr>
            <w:r>
              <w:t xml:space="preserve">6</w:t>
            </w:r>
          </w:p>
        </w:tc>
        <w:tc>
          <w:tcPr/>
          <w:p>
            <w:pPr>
              <w:pStyle w:val="Compact"/>
              <w:jc w:val="right"/>
            </w:pPr>
            <w:r>
              <w:t xml:space="preserve">2.287</w:t>
            </w:r>
          </w:p>
        </w:tc>
        <w:tc>
          <w:tcPr/>
          <w:p>
            <w:pPr>
              <w:pStyle w:val="Compact"/>
              <w:jc w:val="right"/>
            </w:pPr>
            <w:r>
              <w:t xml:space="preserve">1.212</w:t>
            </w:r>
          </w:p>
        </w:tc>
        <w:tc>
          <w:tcPr/>
          <w:p>
            <w:pPr>
              <w:pStyle w:val="Compact"/>
              <w:jc w:val="right"/>
            </w:pPr>
            <w:r>
              <w:t xml:space="preserve">1.085</w:t>
            </w:r>
          </w:p>
        </w:tc>
        <w:tc>
          <w:tcPr/>
          <w:p>
            <w:pPr>
              <w:pStyle w:val="Compact"/>
              <w:jc w:val="right"/>
            </w:pPr>
            <w:r>
              <w:t xml:space="preserve">1.041</w:t>
            </w:r>
          </w:p>
        </w:tc>
        <w:tc>
          <w:tcPr/>
          <w:p>
            <w:pPr>
              <w:pStyle w:val="Compact"/>
              <w:jc w:val="right"/>
            </w:pPr>
            <w:r>
              <w:t xml:space="preserve">1.013</w:t>
            </w:r>
          </w:p>
        </w:tc>
        <w:tc>
          <w:tcPr/>
          <w:p>
            <w:pPr>
              <w:pStyle w:val="Compact"/>
              <w:jc w:val="right"/>
            </w:pPr>
            <w:r>
              <w:t xml:space="preserve">1.003</w:t>
            </w:r>
          </w:p>
        </w:tc>
        <w:tc>
          <w:tcPr/>
          <w:p>
            <w:pPr>
              <w:pStyle w:val="Compact"/>
              <w:jc w:val="right"/>
            </w:pPr>
            <w:r>
              <w:t xml:space="preserve">1.001</w:t>
            </w:r>
          </w:p>
        </w:tc>
        <w:tc>
          <w:tcPr/>
          <w:p>
            <w:pPr>
              <w:pStyle w:val="Compact"/>
              <w:jc w:val="right"/>
            </w:pPr>
            <w:r>
              <w:t xml:space="preserve">1.003</w:t>
            </w:r>
          </w:p>
        </w:tc>
        <w:tc>
          <w:tcPr/>
          <w:p>
            <w:pPr>
              <w:pStyle w:val="Compact"/>
              <w:jc w:val="right"/>
            </w:pPr>
            <w:r>
              <w:t xml:space="preserve">31.3</w:t>
            </w:r>
          </w:p>
        </w:tc>
        <w:tc>
          <w:tcPr/>
          <w:p>
            <w:pPr>
              <w:pStyle w:val="Compact"/>
              <w:jc w:val="right"/>
            </w:pPr>
            <w:r>
              <w:t xml:space="preserve">0.46</w:t>
            </w:r>
          </w:p>
        </w:tc>
        <w:tc>
          <w:tcPr/>
          <w:p>
            <w:pPr>
              <w:pStyle w:val="Compact"/>
              <w:jc w:val="right"/>
            </w:pPr>
            <w:r>
              <w:t xml:space="preserve">183</w:t>
            </w:r>
          </w:p>
        </w:tc>
        <w:tc>
          <w:tcPr/>
          <w:p>
            <w:pPr>
              <w:pStyle w:val="Compact"/>
              <w:jc w:val="right"/>
            </w:pPr>
            <w:r>
              <w:t xml:space="preserve">73</w:t>
            </w:r>
          </w:p>
        </w:tc>
      </w:tr>
      <w:tr>
        <w:tc>
          <w:tcPr/>
          <w:p>
            <w:pPr>
              <w:pStyle w:val="Compact"/>
              <w:jc w:val="left"/>
            </w:pPr>
            <w:r>
              <w:rPr>
                <w:rStyle w:val="TableFirstColumn"/>
              </w:rPr>
              <w:t xml:space="preserve">Age of Claimant</w:t>
            </w:r>
          </w:p>
        </w:tc>
        <w:tc>
          <w:tcPr/>
          <w:p>
            <w:pPr>
              <w:pStyle w:val="Compact"/>
              <w:jc w:val="left"/>
            </w:pPr>
            <w:r>
              <w:t xml:space="preserve">0-15</w:t>
            </w:r>
          </w:p>
        </w:tc>
        <w:tc>
          <w:tcPr/>
          <w:p>
            <w:pPr>
              <w:pStyle w:val="Compact"/>
              <w:jc w:val="right"/>
            </w:pPr>
            <w:r>
              <w:t xml:space="preserve">2.748</w:t>
            </w:r>
          </w:p>
        </w:tc>
        <w:tc>
          <w:tcPr/>
          <w:p>
            <w:pPr>
              <w:pStyle w:val="Compact"/>
              <w:jc w:val="right"/>
            </w:pPr>
            <w:r>
              <w:t xml:space="preserve">1.367</w:t>
            </w:r>
          </w:p>
        </w:tc>
        <w:tc>
          <w:tcPr/>
          <w:p>
            <w:pPr>
              <w:pStyle w:val="Compact"/>
              <w:jc w:val="right"/>
            </w:pPr>
            <w:r>
              <w:t xml:space="preserve">1.168</w:t>
            </w:r>
          </w:p>
        </w:tc>
        <w:tc>
          <w:tcPr/>
          <w:p>
            <w:pPr>
              <w:pStyle w:val="Compact"/>
              <w:jc w:val="right"/>
            </w:pPr>
            <w:r>
              <w:t xml:space="preserve">1.097</w:t>
            </w:r>
          </w:p>
        </w:tc>
        <w:tc>
          <w:tcPr/>
          <w:p>
            <w:pPr>
              <w:pStyle w:val="Compact"/>
              <w:jc w:val="right"/>
            </w:pPr>
            <w:r>
              <w:t xml:space="preserve">1.058</w:t>
            </w:r>
          </w:p>
        </w:tc>
        <w:tc>
          <w:tcPr/>
          <w:p>
            <w:pPr>
              <w:pStyle w:val="Compact"/>
              <w:jc w:val="right"/>
            </w:pPr>
            <w:r>
              <w:t xml:space="preserve">1.033</w:t>
            </w:r>
          </w:p>
        </w:tc>
        <w:tc>
          <w:tcPr/>
          <w:p>
            <w:pPr>
              <w:pStyle w:val="Compact"/>
              <w:jc w:val="right"/>
            </w:pPr>
            <w:r>
              <w:t xml:space="preserve">1.024</w:t>
            </w:r>
          </w:p>
        </w:tc>
        <w:tc>
          <w:tcPr/>
          <w:p>
            <w:pPr>
              <w:pStyle w:val="Compact"/>
              <w:jc w:val="right"/>
            </w:pPr>
            <w:r>
              <w:t xml:space="preserve">1.016</w:t>
            </w:r>
          </w:p>
        </w:tc>
        <w:tc>
          <w:tcPr/>
          <w:p>
            <w:pPr>
              <w:pStyle w:val="Compact"/>
              <w:jc w:val="right"/>
            </w:pPr>
            <w:r>
              <w:t xml:space="preserve">17.5</w:t>
            </w:r>
          </w:p>
        </w:tc>
        <w:tc>
          <w:tcPr/>
          <w:p>
            <w:pPr>
              <w:pStyle w:val="Compact"/>
              <w:jc w:val="right"/>
            </w:pPr>
            <w:r>
              <w:t xml:space="preserve">0.69</w:t>
            </w:r>
          </w:p>
        </w:tc>
        <w:tc>
          <w:tcPr/>
          <w:p>
            <w:pPr>
              <w:pStyle w:val="Compact"/>
              <w:jc w:val="right"/>
            </w:pPr>
            <w:r>
              <w:t xml:space="preserve">3,584</w:t>
            </w:r>
          </w:p>
        </w:tc>
        <w:tc>
          <w:tcPr/>
          <w:p>
            <w:pPr>
              <w:pStyle w:val="Compact"/>
              <w:jc w:val="right"/>
            </w:pPr>
            <w:r>
              <w:t xml:space="preserve">2</w:t>
            </w:r>
          </w:p>
        </w:tc>
      </w:tr>
      <w:tr>
        <w:tc>
          <w:tcPr/>
          <w:p>
            <w:pPr>
              <w:pStyle w:val="Compact"/>
              <w:jc w:val="left"/>
            </w:pPr>
            <w:r>
              <w:rPr>
                <w:rStyle w:val="TableFirstColumn"/>
              </w:rPr>
              <w:t xml:space="preserve">Age of Claimant</w:t>
            </w:r>
          </w:p>
        </w:tc>
        <w:tc>
          <w:tcPr/>
          <w:p>
            <w:pPr>
              <w:pStyle w:val="Compact"/>
              <w:jc w:val="left"/>
            </w:pPr>
            <w:r>
              <w:t xml:space="preserve">15-30</w:t>
            </w:r>
          </w:p>
        </w:tc>
        <w:tc>
          <w:tcPr/>
          <w:p>
            <w:pPr>
              <w:pStyle w:val="Compact"/>
              <w:jc w:val="right"/>
            </w:pPr>
            <w:r>
              <w:t xml:space="preserve">2.548</w:t>
            </w:r>
          </w:p>
        </w:tc>
        <w:tc>
          <w:tcPr/>
          <w:p>
            <w:pPr>
              <w:pStyle w:val="Compact"/>
              <w:jc w:val="right"/>
            </w:pPr>
            <w:r>
              <w:t xml:space="preserve">1.329</w:t>
            </w:r>
          </w:p>
        </w:tc>
        <w:tc>
          <w:tcPr/>
          <w:p>
            <w:pPr>
              <w:pStyle w:val="Compact"/>
              <w:jc w:val="right"/>
            </w:pPr>
            <w:r>
              <w:t xml:space="preserve">1.131</w:t>
            </w:r>
          </w:p>
        </w:tc>
        <w:tc>
          <w:tcPr/>
          <w:p>
            <w:pPr>
              <w:pStyle w:val="Compact"/>
              <w:jc w:val="right"/>
            </w:pPr>
            <w:r>
              <w:t xml:space="preserve">1.067</w:t>
            </w:r>
          </w:p>
        </w:tc>
        <w:tc>
          <w:tcPr/>
          <w:p>
            <w:pPr>
              <w:pStyle w:val="Compact"/>
              <w:jc w:val="right"/>
            </w:pPr>
            <w:r>
              <w:t xml:space="preserve">1.036</w:t>
            </w:r>
          </w:p>
        </w:tc>
        <w:tc>
          <w:tcPr/>
          <w:p>
            <w:pPr>
              <w:pStyle w:val="Compact"/>
              <w:jc w:val="right"/>
            </w:pPr>
            <w:r>
              <w:t xml:space="preserve">1.019</w:t>
            </w:r>
          </w:p>
        </w:tc>
        <w:tc>
          <w:tcPr/>
          <w:p>
            <w:pPr>
              <w:pStyle w:val="Compact"/>
              <w:jc w:val="right"/>
            </w:pPr>
            <w:r>
              <w:t xml:space="preserve">1.013</w:t>
            </w:r>
          </w:p>
        </w:tc>
        <w:tc>
          <w:tcPr/>
          <w:p>
            <w:pPr>
              <w:pStyle w:val="Compact"/>
              <w:jc w:val="right"/>
            </w:pPr>
            <w:r>
              <w:t xml:space="preserve">1.008</w:t>
            </w:r>
          </w:p>
        </w:tc>
        <w:tc>
          <w:tcPr/>
          <w:p>
            <w:pPr>
              <w:pStyle w:val="Compact"/>
              <w:jc w:val="right"/>
            </w:pPr>
            <w:r>
              <w:t xml:space="preserve">22.3</w:t>
            </w:r>
          </w:p>
        </w:tc>
        <w:tc>
          <w:tcPr/>
          <w:p>
            <w:pPr>
              <w:pStyle w:val="Compact"/>
              <w:jc w:val="right"/>
            </w:pPr>
            <w:r>
              <w:t xml:space="preserve">0.17</w:t>
            </w:r>
          </w:p>
        </w:tc>
        <w:tc>
          <w:tcPr/>
          <w:p>
            <w:pPr>
              <w:pStyle w:val="Compact"/>
              <w:jc w:val="right"/>
            </w:pPr>
            <w:r>
              <w:t xml:space="preserve">3,723</w:t>
            </w:r>
          </w:p>
        </w:tc>
        <w:tc>
          <w:tcPr/>
          <w:p>
            <w:pPr>
              <w:pStyle w:val="Compact"/>
              <w:jc w:val="right"/>
            </w:pPr>
            <w:r>
              <w:t xml:space="preserve">13</w:t>
            </w:r>
          </w:p>
        </w:tc>
      </w:tr>
      <w:tr>
        <w:tc>
          <w:tcPr/>
          <w:p>
            <w:pPr>
              <w:pStyle w:val="Compact"/>
              <w:jc w:val="left"/>
            </w:pPr>
            <w:r>
              <w:rPr>
                <w:rStyle w:val="TableFirstColumn"/>
              </w:rPr>
              <w:t xml:space="preserve">Age of Claimant</w:t>
            </w:r>
          </w:p>
        </w:tc>
        <w:tc>
          <w:tcPr/>
          <w:p>
            <w:pPr>
              <w:pStyle w:val="Compact"/>
              <w:jc w:val="left"/>
            </w:pPr>
            <w:r>
              <w:t xml:space="preserve">30-50</w:t>
            </w:r>
          </w:p>
        </w:tc>
        <w:tc>
          <w:tcPr/>
          <w:p>
            <w:pPr>
              <w:pStyle w:val="Compact"/>
              <w:jc w:val="right"/>
            </w:pPr>
            <w:r>
              <w:t xml:space="preserve">2.509</w:t>
            </w:r>
          </w:p>
        </w:tc>
        <w:tc>
          <w:tcPr/>
          <w:p>
            <w:pPr>
              <w:pStyle w:val="Compact"/>
              <w:jc w:val="right"/>
            </w:pPr>
            <w:r>
              <w:t xml:space="preserve">1.326</w:t>
            </w:r>
          </w:p>
        </w:tc>
        <w:tc>
          <w:tcPr/>
          <w:p>
            <w:pPr>
              <w:pStyle w:val="Compact"/>
              <w:jc w:val="right"/>
            </w:pPr>
            <w:r>
              <w:t xml:space="preserve">1.132</w:t>
            </w:r>
          </w:p>
        </w:tc>
        <w:tc>
          <w:tcPr/>
          <w:p>
            <w:pPr>
              <w:pStyle w:val="Compact"/>
              <w:jc w:val="right"/>
            </w:pPr>
            <w:r>
              <w:t xml:space="preserve">1.075</w:t>
            </w:r>
          </w:p>
        </w:tc>
        <w:tc>
          <w:tcPr/>
          <w:p>
            <w:pPr>
              <w:pStyle w:val="Compact"/>
              <w:jc w:val="right"/>
            </w:pPr>
            <w:r>
              <w:t xml:space="preserve">1.039</w:t>
            </w:r>
          </w:p>
        </w:tc>
        <w:tc>
          <w:tcPr/>
          <w:p>
            <w:pPr>
              <w:pStyle w:val="Compact"/>
              <w:jc w:val="right"/>
            </w:pPr>
            <w:r>
              <w:t xml:space="preserve">1.021</w:t>
            </w:r>
          </w:p>
        </w:tc>
        <w:tc>
          <w:tcPr/>
          <w:p>
            <w:pPr>
              <w:pStyle w:val="Compact"/>
              <w:jc w:val="right"/>
            </w:pPr>
            <w:r>
              <w:t xml:space="preserve">1.015</w:t>
            </w:r>
          </w:p>
        </w:tc>
        <w:tc>
          <w:tcPr/>
          <w:p>
            <w:pPr>
              <w:pStyle w:val="Compact"/>
              <w:jc w:val="right"/>
            </w:pPr>
            <w:r>
              <w:t xml:space="preserve">1.009</w:t>
            </w:r>
          </w:p>
        </w:tc>
        <w:tc>
          <w:tcPr/>
          <w:p>
            <w:pPr>
              <w:pStyle w:val="Compact"/>
              <w:jc w:val="right"/>
            </w:pPr>
            <w:r>
              <w:t xml:space="preserve">22.3</w:t>
            </w:r>
          </w:p>
        </w:tc>
        <w:tc>
          <w:tcPr/>
          <w:p>
            <w:pPr>
              <w:pStyle w:val="Compact"/>
              <w:jc w:val="right"/>
            </w:pPr>
            <w:r>
              <w:t xml:space="preserve">0.15</w:t>
            </w:r>
          </w:p>
        </w:tc>
        <w:tc>
          <w:tcPr/>
          <w:p>
            <w:pPr>
              <w:pStyle w:val="Compact"/>
              <w:jc w:val="right"/>
            </w:pPr>
            <w:r>
              <w:t xml:space="preserve">5,366</w:t>
            </w:r>
          </w:p>
        </w:tc>
        <w:tc>
          <w:tcPr/>
          <w:p>
            <w:pPr>
              <w:pStyle w:val="Compact"/>
              <w:jc w:val="right"/>
            </w:pPr>
            <w:r>
              <w:t xml:space="preserve">8</w:t>
            </w:r>
          </w:p>
        </w:tc>
      </w:tr>
      <w:tr>
        <w:tc>
          <w:tcPr/>
          <w:p>
            <w:pPr>
              <w:pStyle w:val="Compact"/>
              <w:jc w:val="left"/>
            </w:pPr>
            <w:r>
              <w:rPr>
                <w:rStyle w:val="TableFirstColumn"/>
              </w:rPr>
              <w:t xml:space="preserve">Age of Claimant</w:t>
            </w:r>
          </w:p>
        </w:tc>
        <w:tc>
          <w:tcPr/>
          <w:p>
            <w:pPr>
              <w:pStyle w:val="Compact"/>
              <w:jc w:val="left"/>
            </w:pPr>
            <w:r>
              <w:t xml:space="preserve">50-65</w:t>
            </w:r>
          </w:p>
        </w:tc>
        <w:tc>
          <w:tcPr/>
          <w:p>
            <w:pPr>
              <w:pStyle w:val="Compact"/>
              <w:jc w:val="right"/>
            </w:pPr>
            <w:r>
              <w:t xml:space="preserve">2.438</w:t>
            </w:r>
          </w:p>
        </w:tc>
        <w:tc>
          <w:tcPr/>
          <w:p>
            <w:pPr>
              <w:pStyle w:val="Compact"/>
              <w:jc w:val="right"/>
            </w:pPr>
            <w:r>
              <w:t xml:space="preserve">1.313</w:t>
            </w:r>
          </w:p>
        </w:tc>
        <w:tc>
          <w:tcPr/>
          <w:p>
            <w:pPr>
              <w:pStyle w:val="Compact"/>
              <w:jc w:val="right"/>
            </w:pPr>
            <w:r>
              <w:t xml:space="preserve">1.133</w:t>
            </w:r>
          </w:p>
        </w:tc>
        <w:tc>
          <w:tcPr/>
          <w:p>
            <w:pPr>
              <w:pStyle w:val="Compact"/>
              <w:jc w:val="right"/>
            </w:pPr>
            <w:r>
              <w:t xml:space="preserve">1.062</w:t>
            </w:r>
          </w:p>
        </w:tc>
        <w:tc>
          <w:tcPr/>
          <w:p>
            <w:pPr>
              <w:pStyle w:val="Compact"/>
              <w:jc w:val="right"/>
            </w:pPr>
            <w:r>
              <w:t xml:space="preserve">1.042</w:t>
            </w:r>
          </w:p>
        </w:tc>
        <w:tc>
          <w:tcPr/>
          <w:p>
            <w:pPr>
              <w:pStyle w:val="Compact"/>
              <w:jc w:val="right"/>
            </w:pPr>
            <w:r>
              <w:t xml:space="preserve">1.021</w:t>
            </w:r>
          </w:p>
        </w:tc>
        <w:tc>
          <w:tcPr/>
          <w:p>
            <w:pPr>
              <w:pStyle w:val="Compact"/>
              <w:jc w:val="right"/>
            </w:pPr>
            <w:r>
              <w:t xml:space="preserve">1.014</w:t>
            </w:r>
          </w:p>
        </w:tc>
        <w:tc>
          <w:tcPr/>
          <w:p>
            <w:pPr>
              <w:pStyle w:val="Compact"/>
              <w:jc w:val="right"/>
            </w:pPr>
            <w:r>
              <w:t xml:space="preserve">1.008</w:t>
            </w:r>
          </w:p>
        </w:tc>
        <w:tc>
          <w:tcPr/>
          <w:p>
            <w:pPr>
              <w:pStyle w:val="Compact"/>
              <w:jc w:val="right"/>
            </w:pPr>
            <w:r>
              <w:t xml:space="preserve">23.6</w:t>
            </w:r>
          </w:p>
        </w:tc>
        <w:tc>
          <w:tcPr/>
          <w:p>
            <w:pPr>
              <w:pStyle w:val="Compact"/>
              <w:jc w:val="right"/>
            </w:pPr>
            <w:r>
              <w:t xml:space="preserve">0.19</w:t>
            </w:r>
          </w:p>
        </w:tc>
        <w:tc>
          <w:tcPr/>
          <w:p>
            <w:pPr>
              <w:pStyle w:val="Compact"/>
              <w:jc w:val="right"/>
            </w:pPr>
            <w:r>
              <w:t xml:space="preserve">3,485</w:t>
            </w:r>
          </w:p>
        </w:tc>
        <w:tc>
          <w:tcPr/>
          <w:p>
            <w:pPr>
              <w:pStyle w:val="Compact"/>
              <w:jc w:val="right"/>
            </w:pPr>
            <w:r>
              <w:t xml:space="preserve">13</w:t>
            </w:r>
          </w:p>
        </w:tc>
      </w:tr>
      <w:tr>
        <w:tc>
          <w:tcPr/>
          <w:p>
            <w:pPr>
              <w:pStyle w:val="Compact"/>
              <w:jc w:val="left"/>
            </w:pPr>
            <w:r>
              <w:rPr>
                <w:rStyle w:val="TableFirstColumn"/>
              </w:rPr>
              <w:t xml:space="preserve">Age of Claimant</w:t>
            </w:r>
          </w:p>
        </w:tc>
        <w:tc>
          <w:tcPr/>
          <w:p>
            <w:pPr>
              <w:pStyle w:val="Compact"/>
              <w:jc w:val="left"/>
            </w:pPr>
            <w:r>
              <w:t xml:space="preserve">over 65</w:t>
            </w:r>
          </w:p>
        </w:tc>
        <w:tc>
          <w:tcPr/>
          <w:p>
            <w:pPr>
              <w:pStyle w:val="Compact"/>
              <w:jc w:val="right"/>
            </w:pPr>
            <w:r>
              <w:t xml:space="preserve">2.408</w:t>
            </w:r>
          </w:p>
        </w:tc>
        <w:tc>
          <w:tcPr/>
          <w:p>
            <w:pPr>
              <w:pStyle w:val="Compact"/>
              <w:jc w:val="right"/>
            </w:pPr>
            <w:r>
              <w:t xml:space="preserve">1.279</w:t>
            </w:r>
          </w:p>
        </w:tc>
        <w:tc>
          <w:tcPr/>
          <w:p>
            <w:pPr>
              <w:pStyle w:val="Compact"/>
              <w:jc w:val="right"/>
            </w:pPr>
            <w:r>
              <w:t xml:space="preserve">1.118</w:t>
            </w:r>
          </w:p>
        </w:tc>
        <w:tc>
          <w:tcPr/>
          <w:p>
            <w:pPr>
              <w:pStyle w:val="Compact"/>
              <w:jc w:val="right"/>
            </w:pPr>
            <w:r>
              <w:t xml:space="preserve">1.060</w:t>
            </w:r>
          </w:p>
        </w:tc>
        <w:tc>
          <w:tcPr/>
          <w:p>
            <w:pPr>
              <w:pStyle w:val="Compact"/>
              <w:jc w:val="right"/>
            </w:pPr>
            <w:r>
              <w:t xml:space="preserve">1.032</w:t>
            </w:r>
          </w:p>
        </w:tc>
        <w:tc>
          <w:tcPr/>
          <w:p>
            <w:pPr>
              <w:pStyle w:val="Compact"/>
              <w:jc w:val="right"/>
            </w:pPr>
            <w:r>
              <w:t xml:space="preserve">1.015</w:t>
            </w:r>
          </w:p>
        </w:tc>
        <w:tc>
          <w:tcPr/>
          <w:p>
            <w:pPr>
              <w:pStyle w:val="Compact"/>
              <w:jc w:val="right"/>
            </w:pPr>
            <w:r>
              <w:t xml:space="preserve">1.009</w:t>
            </w:r>
          </w:p>
        </w:tc>
        <w:tc>
          <w:tcPr/>
          <w:p>
            <w:pPr>
              <w:pStyle w:val="Compact"/>
              <w:jc w:val="right"/>
            </w:pPr>
            <w:r>
              <w:t xml:space="preserve">1.007</w:t>
            </w:r>
          </w:p>
        </w:tc>
        <w:tc>
          <w:tcPr/>
          <w:p>
            <w:pPr>
              <w:pStyle w:val="Compact"/>
              <w:jc w:val="right"/>
            </w:pPr>
            <w:r>
              <w:t xml:space="preserve">25.5</w:t>
            </w:r>
          </w:p>
        </w:tc>
        <w:tc>
          <w:tcPr/>
          <w:p>
            <w:pPr>
              <w:pStyle w:val="Compact"/>
              <w:jc w:val="right"/>
            </w:pPr>
            <w:r>
              <w:t xml:space="preserve">0.19</w:t>
            </w:r>
          </w:p>
        </w:tc>
        <w:tc>
          <w:tcPr/>
          <w:p>
            <w:pPr>
              <w:pStyle w:val="Compact"/>
              <w:jc w:val="right"/>
            </w:pPr>
            <w:r>
              <w:t xml:space="preserve">3,330</w:t>
            </w:r>
          </w:p>
        </w:tc>
        <w:tc>
          <w:tcPr/>
          <w:p>
            <w:pPr>
              <w:pStyle w:val="Compact"/>
              <w:jc w:val="right"/>
            </w:pPr>
            <w:r>
              <w:t xml:space="preserve">11</w:t>
            </w:r>
          </w:p>
        </w:tc>
      </w:tr>
      <w:tr>
        <w:tc>
          <w:tcPr/>
          <w:p>
            <w:pPr>
              <w:pStyle w:val="Compact"/>
              <w:jc w:val="left"/>
            </w:pPr>
            <w:r>
              <w:rPr>
                <w:rStyle w:val="TableFirstColumn"/>
              </w:rPr>
              <w:t xml:space="preserve">Vehicle type</w:t>
            </w:r>
          </w:p>
        </w:tc>
        <w:tc>
          <w:tcPr/>
          <w:p>
            <w:pPr>
              <w:pStyle w:val="Compact"/>
              <w:jc w:val="left"/>
            </w:pPr>
            <w:r>
              <w:t xml:space="preserve">Passenger</w:t>
            </w:r>
          </w:p>
        </w:tc>
        <w:tc>
          <w:tcPr/>
          <w:p>
            <w:pPr>
              <w:pStyle w:val="Compact"/>
              <w:jc w:val="right"/>
            </w:pPr>
            <w:r>
              <w:t xml:space="preserve">2.511</w:t>
            </w:r>
          </w:p>
        </w:tc>
        <w:tc>
          <w:tcPr/>
          <w:p>
            <w:pPr>
              <w:pStyle w:val="Compact"/>
              <w:jc w:val="right"/>
            </w:pPr>
            <w:r>
              <w:t xml:space="preserve">1.330</w:t>
            </w:r>
          </w:p>
        </w:tc>
        <w:tc>
          <w:tcPr/>
          <w:p>
            <w:pPr>
              <w:pStyle w:val="Compact"/>
              <w:jc w:val="right"/>
            </w:pPr>
            <w:r>
              <w:t xml:space="preserve">1.138</w:t>
            </w:r>
          </w:p>
        </w:tc>
        <w:tc>
          <w:tcPr/>
          <w:p>
            <w:pPr>
              <w:pStyle w:val="Compact"/>
              <w:jc w:val="right"/>
            </w:pPr>
            <w:r>
              <w:t xml:space="preserve">1.073</w:t>
            </w:r>
          </w:p>
        </w:tc>
        <w:tc>
          <w:tcPr/>
          <w:p>
            <w:pPr>
              <w:pStyle w:val="Compact"/>
              <w:jc w:val="right"/>
            </w:pPr>
            <w:r>
              <w:t xml:space="preserve">1.040</w:t>
            </w:r>
          </w:p>
        </w:tc>
        <w:tc>
          <w:tcPr/>
          <w:p>
            <w:pPr>
              <w:pStyle w:val="Compact"/>
              <w:jc w:val="right"/>
            </w:pPr>
            <w:r>
              <w:t xml:space="preserve">1.022</w:t>
            </w:r>
          </w:p>
        </w:tc>
        <w:tc>
          <w:tcPr/>
          <w:p>
            <w:pPr>
              <w:pStyle w:val="Compact"/>
              <w:jc w:val="right"/>
            </w:pPr>
            <w:r>
              <w:t xml:space="preserve">1.015</w:t>
            </w:r>
          </w:p>
        </w:tc>
        <w:tc>
          <w:tcPr/>
          <w:p>
            <w:pPr>
              <w:pStyle w:val="Compact"/>
              <w:jc w:val="right"/>
            </w:pPr>
            <w:r>
              <w:t xml:space="preserve">1.010</w:t>
            </w:r>
          </w:p>
        </w:tc>
        <w:tc>
          <w:tcPr/>
          <w:p>
            <w:pPr>
              <w:pStyle w:val="Compact"/>
              <w:jc w:val="right"/>
            </w:pPr>
            <w:r>
              <w:t xml:space="preserve">22.0</w:t>
            </w:r>
          </w:p>
        </w:tc>
        <w:tc>
          <w:tcPr/>
          <w:p>
            <w:pPr>
              <w:pStyle w:val="Compact"/>
              <w:jc w:val="right"/>
            </w:pPr>
            <w:r>
              <w:t xml:space="preserve">0.07</w:t>
            </w:r>
          </w:p>
        </w:tc>
        <w:tc>
          <w:tcPr/>
          <w:p>
            <w:pPr>
              <w:pStyle w:val="Compact"/>
              <w:jc w:val="right"/>
            </w:pPr>
            <w:r>
              <w:t xml:space="preserve">18,285</w:t>
            </w:r>
          </w:p>
        </w:tc>
        <w:tc>
          <w:tcPr/>
          <w:p>
            <w:pPr>
              <w:pStyle w:val="Compact"/>
              <w:jc w:val="right"/>
            </w:pPr>
            <w:r>
              <w:t xml:space="preserve">1</w:t>
            </w:r>
          </w:p>
        </w:tc>
      </w:tr>
      <w:tr>
        <w:tc>
          <w:tcPr/>
          <w:p>
            <w:pPr>
              <w:pStyle w:val="Compact"/>
              <w:jc w:val="left"/>
            </w:pPr>
            <w:r>
              <w:rPr>
                <w:rStyle w:val="TableFirstColumn"/>
              </w:rPr>
              <w:t xml:space="preserve">Vehicle type</w:t>
            </w:r>
          </w:p>
        </w:tc>
        <w:tc>
          <w:tcPr/>
          <w:p>
            <w:pPr>
              <w:pStyle w:val="Compact"/>
              <w:jc w:val="left"/>
            </w:pPr>
            <w:r>
              <w:t xml:space="preserve">Light Commerical</w:t>
            </w:r>
          </w:p>
        </w:tc>
        <w:tc>
          <w:tcPr/>
          <w:p>
            <w:pPr>
              <w:pStyle w:val="Compact"/>
              <w:jc w:val="right"/>
            </w:pPr>
            <w:r>
              <w:t xml:space="preserve">2.508</w:t>
            </w:r>
          </w:p>
        </w:tc>
        <w:tc>
          <w:tcPr/>
          <w:p>
            <w:pPr>
              <w:pStyle w:val="Compact"/>
              <w:jc w:val="right"/>
            </w:pPr>
            <w:r>
              <w:t xml:space="preserve">1.325</w:t>
            </w:r>
          </w:p>
        </w:tc>
        <w:tc>
          <w:tcPr/>
          <w:p>
            <w:pPr>
              <w:pStyle w:val="Compact"/>
              <w:jc w:val="right"/>
            </w:pPr>
            <w:r>
              <w:t xml:space="preserve">1.144</w:t>
            </w:r>
          </w:p>
        </w:tc>
        <w:tc>
          <w:tcPr/>
          <w:p>
            <w:pPr>
              <w:pStyle w:val="Compact"/>
              <w:jc w:val="right"/>
            </w:pPr>
            <w:r>
              <w:t xml:space="preserve">1.078</w:t>
            </w:r>
          </w:p>
        </w:tc>
        <w:tc>
          <w:tcPr/>
          <w:p>
            <w:pPr>
              <w:pStyle w:val="Compact"/>
              <w:jc w:val="right"/>
            </w:pPr>
            <w:r>
              <w:t xml:space="preserve">1.043</w:t>
            </w:r>
          </w:p>
        </w:tc>
        <w:tc>
          <w:tcPr/>
          <w:p>
            <w:pPr>
              <w:pStyle w:val="Compact"/>
              <w:jc w:val="right"/>
            </w:pPr>
            <w:r>
              <w:t xml:space="preserve">1.021</w:t>
            </w:r>
          </w:p>
        </w:tc>
        <w:tc>
          <w:tcPr/>
          <w:p>
            <w:pPr>
              <w:pStyle w:val="Compact"/>
              <w:jc w:val="right"/>
            </w:pPr>
            <w:r>
              <w:t xml:space="preserve">1.017</w:t>
            </w:r>
          </w:p>
        </w:tc>
        <w:tc>
          <w:tcPr/>
          <w:p>
            <w:pPr>
              <w:pStyle w:val="Compact"/>
              <w:jc w:val="right"/>
            </w:pPr>
            <w:r>
              <w:t xml:space="preserve">1.010</w:t>
            </w:r>
          </w:p>
        </w:tc>
        <w:tc>
          <w:tcPr/>
          <w:p>
            <w:pPr>
              <w:pStyle w:val="Compact"/>
              <w:jc w:val="right"/>
            </w:pPr>
            <w:r>
              <w:t xml:space="preserve">21.8</w:t>
            </w:r>
          </w:p>
        </w:tc>
        <w:tc>
          <w:tcPr/>
          <w:p>
            <w:pPr>
              <w:pStyle w:val="Compact"/>
              <w:jc w:val="right"/>
            </w:pPr>
            <w:r>
              <w:t xml:space="preserve">0.17</w:t>
            </w:r>
          </w:p>
        </w:tc>
        <w:tc>
          <w:tcPr/>
          <w:p>
            <w:pPr>
              <w:pStyle w:val="Compact"/>
              <w:jc w:val="right"/>
            </w:pPr>
            <w:r>
              <w:t xml:space="preserve">1,292</w:t>
            </w:r>
          </w:p>
        </w:tc>
        <w:tc>
          <w:tcPr/>
          <w:p>
            <w:pPr>
              <w:pStyle w:val="Compact"/>
              <w:jc w:val="right"/>
            </w:pPr>
            <w:r>
              <w:t xml:space="preserve">14</w:t>
            </w:r>
          </w:p>
        </w:tc>
      </w:tr>
      <w:tr>
        <w:tc>
          <w:tcPr/>
          <w:p>
            <w:pPr>
              <w:pStyle w:val="Compact"/>
              <w:jc w:val="left"/>
            </w:pPr>
            <w:r>
              <w:rPr>
                <w:rStyle w:val="TableFirstColumn"/>
              </w:rPr>
              <w:t xml:space="preserve">Vehicle type</w:t>
            </w:r>
          </w:p>
        </w:tc>
        <w:tc>
          <w:tcPr/>
          <w:p>
            <w:pPr>
              <w:pStyle w:val="Compact"/>
              <w:jc w:val="left"/>
            </w:pPr>
            <w:r>
              <w:t xml:space="preserve">Medium goods</w:t>
            </w:r>
          </w:p>
        </w:tc>
        <w:tc>
          <w:tcPr/>
          <w:p>
            <w:pPr>
              <w:pStyle w:val="Compact"/>
              <w:jc w:val="right"/>
            </w:pPr>
            <w:r>
              <w:t xml:space="preserve">2.632</w:t>
            </w:r>
          </w:p>
        </w:tc>
        <w:tc>
          <w:tcPr/>
          <w:p>
            <w:pPr>
              <w:pStyle w:val="Compact"/>
              <w:jc w:val="right"/>
            </w:pPr>
            <w:r>
              <w:t xml:space="preserve">1.184</w:t>
            </w:r>
          </w:p>
        </w:tc>
        <w:tc>
          <w:tcPr/>
          <w:p>
            <w:pPr>
              <w:pStyle w:val="Compact"/>
              <w:jc w:val="right"/>
            </w:pPr>
            <w:r>
              <w:t xml:space="preserve">1.119</w:t>
            </w:r>
          </w:p>
        </w:tc>
        <w:tc>
          <w:tcPr/>
          <w:p>
            <w:pPr>
              <w:pStyle w:val="Compact"/>
              <w:jc w:val="right"/>
            </w:pPr>
            <w:r>
              <w:t xml:space="preserve">1.176</w:t>
            </w:r>
          </w:p>
        </w:tc>
        <w:tc>
          <w:tcPr/>
          <w:p>
            <w:pPr>
              <w:pStyle w:val="Compact"/>
              <w:jc w:val="right"/>
            </w:pPr>
            <w:r>
              <w:t xml:space="preserve">1.046</w:t>
            </w:r>
          </w:p>
        </w:tc>
        <w:tc>
          <w:tcPr/>
          <w:p>
            <w:pPr>
              <w:pStyle w:val="Compact"/>
              <w:jc w:val="right"/>
            </w:pPr>
            <w:r>
              <w:t xml:space="preserve">1.017</w:t>
            </w:r>
          </w:p>
        </w:tc>
        <w:tc>
          <w:tcPr/>
          <w:p>
            <w:pPr>
              <w:pStyle w:val="Compact"/>
              <w:jc w:val="right"/>
            </w:pPr>
            <w:r>
              <w:t xml:space="preserve">1.007</w:t>
            </w:r>
          </w:p>
        </w:tc>
        <w:tc>
          <w:tcPr/>
          <w:p>
            <w:pPr>
              <w:pStyle w:val="Compact"/>
              <w:jc w:val="right"/>
            </w:pPr>
            <w:r>
              <w:t xml:space="preserve">1.004</w:t>
            </w:r>
          </w:p>
        </w:tc>
        <w:tc>
          <w:tcPr/>
          <w:p>
            <w:pPr>
              <w:pStyle w:val="Compact"/>
              <w:jc w:val="right"/>
            </w:pPr>
            <w:r>
              <w:t xml:space="preserve">22.7</w:t>
            </w:r>
          </w:p>
        </w:tc>
        <w:tc>
          <w:tcPr/>
          <w:p>
            <w:pPr>
              <w:pStyle w:val="Compact"/>
              <w:jc w:val="right"/>
            </w:pPr>
            <w:r>
              <w:t xml:space="preserve">1.90</w:t>
            </w:r>
          </w:p>
        </w:tc>
        <w:tc>
          <w:tcPr/>
          <w:p>
            <w:pPr>
              <w:pStyle w:val="Compact"/>
              <w:jc w:val="right"/>
            </w:pPr>
            <w:r>
              <w:t xml:space="preserve">42</w:t>
            </w:r>
          </w:p>
        </w:tc>
        <w:tc>
          <w:tcPr/>
          <w:p>
            <w:pPr>
              <w:pStyle w:val="Compact"/>
              <w:jc w:val="right"/>
            </w:pPr>
            <w:r>
              <w:t xml:space="preserve">72</w:t>
            </w:r>
          </w:p>
        </w:tc>
      </w:tr>
      <w:tr>
        <w:tc>
          <w:tcPr/>
          <w:p>
            <w:pPr>
              <w:pStyle w:val="Compact"/>
              <w:jc w:val="left"/>
            </w:pPr>
            <w:r>
              <w:rPr>
                <w:rStyle w:val="TableFirstColumn"/>
              </w:rPr>
              <w:t xml:space="preserve">Vehicle type</w:t>
            </w:r>
          </w:p>
        </w:tc>
        <w:tc>
          <w:tcPr/>
          <w:p>
            <w:pPr>
              <w:pStyle w:val="Compact"/>
              <w:jc w:val="left"/>
            </w:pPr>
            <w:r>
              <w:t xml:space="preserve">Heavy goods</w:t>
            </w:r>
          </w:p>
        </w:tc>
        <w:tc>
          <w:tcPr/>
          <w:p>
            <w:pPr>
              <w:pStyle w:val="Compact"/>
              <w:jc w:val="right"/>
            </w:pPr>
            <w:r>
              <w:t xml:space="preserve">4.238</w:t>
            </w:r>
          </w:p>
        </w:tc>
        <w:tc>
          <w:tcPr/>
          <w:p>
            <w:pPr>
              <w:pStyle w:val="Compact"/>
              <w:jc w:val="right"/>
            </w:pPr>
            <w:r>
              <w:t xml:space="preserve">1.296</w:t>
            </w:r>
          </w:p>
        </w:tc>
        <w:tc>
          <w:tcPr/>
          <w:p>
            <w:pPr>
              <w:pStyle w:val="Compact"/>
              <w:jc w:val="right"/>
            </w:pPr>
            <w:r>
              <w:t xml:space="preserve">1.098</w:t>
            </w:r>
          </w:p>
        </w:tc>
        <w:tc>
          <w:tcPr/>
          <w:p>
            <w:pPr>
              <w:pStyle w:val="Compact"/>
              <w:jc w:val="right"/>
            </w:pPr>
            <w:r>
              <w:t xml:space="preserve">1.030</w:t>
            </w:r>
          </w:p>
        </w:tc>
        <w:tc>
          <w:tcPr/>
          <w:p>
            <w:pPr>
              <w:pStyle w:val="Compact"/>
              <w:jc w:val="right"/>
            </w:pPr>
            <w:r>
              <w:t xml:space="preserve">1.093</w:t>
            </w:r>
          </w:p>
        </w:tc>
        <w:tc>
          <w:tcPr/>
          <w:p>
            <w:pPr>
              <w:pStyle w:val="Compact"/>
              <w:jc w:val="right"/>
            </w:pPr>
            <w:r>
              <w:t xml:space="preserve">1.030</w:t>
            </w:r>
          </w:p>
        </w:tc>
        <w:tc>
          <w:tcPr/>
          <w:p>
            <w:pPr>
              <w:pStyle w:val="Compact"/>
              <w:jc w:val="right"/>
            </w:pPr>
            <w:r>
              <w:t xml:space="preserve">1.014</w:t>
            </w:r>
          </w:p>
        </w:tc>
        <w:tc>
          <w:tcPr/>
          <w:p>
            <w:pPr>
              <w:pStyle w:val="Compact"/>
              <w:jc w:val="right"/>
            </w:pPr>
            <w:r>
              <w:t xml:space="preserve">1.001</w:t>
            </w:r>
          </w:p>
        </w:tc>
        <w:tc>
          <w:tcPr/>
          <w:p>
            <w:pPr>
              <w:pStyle w:val="Compact"/>
              <w:jc w:val="right"/>
            </w:pPr>
            <w:r>
              <w:t xml:space="preserve">14.0</w:t>
            </w:r>
          </w:p>
        </w:tc>
        <w:tc>
          <w:tcPr/>
          <w:p>
            <w:pPr>
              <w:pStyle w:val="Compact"/>
              <w:jc w:val="right"/>
            </w:pPr>
            <w:r>
              <w:t xml:space="preserve">13.99</w:t>
            </w:r>
          </w:p>
        </w:tc>
        <w:tc>
          <w:tcPr/>
          <w:p>
            <w:pPr>
              <w:pStyle w:val="Compact"/>
              <w:jc w:val="right"/>
            </w:pPr>
            <w:r>
              <w:t xml:space="preserve">15</w:t>
            </w:r>
          </w:p>
        </w:tc>
        <w:tc>
          <w:tcPr/>
          <w:p>
            <w:pPr>
              <w:pStyle w:val="Compact"/>
              <w:jc w:val="right"/>
            </w:pPr>
            <w:r>
              <w:t xml:space="preserve">87</w:t>
            </w:r>
          </w:p>
        </w:tc>
      </w:tr>
      <w:tr>
        <w:tc>
          <w:tcPr/>
          <w:p>
            <w:pPr>
              <w:pStyle w:val="Compact"/>
              <w:jc w:val="left"/>
            </w:pPr>
            <w:r>
              <w:rPr>
                <w:rStyle w:val="TableFirstColumn"/>
              </w:rPr>
              <w:t xml:space="preserve">Business use</w:t>
            </w:r>
          </w:p>
        </w:tc>
        <w:tc>
          <w:tcPr/>
          <w:p>
            <w:pPr>
              <w:pStyle w:val="Compact"/>
              <w:jc w:val="left"/>
            </w:pPr>
            <w:r>
              <w:t xml:space="preserve">Y</w:t>
            </w:r>
          </w:p>
        </w:tc>
        <w:tc>
          <w:tcPr/>
          <w:p>
            <w:pPr>
              <w:pStyle w:val="Compact"/>
              <w:jc w:val="right"/>
            </w:pPr>
            <w:r>
              <w:t xml:space="preserve">2.666</w:t>
            </w:r>
          </w:p>
        </w:tc>
        <w:tc>
          <w:tcPr/>
          <w:p>
            <w:pPr>
              <w:pStyle w:val="Compact"/>
              <w:jc w:val="right"/>
            </w:pPr>
            <w:r>
              <w:t xml:space="preserve">1.320</w:t>
            </w:r>
          </w:p>
        </w:tc>
        <w:tc>
          <w:tcPr/>
          <w:p>
            <w:pPr>
              <w:pStyle w:val="Compact"/>
              <w:jc w:val="right"/>
            </w:pPr>
            <w:r>
              <w:t xml:space="preserve">1.134</w:t>
            </w:r>
          </w:p>
        </w:tc>
        <w:tc>
          <w:tcPr/>
          <w:p>
            <w:pPr>
              <w:pStyle w:val="Compact"/>
              <w:jc w:val="right"/>
            </w:pPr>
            <w:r>
              <w:t xml:space="preserve">1.076</w:t>
            </w:r>
          </w:p>
        </w:tc>
        <w:tc>
          <w:tcPr/>
          <w:p>
            <w:pPr>
              <w:pStyle w:val="Compact"/>
              <w:jc w:val="right"/>
            </w:pPr>
            <w:r>
              <w:t xml:space="preserve">1.048</w:t>
            </w:r>
          </w:p>
        </w:tc>
        <w:tc>
          <w:tcPr/>
          <w:p>
            <w:pPr>
              <w:pStyle w:val="Compact"/>
              <w:jc w:val="right"/>
            </w:pPr>
            <w:r>
              <w:t xml:space="preserve">1.025</w:t>
            </w:r>
          </w:p>
        </w:tc>
        <w:tc>
          <w:tcPr/>
          <w:p>
            <w:pPr>
              <w:pStyle w:val="Compact"/>
              <w:jc w:val="right"/>
            </w:pPr>
            <w:r>
              <w:t xml:space="preserve">1.017</w:t>
            </w:r>
          </w:p>
        </w:tc>
        <w:tc>
          <w:tcPr/>
          <w:p>
            <w:pPr>
              <w:pStyle w:val="Compact"/>
              <w:jc w:val="right"/>
            </w:pPr>
            <w:r>
              <w:t xml:space="preserve">1.011</w:t>
            </w:r>
          </w:p>
        </w:tc>
        <w:tc>
          <w:tcPr/>
          <w:p>
            <w:pPr>
              <w:pStyle w:val="Compact"/>
              <w:jc w:val="right"/>
            </w:pPr>
            <w:r>
              <w:t xml:space="preserve">20.5</w:t>
            </w:r>
          </w:p>
        </w:tc>
        <w:tc>
          <w:tcPr/>
          <w:p>
            <w:pPr>
              <w:pStyle w:val="Compact"/>
              <w:jc w:val="right"/>
            </w:pPr>
            <w:r>
              <w:t xml:space="preserve">0.37</w:t>
            </w:r>
          </w:p>
        </w:tc>
        <w:tc>
          <w:tcPr/>
          <w:p>
            <w:pPr>
              <w:pStyle w:val="Compact"/>
              <w:jc w:val="right"/>
            </w:pPr>
            <w:r>
              <w:t xml:space="preserve">2,716</w:t>
            </w:r>
          </w:p>
        </w:tc>
        <w:tc>
          <w:tcPr/>
          <w:p>
            <w:pPr>
              <w:pStyle w:val="Compact"/>
              <w:jc w:val="right"/>
            </w:pPr>
            <w:r>
              <w:t xml:space="preserve">6</w:t>
            </w:r>
          </w:p>
        </w:tc>
      </w:tr>
      <w:tr>
        <w:tc>
          <w:tcPr/>
          <w:p>
            <w:pPr>
              <w:pStyle w:val="Compact"/>
              <w:jc w:val="left"/>
            </w:pPr>
            <w:r>
              <w:rPr>
                <w:rStyle w:val="TableFirstColumn"/>
              </w:rPr>
              <w:t xml:space="preserve">Business use</w:t>
            </w:r>
          </w:p>
        </w:tc>
        <w:tc>
          <w:tcPr/>
          <w:p>
            <w:pPr>
              <w:pStyle w:val="Compact"/>
              <w:jc w:val="left"/>
            </w:pPr>
            <w:r>
              <w:t xml:space="preserve">N</w:t>
            </w:r>
          </w:p>
        </w:tc>
        <w:tc>
          <w:tcPr/>
          <w:p>
            <w:pPr>
              <w:pStyle w:val="Compact"/>
              <w:jc w:val="right"/>
            </w:pPr>
            <w:r>
              <w:t xml:space="preserve">2.499</w:t>
            </w:r>
          </w:p>
        </w:tc>
        <w:tc>
          <w:tcPr/>
          <w:p>
            <w:pPr>
              <w:pStyle w:val="Compact"/>
              <w:jc w:val="right"/>
            </w:pPr>
            <w:r>
              <w:t xml:space="preserve">1.329</w:t>
            </w:r>
          </w:p>
        </w:tc>
        <w:tc>
          <w:tcPr/>
          <w:p>
            <w:pPr>
              <w:pStyle w:val="Compact"/>
              <w:jc w:val="right"/>
            </w:pPr>
            <w:r>
              <w:t xml:space="preserve">1.139</w:t>
            </w:r>
          </w:p>
        </w:tc>
        <w:tc>
          <w:tcPr/>
          <w:p>
            <w:pPr>
              <w:pStyle w:val="Compact"/>
              <w:jc w:val="right"/>
            </w:pPr>
            <w:r>
              <w:t xml:space="preserve">1.073</w:t>
            </w:r>
          </w:p>
        </w:tc>
        <w:tc>
          <w:tcPr/>
          <w:p>
            <w:pPr>
              <w:pStyle w:val="Compact"/>
              <w:jc w:val="right"/>
            </w:pPr>
            <w:r>
              <w:t xml:space="preserve">1.040</w:t>
            </w:r>
          </w:p>
        </w:tc>
        <w:tc>
          <w:tcPr/>
          <w:p>
            <w:pPr>
              <w:pStyle w:val="Compact"/>
              <w:jc w:val="right"/>
            </w:pPr>
            <w:r>
              <w:t xml:space="preserve">1.022</w:t>
            </w:r>
          </w:p>
        </w:tc>
        <w:tc>
          <w:tcPr/>
          <w:p>
            <w:pPr>
              <w:pStyle w:val="Compact"/>
              <w:jc w:val="right"/>
            </w:pPr>
            <w:r>
              <w:t xml:space="preserve">1.015</w:t>
            </w:r>
          </w:p>
        </w:tc>
        <w:tc>
          <w:tcPr/>
          <w:p>
            <w:pPr>
              <w:pStyle w:val="Compact"/>
              <w:jc w:val="right"/>
            </w:pPr>
            <w:r>
              <w:t xml:space="preserve">1.010</w:t>
            </w:r>
          </w:p>
        </w:tc>
        <w:tc>
          <w:tcPr/>
          <w:p>
            <w:pPr>
              <w:pStyle w:val="Compact"/>
              <w:jc w:val="right"/>
            </w:pPr>
            <w:r>
              <w:t xml:space="preserve">22.2</w:t>
            </w:r>
          </w:p>
        </w:tc>
        <w:tc>
          <w:tcPr/>
          <w:p>
            <w:pPr>
              <w:pStyle w:val="Compact"/>
              <w:jc w:val="right"/>
            </w:pPr>
            <w:r>
              <w:t xml:space="preserve">0.07</w:t>
            </w:r>
          </w:p>
        </w:tc>
        <w:tc>
          <w:tcPr/>
          <w:p>
            <w:pPr>
              <w:pStyle w:val="Compact"/>
              <w:jc w:val="right"/>
            </w:pPr>
            <w:r>
              <w:t xml:space="preserve">16,904</w:t>
            </w:r>
          </w:p>
        </w:tc>
        <w:tc>
          <w:tcPr/>
          <w:p>
            <w:pPr>
              <w:pStyle w:val="Compact"/>
              <w:jc w:val="right"/>
            </w:pPr>
            <w:r>
              <w:t xml:space="preserve">1</w:t>
            </w:r>
          </w:p>
        </w:tc>
      </w:tr>
      <w:tr>
        <w:tc>
          <w:tcPr/>
          <w:p>
            <w:pPr>
              <w:pStyle w:val="Compact"/>
              <w:jc w:val="left"/>
            </w:pPr>
            <w:r>
              <w:rPr>
                <w:rStyle w:val="TableFirstColumn"/>
              </w:rPr>
              <w:t xml:space="preserve">portfolio</w:t>
            </w:r>
          </w:p>
        </w:tc>
        <w:tc>
          <w:tcPr/>
          <w:p>
            <w:pPr>
              <w:pStyle w:val="Compact"/>
              <w:jc w:val="left"/>
            </w:pPr>
            <w:r>
              <w:t xml:space="preserve">all</w:t>
            </w:r>
          </w:p>
        </w:tc>
        <w:tc>
          <w:tcPr/>
          <w:p>
            <w:pPr>
              <w:pStyle w:val="Compact"/>
              <w:jc w:val="right"/>
            </w:pPr>
            <w:r>
              <w:t xml:space="preserve">2.537</w:t>
            </w:r>
          </w:p>
        </w:tc>
        <w:tc>
          <w:tcPr/>
          <w:p>
            <w:pPr>
              <w:pStyle w:val="Compact"/>
              <w:jc w:val="right"/>
            </w:pPr>
            <w:r>
              <w:t xml:space="preserve">1.327</w:t>
            </w:r>
          </w:p>
        </w:tc>
        <w:tc>
          <w:tcPr/>
          <w:p>
            <w:pPr>
              <w:pStyle w:val="Compact"/>
              <w:jc w:val="right"/>
            </w:pPr>
            <w:r>
              <w:t xml:space="preserve">1.138</w:t>
            </w:r>
          </w:p>
        </w:tc>
        <w:tc>
          <w:tcPr/>
          <w:p>
            <w:pPr>
              <w:pStyle w:val="Compact"/>
              <w:jc w:val="right"/>
            </w:pPr>
            <w:r>
              <w:t xml:space="preserve">1.074</w:t>
            </w:r>
          </w:p>
        </w:tc>
        <w:tc>
          <w:tcPr/>
          <w:p>
            <w:pPr>
              <w:pStyle w:val="Compact"/>
              <w:jc w:val="right"/>
            </w:pPr>
            <w:r>
              <w:t xml:space="preserve">1.042</w:t>
            </w:r>
          </w:p>
        </w:tc>
        <w:tc>
          <w:tcPr/>
          <w:p>
            <w:pPr>
              <w:pStyle w:val="Compact"/>
              <w:jc w:val="right"/>
            </w:pPr>
            <w:r>
              <w:t xml:space="preserve">1.022</w:t>
            </w:r>
          </w:p>
        </w:tc>
        <w:tc>
          <w:tcPr/>
          <w:p>
            <w:pPr>
              <w:pStyle w:val="Compact"/>
              <w:jc w:val="right"/>
            </w:pPr>
            <w:r>
              <w:t xml:space="preserve">1.016</w:t>
            </w:r>
          </w:p>
        </w:tc>
        <w:tc>
          <w:tcPr/>
          <w:p>
            <w:pPr>
              <w:pStyle w:val="Compact"/>
              <w:jc w:val="right"/>
            </w:pPr>
            <w:r>
              <w:t xml:space="preserve">1.010</w:t>
            </w:r>
          </w:p>
        </w:tc>
        <w:tc>
          <w:tcPr/>
          <w:p>
            <w:pPr>
              <w:pStyle w:val="Compact"/>
              <w:jc w:val="right"/>
            </w:pPr>
            <w:r>
              <w:t xml:space="preserve">21.8</w:t>
            </w:r>
          </w:p>
        </w:tc>
        <w:tc>
          <w:tcPr/>
          <w:p>
            <w:pPr>
              <w:pStyle w:val="Compact"/>
              <w:jc w:val="right"/>
            </w:pPr>
            <w:r>
              <w:t xml:space="preserve">0.11</w:t>
            </w:r>
          </w:p>
        </w:tc>
        <w:tc>
          <w:tcPr/>
          <w:p>
            <w:pPr>
              <w:pStyle w:val="Compact"/>
              <w:jc w:val="right"/>
            </w:pPr>
            <w:r>
              <w:t xml:space="preserve">19,723</w:t>
            </w:r>
          </w:p>
        </w:tc>
        <w:tc>
          <w:tcPr/>
          <w:p>
            <w:pPr>
              <w:pStyle w:val="Compact"/>
              <w:jc w:val="right"/>
            </w:pPr>
            <w:r>
              <w:t xml:space="preserve">1</w:t>
            </w:r>
          </w:p>
        </w:tc>
      </w:tr>
    </w:tbl>
    <w:p>
      <w:pPr>
        <w:pStyle w:val="TableSpacer"/>
      </w:pPr>
    </w:p>
    <w:p>
      <w:pPr>
        <w:pStyle w:val="CaptionedFigure"/>
      </w:pPr>
      <w:r>
        <w:drawing>
          <wp:inline>
            <wp:extent cx="5760720" cy="5041011"/>
            <wp:effectExtent b="0" l="0" r="0" t="0"/>
            <wp:docPr descr="Figure 24: Chain-ladder factors of each level’s own triangle (black) against the portfolio (grey)" title="" id="110" name="Picture"/>
            <a:graphic>
              <a:graphicData uri="http://schemas.openxmlformats.org/drawingml/2006/picture">
                <pic:pic>
                  <pic:nvPicPr>
                    <pic:cNvPr descr="claude_explainer-synthetic-claims-data-and-feature-impact_files/58d95b455c6423e2a75b4a7aee74f630ec3d6442.png" id="111" name="Picture"/>
                    <pic:cNvPicPr>
                      <a:picLocks noChangeArrowheads="1" noChangeAspect="1"/>
                    </pic:cNvPicPr>
                  </pic:nvPicPr>
                  <pic:blipFill>
                    <a:blip r:embed="rId109"/>
                    <a:stretch>
                      <a:fillRect/>
                    </a:stretch>
                  </pic:blipFill>
                  <pic:spPr bwMode="auto">
                    <a:xfrm>
                      <a:off x="0" y="0"/>
                      <a:ext cx="5760720" cy="5041011"/>
                    </a:xfrm>
                    <a:prstGeom prst="rect">
                      <a:avLst/>
                    </a:prstGeom>
                    <a:noFill/>
                    <a:ln w="9525">
                      <a:noFill/>
                      <a:headEnd/>
                      <a:tailEnd/>
                    </a:ln>
                  </pic:spPr>
                </pic:pic>
              </a:graphicData>
            </a:graphic>
          </wp:inline>
        </w:drawing>
      </w:r>
    </w:p>
    <w:p>
      <w:pPr>
        <w:pStyle w:val="ImageCaption"/>
      </w:pPr>
      <w:r>
        <w:t xml:space="preserve">Figure 24: Chain-ladder factors of each level’s own triangle (black) against the portfolio (grey)</w:t>
      </w:r>
    </w:p>
    <w:p>
      <w:pPr>
        <w:pStyle w:val="BodyText"/>
      </w:pPr>
      <w:r>
        <w:t xml:space="preserve">Table 46 and Figure 25 apply Mack’s chain ladder to each level’s own triangle. The reserves of the large levels are within a few percent of the truth; those of the small or slow levels are not (Injury Severity 5 -20.7%, Legal Representation N 32.0%, Medium goods 26.4%), and for Heavy goods the sqrt(msep) is larger than the reserve itself. These errors are single draws of one simulation, not biases.</w:t>
      </w:r>
    </w:p>
    <w:p>
      <w:pPr>
        <w:pStyle w:val="TableCaption"/>
      </w:pPr>
      <w:r>
        <w:t xml:space="preserve">Table 46: Chain-ladder reserve of each level’s own triangle against its true outstanding (millions)</w:t>
      </w:r>
    </w:p>
    <w:tbl>
      <w:tblPr>
        <w:tblStyle w:val="LightGrid-Accent1"/>
        <w:tblW w:type="auto" w:w="0"/>
        <w:tblLook w:firstRow="1" w:lastRow="0" w:firstColumn="0" w:lastColumn="0" w:noHBand="0" w:noVBand="0" w:val="0020"/>
        <w:tblCaption w:val="Table 46: Chain-ladder reserve of each level’s own triangle against its true outstanding (millions)"/>
      </w:tblPr>
      <w:tblGrid>
        <w:gridCol w:w="880"/>
        <w:gridCol w:w="880"/>
        <w:gridCol w:w="880"/>
        <w:gridCol w:w="880"/>
        <w:gridCol w:w="880"/>
        <w:gridCol w:w="880"/>
        <w:gridCol w:w="880"/>
        <w:gridCol w:w="880"/>
        <w:gridCol w:w="880"/>
      </w:tblGrid>
      <w:tr>
        <w:trPr>
          <w:tblHeader w:val="on"/>
        </w:trPr>
        <w:tc>
          <w:tcPr/>
          <w:p>
            <w:pPr>
              <w:pStyle w:val="Compact"/>
              <w:jc w:val="left"/>
            </w:pPr>
            <w:r>
              <w:t xml:space="preserve">Feature</w:t>
            </w:r>
          </w:p>
        </w:tc>
        <w:tc>
          <w:tcPr/>
          <w:p>
            <w:pPr>
              <w:pStyle w:val="Compact"/>
              <w:jc w:val="left"/>
            </w:pPr>
            <w:r>
              <w:t xml:space="preserve">Level</w:t>
            </w:r>
          </w:p>
        </w:tc>
        <w:tc>
          <w:tcPr/>
          <w:p>
            <w:pPr>
              <w:pStyle w:val="Compact"/>
              <w:jc w:val="right"/>
            </w:pPr>
            <w:r>
              <w:t xml:space="preserve">Paid</w:t>
            </w:r>
          </w:p>
        </w:tc>
        <w:tc>
          <w:tcPr/>
          <w:p>
            <w:pPr>
              <w:pStyle w:val="Compact"/>
              <w:jc w:val="right"/>
            </w:pPr>
            <w:r>
              <w:t xml:space="preserve">Chain-ladder reserve</w:t>
            </w:r>
          </w:p>
        </w:tc>
        <w:tc>
          <w:tcPr/>
          <w:p>
            <w:pPr>
              <w:pStyle w:val="Compact"/>
              <w:jc w:val="right"/>
            </w:pPr>
            <w:r>
              <w:t xml:space="preserve">sqrt(msep)</w:t>
            </w:r>
          </w:p>
        </w:tc>
        <w:tc>
          <w:tcPr/>
          <w:p>
            <w:pPr>
              <w:pStyle w:val="Compact"/>
              <w:jc w:val="right"/>
            </w:pPr>
            <w:r>
              <w:t xml:space="preserve">True outstanding</w:t>
            </w:r>
          </w:p>
        </w:tc>
        <w:tc>
          <w:tcPr/>
          <w:p>
            <w:pPr>
              <w:pStyle w:val="Compact"/>
              <w:jc w:val="right"/>
            </w:pPr>
            <w:r>
              <w:t xml:space="preserve">Error</w:t>
            </w:r>
          </w:p>
        </w:tc>
        <w:tc>
          <w:tcPr/>
          <w:p>
            <w:pPr>
              <w:pStyle w:val="Compact"/>
              <w:jc w:val="right"/>
            </w:pPr>
            <w:r>
              <w:t xml:space="preserve">Error %</w:t>
            </w:r>
          </w:p>
        </w:tc>
        <w:tc>
          <w:tcPr/>
          <w:p>
            <w:pPr>
              <w:pStyle w:val="Compact"/>
              <w:jc w:val="right"/>
            </w:pPr>
            <w:r>
              <w:t xml:space="preserve">Error / sqrt(msep)</w:t>
            </w:r>
          </w:p>
        </w:tc>
      </w:tr>
      <w:tr>
        <w:tc>
          <w:tcPr/>
          <w:p>
            <w:pPr>
              <w:pStyle w:val="Compact"/>
              <w:jc w:val="left"/>
            </w:pPr>
            <w:r>
              <w:rPr>
                <w:rStyle w:val="TableFirstColumn"/>
              </w:rPr>
              <w:t xml:space="preserve">Legal Representation</w:t>
            </w:r>
          </w:p>
        </w:tc>
        <w:tc>
          <w:tcPr/>
          <w:p>
            <w:pPr>
              <w:pStyle w:val="Compact"/>
              <w:jc w:val="left"/>
            </w:pPr>
            <w:r>
              <w:t xml:space="preserve">Y</w:t>
            </w:r>
          </w:p>
        </w:tc>
        <w:tc>
          <w:tcPr/>
          <w:p>
            <w:pPr>
              <w:pStyle w:val="Compact"/>
              <w:jc w:val="right"/>
            </w:pPr>
            <w:r>
              <w:t xml:space="preserve">74,936.7</w:t>
            </w:r>
          </w:p>
        </w:tc>
        <w:tc>
          <w:tcPr/>
          <w:p>
            <w:pPr>
              <w:pStyle w:val="Compact"/>
              <w:jc w:val="right"/>
            </w:pPr>
            <w:r>
              <w:t xml:space="preserve">9,447.4</w:t>
            </w:r>
          </w:p>
        </w:tc>
        <w:tc>
          <w:tcPr/>
          <w:p>
            <w:pPr>
              <w:pStyle w:val="Compact"/>
              <w:jc w:val="right"/>
            </w:pPr>
            <w:r>
              <w:t xml:space="preserve">286.8</w:t>
            </w:r>
          </w:p>
        </w:tc>
        <w:tc>
          <w:tcPr/>
          <w:p>
            <w:pPr>
              <w:pStyle w:val="Compact"/>
              <w:jc w:val="right"/>
            </w:pPr>
            <w:r>
              <w:t xml:space="preserve">9,606.3</w:t>
            </w:r>
          </w:p>
        </w:tc>
        <w:tc>
          <w:tcPr/>
          <w:p>
            <w:pPr>
              <w:pStyle w:val="Compact"/>
              <w:jc w:val="right"/>
            </w:pPr>
            <w:r>
              <w:t xml:space="preserve">-159.0</w:t>
            </w:r>
          </w:p>
        </w:tc>
        <w:tc>
          <w:tcPr/>
          <w:p>
            <w:pPr>
              <w:pStyle w:val="Compact"/>
              <w:jc w:val="right"/>
            </w:pPr>
            <w:r>
              <w:t xml:space="preserve">-1.7</w:t>
            </w:r>
          </w:p>
        </w:tc>
        <w:tc>
          <w:tcPr/>
          <w:p>
            <w:pPr>
              <w:pStyle w:val="Compact"/>
              <w:jc w:val="right"/>
            </w:pPr>
            <w:r>
              <w:t xml:space="preserve">-0.55</w:t>
            </w:r>
          </w:p>
        </w:tc>
      </w:tr>
      <w:tr>
        <w:tc>
          <w:tcPr/>
          <w:p>
            <w:pPr>
              <w:pStyle w:val="Compact"/>
              <w:jc w:val="left"/>
            </w:pPr>
            <w:r>
              <w:rPr>
                <w:rStyle w:val="TableFirstColumn"/>
              </w:rPr>
              <w:t xml:space="preserve">Legal Representation</w:t>
            </w:r>
          </w:p>
        </w:tc>
        <w:tc>
          <w:tcPr/>
          <w:p>
            <w:pPr>
              <w:pStyle w:val="Compact"/>
              <w:jc w:val="left"/>
            </w:pPr>
            <w:r>
              <w:t xml:space="preserve">N</w:t>
            </w:r>
          </w:p>
        </w:tc>
        <w:tc>
          <w:tcPr/>
          <w:p>
            <w:pPr>
              <w:pStyle w:val="Compact"/>
              <w:jc w:val="right"/>
            </w:pPr>
            <w:r>
              <w:t xml:space="preserve">502.1</w:t>
            </w:r>
          </w:p>
        </w:tc>
        <w:tc>
          <w:tcPr/>
          <w:p>
            <w:pPr>
              <w:pStyle w:val="Compact"/>
              <w:jc w:val="right"/>
            </w:pPr>
            <w:r>
              <w:t xml:space="preserve">27.0</w:t>
            </w:r>
          </w:p>
        </w:tc>
        <w:tc>
          <w:tcPr/>
          <w:p>
            <w:pPr>
              <w:pStyle w:val="Compact"/>
              <w:jc w:val="right"/>
            </w:pPr>
            <w:r>
              <w:t xml:space="preserve">3.3</w:t>
            </w:r>
          </w:p>
        </w:tc>
        <w:tc>
          <w:tcPr/>
          <w:p>
            <w:pPr>
              <w:pStyle w:val="Compact"/>
              <w:jc w:val="right"/>
            </w:pPr>
            <w:r>
              <w:t xml:space="preserve">20.4</w:t>
            </w:r>
          </w:p>
        </w:tc>
        <w:tc>
          <w:tcPr/>
          <w:p>
            <w:pPr>
              <w:pStyle w:val="Compact"/>
              <w:jc w:val="right"/>
            </w:pPr>
            <w:r>
              <w:t xml:space="preserve">6.5</w:t>
            </w:r>
          </w:p>
        </w:tc>
        <w:tc>
          <w:tcPr/>
          <w:p>
            <w:pPr>
              <w:pStyle w:val="Compact"/>
              <w:jc w:val="right"/>
            </w:pPr>
            <w:r>
              <w:t xml:space="preserve">32.0</w:t>
            </w:r>
          </w:p>
        </w:tc>
        <w:tc>
          <w:tcPr/>
          <w:p>
            <w:pPr>
              <w:pStyle w:val="Compact"/>
              <w:jc w:val="right"/>
            </w:pPr>
            <w:r>
              <w:t xml:space="preserve">2.00</w:t>
            </w:r>
          </w:p>
        </w:tc>
      </w:tr>
      <w:tr>
        <w:tc>
          <w:tcPr/>
          <w:p>
            <w:pPr>
              <w:pStyle w:val="Compact"/>
              <w:jc w:val="left"/>
            </w:pPr>
            <w:r>
              <w:rPr>
                <w:rStyle w:val="TableFirstColumn"/>
              </w:rPr>
              <w:t xml:space="preserve">Injury Severity</w:t>
            </w:r>
          </w:p>
        </w:tc>
        <w:tc>
          <w:tcPr/>
          <w:p>
            <w:pPr>
              <w:pStyle w:val="Compact"/>
              <w:jc w:val="left"/>
            </w:pPr>
            <w:r>
              <w:t xml:space="preserve">1</w:t>
            </w:r>
          </w:p>
        </w:tc>
        <w:tc>
          <w:tcPr/>
          <w:p>
            <w:pPr>
              <w:pStyle w:val="Compact"/>
              <w:jc w:val="right"/>
            </w:pPr>
            <w:r>
              <w:t xml:space="preserve">19,177.0</w:t>
            </w:r>
          </w:p>
        </w:tc>
        <w:tc>
          <w:tcPr/>
          <w:p>
            <w:pPr>
              <w:pStyle w:val="Compact"/>
              <w:jc w:val="right"/>
            </w:pPr>
            <w:r>
              <w:t xml:space="preserve">1,745.7</w:t>
            </w:r>
          </w:p>
        </w:tc>
        <w:tc>
          <w:tcPr/>
          <w:p>
            <w:pPr>
              <w:pStyle w:val="Compact"/>
              <w:jc w:val="right"/>
            </w:pPr>
            <w:r>
              <w:t xml:space="preserve">45.2</w:t>
            </w:r>
          </w:p>
        </w:tc>
        <w:tc>
          <w:tcPr/>
          <w:p>
            <w:pPr>
              <w:pStyle w:val="Compact"/>
              <w:jc w:val="right"/>
            </w:pPr>
            <w:r>
              <w:t xml:space="preserve">1,655.2</w:t>
            </w:r>
          </w:p>
        </w:tc>
        <w:tc>
          <w:tcPr/>
          <w:p>
            <w:pPr>
              <w:pStyle w:val="Compact"/>
              <w:jc w:val="right"/>
            </w:pPr>
            <w:r>
              <w:t xml:space="preserve">90.5</w:t>
            </w:r>
          </w:p>
        </w:tc>
        <w:tc>
          <w:tcPr/>
          <w:p>
            <w:pPr>
              <w:pStyle w:val="Compact"/>
              <w:jc w:val="right"/>
            </w:pPr>
            <w:r>
              <w:t xml:space="preserve">5.5</w:t>
            </w:r>
          </w:p>
        </w:tc>
        <w:tc>
          <w:tcPr/>
          <w:p>
            <w:pPr>
              <w:pStyle w:val="Compact"/>
              <w:jc w:val="right"/>
            </w:pPr>
            <w:r>
              <w:t xml:space="preserve">2.00</w:t>
            </w:r>
          </w:p>
        </w:tc>
      </w:tr>
      <w:tr>
        <w:tc>
          <w:tcPr/>
          <w:p>
            <w:pPr>
              <w:pStyle w:val="Compact"/>
              <w:jc w:val="left"/>
            </w:pPr>
            <w:r>
              <w:rPr>
                <w:rStyle w:val="TableFirstColumn"/>
              </w:rPr>
              <w:t xml:space="preserve">Injury Severity</w:t>
            </w:r>
          </w:p>
        </w:tc>
        <w:tc>
          <w:tcPr/>
          <w:p>
            <w:pPr>
              <w:pStyle w:val="Compact"/>
              <w:jc w:val="left"/>
            </w:pPr>
            <w:r>
              <w:t xml:space="preserve">2</w:t>
            </w:r>
          </w:p>
        </w:tc>
        <w:tc>
          <w:tcPr/>
          <w:p>
            <w:pPr>
              <w:pStyle w:val="Compact"/>
              <w:jc w:val="right"/>
            </w:pPr>
            <w:r>
              <w:t xml:space="preserve">21,960.3</w:t>
            </w:r>
          </w:p>
        </w:tc>
        <w:tc>
          <w:tcPr/>
          <w:p>
            <w:pPr>
              <w:pStyle w:val="Compact"/>
              <w:jc w:val="right"/>
            </w:pPr>
            <w:r>
              <w:t xml:space="preserve">2,333.1</w:t>
            </w:r>
          </w:p>
        </w:tc>
        <w:tc>
          <w:tcPr/>
          <w:p>
            <w:pPr>
              <w:pStyle w:val="Compact"/>
              <w:jc w:val="right"/>
            </w:pPr>
            <w:r>
              <w:t xml:space="preserve">100.1</w:t>
            </w:r>
          </w:p>
        </w:tc>
        <w:tc>
          <w:tcPr/>
          <w:p>
            <w:pPr>
              <w:pStyle w:val="Compact"/>
              <w:jc w:val="right"/>
            </w:pPr>
            <w:r>
              <w:t xml:space="preserve">2,464.3</w:t>
            </w:r>
          </w:p>
        </w:tc>
        <w:tc>
          <w:tcPr/>
          <w:p>
            <w:pPr>
              <w:pStyle w:val="Compact"/>
              <w:jc w:val="right"/>
            </w:pPr>
            <w:r>
              <w:t xml:space="preserve">-131.2</w:t>
            </w:r>
          </w:p>
        </w:tc>
        <w:tc>
          <w:tcPr/>
          <w:p>
            <w:pPr>
              <w:pStyle w:val="Compact"/>
              <w:jc w:val="right"/>
            </w:pPr>
            <w:r>
              <w:t xml:space="preserve">-5.3</w:t>
            </w:r>
          </w:p>
        </w:tc>
        <w:tc>
          <w:tcPr/>
          <w:p>
            <w:pPr>
              <w:pStyle w:val="Compact"/>
              <w:jc w:val="right"/>
            </w:pPr>
            <w:r>
              <w:t xml:space="preserve">-1.31</w:t>
            </w:r>
          </w:p>
        </w:tc>
      </w:tr>
      <w:tr>
        <w:tc>
          <w:tcPr/>
          <w:p>
            <w:pPr>
              <w:pStyle w:val="Compact"/>
              <w:jc w:val="left"/>
            </w:pPr>
            <w:r>
              <w:rPr>
                <w:rStyle w:val="TableFirstColumn"/>
              </w:rPr>
              <w:t xml:space="preserve">Injury Severity</w:t>
            </w:r>
          </w:p>
        </w:tc>
        <w:tc>
          <w:tcPr/>
          <w:p>
            <w:pPr>
              <w:pStyle w:val="Compact"/>
              <w:jc w:val="left"/>
            </w:pPr>
            <w:r>
              <w:t xml:space="preserve">3</w:t>
            </w:r>
          </w:p>
        </w:tc>
        <w:tc>
          <w:tcPr/>
          <w:p>
            <w:pPr>
              <w:pStyle w:val="Compact"/>
              <w:jc w:val="right"/>
            </w:pPr>
            <w:r>
              <w:t xml:space="preserve">14,914.4</w:t>
            </w:r>
          </w:p>
        </w:tc>
        <w:tc>
          <w:tcPr/>
          <w:p>
            <w:pPr>
              <w:pStyle w:val="Compact"/>
              <w:jc w:val="right"/>
            </w:pPr>
            <w:r>
              <w:t xml:space="preserve">1,892.3</w:t>
            </w:r>
          </w:p>
        </w:tc>
        <w:tc>
          <w:tcPr/>
          <w:p>
            <w:pPr>
              <w:pStyle w:val="Compact"/>
              <w:jc w:val="right"/>
            </w:pPr>
            <w:r>
              <w:t xml:space="preserve">99.2</w:t>
            </w:r>
          </w:p>
        </w:tc>
        <w:tc>
          <w:tcPr/>
          <w:p>
            <w:pPr>
              <w:pStyle w:val="Compact"/>
              <w:jc w:val="right"/>
            </w:pPr>
            <w:r>
              <w:t xml:space="preserve">2,071.9</w:t>
            </w:r>
          </w:p>
        </w:tc>
        <w:tc>
          <w:tcPr/>
          <w:p>
            <w:pPr>
              <w:pStyle w:val="Compact"/>
              <w:jc w:val="right"/>
            </w:pPr>
            <w:r>
              <w:t xml:space="preserve">-179.6</w:t>
            </w:r>
          </w:p>
        </w:tc>
        <w:tc>
          <w:tcPr/>
          <w:p>
            <w:pPr>
              <w:pStyle w:val="Compact"/>
              <w:jc w:val="right"/>
            </w:pPr>
            <w:r>
              <w:t xml:space="preserve">-8.7</w:t>
            </w:r>
          </w:p>
        </w:tc>
        <w:tc>
          <w:tcPr/>
          <w:p>
            <w:pPr>
              <w:pStyle w:val="Compact"/>
              <w:jc w:val="right"/>
            </w:pPr>
            <w:r>
              <w:t xml:space="preserve">-1.81</w:t>
            </w:r>
          </w:p>
        </w:tc>
      </w:tr>
      <w:tr>
        <w:tc>
          <w:tcPr/>
          <w:p>
            <w:pPr>
              <w:pStyle w:val="Compact"/>
              <w:jc w:val="left"/>
            </w:pPr>
            <w:r>
              <w:rPr>
                <w:rStyle w:val="TableFirstColumn"/>
              </w:rPr>
              <w:t xml:space="preserve">Injury Severity</w:t>
            </w:r>
          </w:p>
        </w:tc>
        <w:tc>
          <w:tcPr/>
          <w:p>
            <w:pPr>
              <w:pStyle w:val="Compact"/>
              <w:jc w:val="left"/>
            </w:pPr>
            <w:r>
              <w:t xml:space="preserve">4</w:t>
            </w:r>
          </w:p>
        </w:tc>
        <w:tc>
          <w:tcPr/>
          <w:p>
            <w:pPr>
              <w:pStyle w:val="Compact"/>
              <w:jc w:val="right"/>
            </w:pPr>
            <w:r>
              <w:t xml:space="preserve">14,503.0</w:t>
            </w:r>
          </w:p>
        </w:tc>
        <w:tc>
          <w:tcPr/>
          <w:p>
            <w:pPr>
              <w:pStyle w:val="Compact"/>
              <w:jc w:val="right"/>
            </w:pPr>
            <w:r>
              <w:t xml:space="preserve">2,611.7</w:t>
            </w:r>
          </w:p>
        </w:tc>
        <w:tc>
          <w:tcPr/>
          <w:p>
            <w:pPr>
              <w:pStyle w:val="Compact"/>
              <w:jc w:val="right"/>
            </w:pPr>
            <w:r>
              <w:t xml:space="preserve">201.7</w:t>
            </w:r>
          </w:p>
        </w:tc>
        <w:tc>
          <w:tcPr/>
          <w:p>
            <w:pPr>
              <w:pStyle w:val="Compact"/>
              <w:jc w:val="right"/>
            </w:pPr>
            <w:r>
              <w:t xml:space="preserve">2,469.5</w:t>
            </w:r>
          </w:p>
        </w:tc>
        <w:tc>
          <w:tcPr/>
          <w:p>
            <w:pPr>
              <w:pStyle w:val="Compact"/>
              <w:jc w:val="right"/>
            </w:pPr>
            <w:r>
              <w:t xml:space="preserve">142.2</w:t>
            </w:r>
          </w:p>
        </w:tc>
        <w:tc>
          <w:tcPr/>
          <w:p>
            <w:pPr>
              <w:pStyle w:val="Compact"/>
              <w:jc w:val="right"/>
            </w:pPr>
            <w:r>
              <w:t xml:space="preserve">5.8</w:t>
            </w:r>
          </w:p>
        </w:tc>
        <w:tc>
          <w:tcPr/>
          <w:p>
            <w:pPr>
              <w:pStyle w:val="Compact"/>
              <w:jc w:val="right"/>
            </w:pPr>
            <w:r>
              <w:t xml:space="preserve">0.70</w:t>
            </w:r>
          </w:p>
        </w:tc>
      </w:tr>
      <w:tr>
        <w:tc>
          <w:tcPr/>
          <w:p>
            <w:pPr>
              <w:pStyle w:val="Compact"/>
              <w:jc w:val="left"/>
            </w:pPr>
            <w:r>
              <w:rPr>
                <w:rStyle w:val="TableFirstColumn"/>
              </w:rPr>
              <w:t xml:space="preserve">Injury Severity</w:t>
            </w:r>
          </w:p>
        </w:tc>
        <w:tc>
          <w:tcPr/>
          <w:p>
            <w:pPr>
              <w:pStyle w:val="Compact"/>
              <w:jc w:val="left"/>
            </w:pPr>
            <w:r>
              <w:t xml:space="preserve">5</w:t>
            </w:r>
          </w:p>
        </w:tc>
        <w:tc>
          <w:tcPr/>
          <w:p>
            <w:pPr>
              <w:pStyle w:val="Compact"/>
              <w:jc w:val="right"/>
            </w:pPr>
            <w:r>
              <w:t xml:space="preserve">4,639.8</w:t>
            </w:r>
          </w:p>
        </w:tc>
        <w:tc>
          <w:tcPr/>
          <w:p>
            <w:pPr>
              <w:pStyle w:val="Compact"/>
              <w:jc w:val="right"/>
            </w:pPr>
            <w:r>
              <w:t xml:space="preserve">748.2</w:t>
            </w:r>
          </w:p>
        </w:tc>
        <w:tc>
          <w:tcPr/>
          <w:p>
            <w:pPr>
              <w:pStyle w:val="Compact"/>
              <w:jc w:val="right"/>
            </w:pPr>
            <w:r>
              <w:t xml:space="preserve">190.6</w:t>
            </w:r>
          </w:p>
        </w:tc>
        <w:tc>
          <w:tcPr/>
          <w:p>
            <w:pPr>
              <w:pStyle w:val="Compact"/>
              <w:jc w:val="right"/>
            </w:pPr>
            <w:r>
              <w:t xml:space="preserve">943.8</w:t>
            </w:r>
          </w:p>
        </w:tc>
        <w:tc>
          <w:tcPr/>
          <w:p>
            <w:pPr>
              <w:pStyle w:val="Compact"/>
              <w:jc w:val="right"/>
            </w:pPr>
            <w:r>
              <w:t xml:space="preserve">-195.6</w:t>
            </w:r>
          </w:p>
        </w:tc>
        <w:tc>
          <w:tcPr/>
          <w:p>
            <w:pPr>
              <w:pStyle w:val="Compact"/>
              <w:jc w:val="right"/>
            </w:pPr>
            <w:r>
              <w:t xml:space="preserve">-20.7</w:t>
            </w:r>
          </w:p>
        </w:tc>
        <w:tc>
          <w:tcPr/>
          <w:p>
            <w:pPr>
              <w:pStyle w:val="Compact"/>
              <w:jc w:val="right"/>
            </w:pPr>
            <w:r>
              <w:t xml:space="preserve">-1.03</w:t>
            </w:r>
          </w:p>
        </w:tc>
      </w:tr>
      <w:tr>
        <w:tc>
          <w:tcPr/>
          <w:p>
            <w:pPr>
              <w:pStyle w:val="Compact"/>
              <w:jc w:val="left"/>
            </w:pPr>
            <w:r>
              <w:rPr>
                <w:rStyle w:val="TableFirstColumn"/>
              </w:rPr>
              <w:t xml:space="preserve">Injury Severity</w:t>
            </w:r>
          </w:p>
        </w:tc>
        <w:tc>
          <w:tcPr/>
          <w:p>
            <w:pPr>
              <w:pStyle w:val="Compact"/>
              <w:jc w:val="left"/>
            </w:pPr>
            <w:r>
              <w:t xml:space="preserve">6</w:t>
            </w:r>
          </w:p>
        </w:tc>
        <w:tc>
          <w:tcPr/>
          <w:p>
            <w:pPr>
              <w:pStyle w:val="Compact"/>
              <w:jc w:val="right"/>
            </w:pPr>
            <w:r>
              <w:t xml:space="preserve">244.3</w:t>
            </w:r>
          </w:p>
        </w:tc>
        <w:tc>
          <w:tcPr/>
          <w:p>
            <w:pPr>
              <w:pStyle w:val="Compact"/>
              <w:jc w:val="right"/>
            </w:pPr>
            <w:r>
              <w:t xml:space="preserve">16.8</w:t>
            </w:r>
          </w:p>
        </w:tc>
        <w:tc>
          <w:tcPr/>
          <w:p>
            <w:pPr>
              <w:pStyle w:val="Compact"/>
              <w:jc w:val="right"/>
            </w:pPr>
            <w:r>
              <w:t xml:space="preserve">3.5</w:t>
            </w:r>
          </w:p>
        </w:tc>
        <w:tc>
          <w:tcPr/>
          <w:p>
            <w:pPr>
              <w:pStyle w:val="Compact"/>
              <w:jc w:val="right"/>
            </w:pPr>
            <w:r>
              <w:t xml:space="preserve">22.0</w:t>
            </w:r>
          </w:p>
        </w:tc>
        <w:tc>
          <w:tcPr/>
          <w:p>
            <w:pPr>
              <w:pStyle w:val="Compact"/>
              <w:jc w:val="right"/>
            </w:pPr>
            <w:r>
              <w:t xml:space="preserve">-5.2</w:t>
            </w:r>
          </w:p>
        </w:tc>
        <w:tc>
          <w:tcPr/>
          <w:p>
            <w:pPr>
              <w:pStyle w:val="Compact"/>
              <w:jc w:val="right"/>
            </w:pPr>
            <w:r>
              <w:t xml:space="preserve">-23.8</w:t>
            </w:r>
          </w:p>
        </w:tc>
        <w:tc>
          <w:tcPr/>
          <w:p>
            <w:pPr>
              <w:pStyle w:val="Compact"/>
              <w:jc w:val="right"/>
            </w:pPr>
            <w:r>
              <w:t xml:space="preserve">-1.52</w:t>
            </w:r>
          </w:p>
        </w:tc>
      </w:tr>
      <w:tr>
        <w:tc>
          <w:tcPr/>
          <w:p>
            <w:pPr>
              <w:pStyle w:val="Compact"/>
              <w:jc w:val="left"/>
            </w:pPr>
            <w:r>
              <w:rPr>
                <w:rStyle w:val="TableFirstColumn"/>
              </w:rPr>
              <w:t xml:space="preserve">Age of Claimant</w:t>
            </w:r>
          </w:p>
        </w:tc>
        <w:tc>
          <w:tcPr/>
          <w:p>
            <w:pPr>
              <w:pStyle w:val="Compact"/>
              <w:jc w:val="left"/>
            </w:pPr>
            <w:r>
              <w:t xml:space="preserve">0-15</w:t>
            </w:r>
          </w:p>
        </w:tc>
        <w:tc>
          <w:tcPr/>
          <w:p>
            <w:pPr>
              <w:pStyle w:val="Compact"/>
              <w:jc w:val="right"/>
            </w:pPr>
            <w:r>
              <w:t xml:space="preserve">17,119.3</w:t>
            </w:r>
          </w:p>
        </w:tc>
        <w:tc>
          <w:tcPr/>
          <w:p>
            <w:pPr>
              <w:pStyle w:val="Compact"/>
              <w:jc w:val="right"/>
            </w:pPr>
            <w:r>
              <w:t xml:space="preserve">2,810.0</w:t>
            </w:r>
          </w:p>
        </w:tc>
        <w:tc>
          <w:tcPr/>
          <w:p>
            <w:pPr>
              <w:pStyle w:val="Compact"/>
              <w:jc w:val="right"/>
            </w:pPr>
            <w:r>
              <w:t xml:space="preserve">302.2</w:t>
            </w:r>
          </w:p>
        </w:tc>
        <w:tc>
          <w:tcPr/>
          <w:p>
            <w:pPr>
              <w:pStyle w:val="Compact"/>
              <w:jc w:val="right"/>
            </w:pPr>
            <w:r>
              <w:t xml:space="preserve">2,736.2</w:t>
            </w:r>
          </w:p>
        </w:tc>
        <w:tc>
          <w:tcPr/>
          <w:p>
            <w:pPr>
              <w:pStyle w:val="Compact"/>
              <w:jc w:val="right"/>
            </w:pPr>
            <w:r>
              <w:t xml:space="preserve">73.7</w:t>
            </w:r>
          </w:p>
        </w:tc>
        <w:tc>
          <w:tcPr/>
          <w:p>
            <w:pPr>
              <w:pStyle w:val="Compact"/>
              <w:jc w:val="right"/>
            </w:pPr>
            <w:r>
              <w:t xml:space="preserve">2.7</w:t>
            </w:r>
          </w:p>
        </w:tc>
        <w:tc>
          <w:tcPr/>
          <w:p>
            <w:pPr>
              <w:pStyle w:val="Compact"/>
              <w:jc w:val="right"/>
            </w:pPr>
            <w:r>
              <w:t xml:space="preserve">0.24</w:t>
            </w:r>
          </w:p>
        </w:tc>
      </w:tr>
      <w:tr>
        <w:tc>
          <w:tcPr/>
          <w:p>
            <w:pPr>
              <w:pStyle w:val="Compact"/>
              <w:jc w:val="left"/>
            </w:pPr>
            <w:r>
              <w:rPr>
                <w:rStyle w:val="TableFirstColumn"/>
              </w:rPr>
              <w:t xml:space="preserve">Age of Claimant</w:t>
            </w:r>
          </w:p>
        </w:tc>
        <w:tc>
          <w:tcPr/>
          <w:p>
            <w:pPr>
              <w:pStyle w:val="Compact"/>
              <w:jc w:val="left"/>
            </w:pPr>
            <w:r>
              <w:t xml:space="preserve">15-30</w:t>
            </w:r>
          </w:p>
        </w:tc>
        <w:tc>
          <w:tcPr/>
          <w:p>
            <w:pPr>
              <w:pStyle w:val="Compact"/>
              <w:jc w:val="right"/>
            </w:pPr>
            <w:r>
              <w:t xml:space="preserve">16,549.9</w:t>
            </w:r>
          </w:p>
        </w:tc>
        <w:tc>
          <w:tcPr/>
          <w:p>
            <w:pPr>
              <w:pStyle w:val="Compact"/>
              <w:jc w:val="right"/>
            </w:pPr>
            <w:r>
              <w:t xml:space="preserve">1,908.3</w:t>
            </w:r>
          </w:p>
        </w:tc>
        <w:tc>
          <w:tcPr/>
          <w:p>
            <w:pPr>
              <w:pStyle w:val="Compact"/>
              <w:jc w:val="right"/>
            </w:pPr>
            <w:r>
              <w:t xml:space="preserve">117.8</w:t>
            </w:r>
          </w:p>
        </w:tc>
        <w:tc>
          <w:tcPr/>
          <w:p>
            <w:pPr>
              <w:pStyle w:val="Compact"/>
              <w:jc w:val="right"/>
            </w:pPr>
            <w:r>
              <w:t xml:space="preserve">2,066.0</w:t>
            </w:r>
          </w:p>
        </w:tc>
        <w:tc>
          <w:tcPr/>
          <w:p>
            <w:pPr>
              <w:pStyle w:val="Compact"/>
              <w:jc w:val="right"/>
            </w:pPr>
            <w:r>
              <w:t xml:space="preserve">-157.6</w:t>
            </w:r>
          </w:p>
        </w:tc>
        <w:tc>
          <w:tcPr/>
          <w:p>
            <w:pPr>
              <w:pStyle w:val="Compact"/>
              <w:jc w:val="right"/>
            </w:pPr>
            <w:r>
              <w:t xml:space="preserve">-7.6</w:t>
            </w:r>
          </w:p>
        </w:tc>
        <w:tc>
          <w:tcPr/>
          <w:p>
            <w:pPr>
              <w:pStyle w:val="Compact"/>
              <w:jc w:val="right"/>
            </w:pPr>
            <w:r>
              <w:t xml:space="preserve">-1.34</w:t>
            </w:r>
          </w:p>
        </w:tc>
      </w:tr>
      <w:tr>
        <w:tc>
          <w:tcPr/>
          <w:p>
            <w:pPr>
              <w:pStyle w:val="Compact"/>
              <w:jc w:val="left"/>
            </w:pPr>
            <w:r>
              <w:rPr>
                <w:rStyle w:val="TableFirstColumn"/>
              </w:rPr>
              <w:t xml:space="preserve">Age of Claimant</w:t>
            </w:r>
          </w:p>
        </w:tc>
        <w:tc>
          <w:tcPr/>
          <w:p>
            <w:pPr>
              <w:pStyle w:val="Compact"/>
              <w:jc w:val="left"/>
            </w:pPr>
            <w:r>
              <w:t xml:space="preserve">30-50</w:t>
            </w:r>
          </w:p>
        </w:tc>
        <w:tc>
          <w:tcPr/>
          <w:p>
            <w:pPr>
              <w:pStyle w:val="Compact"/>
              <w:jc w:val="right"/>
            </w:pPr>
            <w:r>
              <w:t xml:space="preserve">21,009.1</w:t>
            </w:r>
          </w:p>
        </w:tc>
        <w:tc>
          <w:tcPr/>
          <w:p>
            <w:pPr>
              <w:pStyle w:val="Compact"/>
              <w:jc w:val="right"/>
            </w:pPr>
            <w:r>
              <w:t xml:space="preserve">2,573.2</w:t>
            </w:r>
          </w:p>
        </w:tc>
        <w:tc>
          <w:tcPr/>
          <w:p>
            <w:pPr>
              <w:pStyle w:val="Compact"/>
              <w:jc w:val="right"/>
            </w:pPr>
            <w:r>
              <w:t xml:space="preserve">155.8</w:t>
            </w:r>
          </w:p>
        </w:tc>
        <w:tc>
          <w:tcPr/>
          <w:p>
            <w:pPr>
              <w:pStyle w:val="Compact"/>
              <w:jc w:val="right"/>
            </w:pPr>
            <w:r>
              <w:t xml:space="preserve">2,533.7</w:t>
            </w:r>
          </w:p>
        </w:tc>
        <w:tc>
          <w:tcPr/>
          <w:p>
            <w:pPr>
              <w:pStyle w:val="Compact"/>
              <w:jc w:val="right"/>
            </w:pPr>
            <w:r>
              <w:t xml:space="preserve">39.5</w:t>
            </w:r>
          </w:p>
        </w:tc>
        <w:tc>
          <w:tcPr/>
          <w:p>
            <w:pPr>
              <w:pStyle w:val="Compact"/>
              <w:jc w:val="right"/>
            </w:pPr>
            <w:r>
              <w:t xml:space="preserve">1.6</w:t>
            </w:r>
          </w:p>
        </w:tc>
        <w:tc>
          <w:tcPr/>
          <w:p>
            <w:pPr>
              <w:pStyle w:val="Compact"/>
              <w:jc w:val="right"/>
            </w:pPr>
            <w:r>
              <w:t xml:space="preserve">0.25</w:t>
            </w:r>
          </w:p>
        </w:tc>
      </w:tr>
      <w:tr>
        <w:tc>
          <w:tcPr/>
          <w:p>
            <w:pPr>
              <w:pStyle w:val="Compact"/>
              <w:jc w:val="left"/>
            </w:pPr>
            <w:r>
              <w:rPr>
                <w:rStyle w:val="TableFirstColumn"/>
              </w:rPr>
              <w:t xml:space="preserve">Age of Claimant</w:t>
            </w:r>
          </w:p>
        </w:tc>
        <w:tc>
          <w:tcPr/>
          <w:p>
            <w:pPr>
              <w:pStyle w:val="Compact"/>
              <w:jc w:val="left"/>
            </w:pPr>
            <w:r>
              <w:t xml:space="preserve">50-65</w:t>
            </w:r>
          </w:p>
        </w:tc>
        <w:tc>
          <w:tcPr/>
          <w:p>
            <w:pPr>
              <w:pStyle w:val="Compact"/>
              <w:jc w:val="right"/>
            </w:pPr>
            <w:r>
              <w:t xml:space="preserve">11,612.2</w:t>
            </w:r>
          </w:p>
        </w:tc>
        <w:tc>
          <w:tcPr/>
          <w:p>
            <w:pPr>
              <w:pStyle w:val="Compact"/>
              <w:jc w:val="right"/>
            </w:pPr>
            <w:r>
              <w:t xml:space="preserve">1,286.8</w:t>
            </w:r>
          </w:p>
        </w:tc>
        <w:tc>
          <w:tcPr/>
          <w:p>
            <w:pPr>
              <w:pStyle w:val="Compact"/>
              <w:jc w:val="right"/>
            </w:pPr>
            <w:r>
              <w:t xml:space="preserve">87.4</w:t>
            </w:r>
          </w:p>
        </w:tc>
        <w:tc>
          <w:tcPr/>
          <w:p>
            <w:pPr>
              <w:pStyle w:val="Compact"/>
              <w:jc w:val="right"/>
            </w:pPr>
            <w:r>
              <w:t xml:space="preserve">1,340.7</w:t>
            </w:r>
          </w:p>
        </w:tc>
        <w:tc>
          <w:tcPr/>
          <w:p>
            <w:pPr>
              <w:pStyle w:val="Compact"/>
              <w:jc w:val="right"/>
            </w:pPr>
            <w:r>
              <w:t xml:space="preserve">-54.0</w:t>
            </w:r>
          </w:p>
        </w:tc>
        <w:tc>
          <w:tcPr/>
          <w:p>
            <w:pPr>
              <w:pStyle w:val="Compact"/>
              <w:jc w:val="right"/>
            </w:pPr>
            <w:r>
              <w:t xml:space="preserve">-4.0</w:t>
            </w:r>
          </w:p>
        </w:tc>
        <w:tc>
          <w:tcPr/>
          <w:p>
            <w:pPr>
              <w:pStyle w:val="Compact"/>
              <w:jc w:val="right"/>
            </w:pPr>
            <w:r>
              <w:t xml:space="preserve">-0.62</w:t>
            </w:r>
          </w:p>
        </w:tc>
      </w:tr>
      <w:tr>
        <w:tc>
          <w:tcPr/>
          <w:p>
            <w:pPr>
              <w:pStyle w:val="Compact"/>
              <w:jc w:val="left"/>
            </w:pPr>
            <w:r>
              <w:rPr>
                <w:rStyle w:val="TableFirstColumn"/>
              </w:rPr>
              <w:t xml:space="preserve">Age of Claimant</w:t>
            </w:r>
          </w:p>
        </w:tc>
        <w:tc>
          <w:tcPr/>
          <w:p>
            <w:pPr>
              <w:pStyle w:val="Compact"/>
              <w:jc w:val="left"/>
            </w:pPr>
            <w:r>
              <w:t xml:space="preserve">over 65</w:t>
            </w:r>
          </w:p>
        </w:tc>
        <w:tc>
          <w:tcPr/>
          <w:p>
            <w:pPr>
              <w:pStyle w:val="Compact"/>
              <w:jc w:val="right"/>
            </w:pPr>
            <w:r>
              <w:t xml:space="preserve">9,148.2</w:t>
            </w:r>
          </w:p>
        </w:tc>
        <w:tc>
          <w:tcPr/>
          <w:p>
            <w:pPr>
              <w:pStyle w:val="Compact"/>
              <w:jc w:val="right"/>
            </w:pPr>
            <w:r>
              <w:t xml:space="preserve">935.2</w:t>
            </w:r>
          </w:p>
        </w:tc>
        <w:tc>
          <w:tcPr/>
          <w:p>
            <w:pPr>
              <w:pStyle w:val="Compact"/>
              <w:jc w:val="right"/>
            </w:pPr>
            <w:r>
              <w:t xml:space="preserve">62.9</w:t>
            </w:r>
          </w:p>
        </w:tc>
        <w:tc>
          <w:tcPr/>
          <w:p>
            <w:pPr>
              <w:pStyle w:val="Compact"/>
              <w:jc w:val="right"/>
            </w:pPr>
            <w:r>
              <w:t xml:space="preserve">950.1</w:t>
            </w:r>
          </w:p>
        </w:tc>
        <w:tc>
          <w:tcPr/>
          <w:p>
            <w:pPr>
              <w:pStyle w:val="Compact"/>
              <w:jc w:val="right"/>
            </w:pPr>
            <w:r>
              <w:t xml:space="preserve">-14.9</w:t>
            </w:r>
          </w:p>
        </w:tc>
        <w:tc>
          <w:tcPr/>
          <w:p>
            <w:pPr>
              <w:pStyle w:val="Compact"/>
              <w:jc w:val="right"/>
            </w:pPr>
            <w:r>
              <w:t xml:space="preserve">-1.6</w:t>
            </w:r>
          </w:p>
        </w:tc>
        <w:tc>
          <w:tcPr/>
          <w:p>
            <w:pPr>
              <w:pStyle w:val="Compact"/>
              <w:jc w:val="right"/>
            </w:pPr>
            <w:r>
              <w:t xml:space="preserve">-0.24</w:t>
            </w:r>
          </w:p>
        </w:tc>
      </w:tr>
      <w:tr>
        <w:tc>
          <w:tcPr/>
          <w:p>
            <w:pPr>
              <w:pStyle w:val="Compact"/>
              <w:jc w:val="left"/>
            </w:pPr>
            <w:r>
              <w:rPr>
                <w:rStyle w:val="TableFirstColumn"/>
              </w:rPr>
              <w:t xml:space="preserve">Vehicle type</w:t>
            </w:r>
          </w:p>
        </w:tc>
        <w:tc>
          <w:tcPr/>
          <w:p>
            <w:pPr>
              <w:pStyle w:val="Compact"/>
              <w:jc w:val="left"/>
            </w:pPr>
            <w:r>
              <w:t xml:space="preserve">Passenger</w:t>
            </w:r>
          </w:p>
        </w:tc>
        <w:tc>
          <w:tcPr/>
          <w:p>
            <w:pPr>
              <w:pStyle w:val="Compact"/>
              <w:jc w:val="right"/>
            </w:pPr>
            <w:r>
              <w:t xml:space="preserve">58,497.4</w:t>
            </w:r>
          </w:p>
        </w:tc>
        <w:tc>
          <w:tcPr/>
          <w:p>
            <w:pPr>
              <w:pStyle w:val="Compact"/>
              <w:jc w:val="right"/>
            </w:pPr>
            <w:r>
              <w:t xml:space="preserve">7,346.0</w:t>
            </w:r>
          </w:p>
        </w:tc>
        <w:tc>
          <w:tcPr/>
          <w:p>
            <w:pPr>
              <w:pStyle w:val="Compact"/>
              <w:jc w:val="right"/>
            </w:pPr>
            <w:r>
              <w:t xml:space="preserve">191.8</w:t>
            </w:r>
          </w:p>
        </w:tc>
        <w:tc>
          <w:tcPr/>
          <w:p>
            <w:pPr>
              <w:pStyle w:val="Compact"/>
              <w:jc w:val="right"/>
            </w:pPr>
            <w:r>
              <w:t xml:space="preserve">7,529.0</w:t>
            </w:r>
          </w:p>
        </w:tc>
        <w:tc>
          <w:tcPr/>
          <w:p>
            <w:pPr>
              <w:pStyle w:val="Compact"/>
              <w:jc w:val="right"/>
            </w:pPr>
            <w:r>
              <w:t xml:space="preserve">-183.1</w:t>
            </w:r>
          </w:p>
        </w:tc>
        <w:tc>
          <w:tcPr/>
          <w:p>
            <w:pPr>
              <w:pStyle w:val="Compact"/>
              <w:jc w:val="right"/>
            </w:pPr>
            <w:r>
              <w:t xml:space="preserve">-2.4</w:t>
            </w:r>
          </w:p>
        </w:tc>
        <w:tc>
          <w:tcPr/>
          <w:p>
            <w:pPr>
              <w:pStyle w:val="Compact"/>
              <w:jc w:val="right"/>
            </w:pPr>
            <w:r>
              <w:t xml:space="preserve">-0.95</w:t>
            </w:r>
          </w:p>
        </w:tc>
      </w:tr>
      <w:tr>
        <w:tc>
          <w:tcPr/>
          <w:p>
            <w:pPr>
              <w:pStyle w:val="Compact"/>
              <w:jc w:val="left"/>
            </w:pPr>
            <w:r>
              <w:rPr>
                <w:rStyle w:val="TableFirstColumn"/>
              </w:rPr>
              <w:t xml:space="preserve">Vehicle type</w:t>
            </w:r>
          </w:p>
        </w:tc>
        <w:tc>
          <w:tcPr/>
          <w:p>
            <w:pPr>
              <w:pStyle w:val="Compact"/>
              <w:jc w:val="left"/>
            </w:pPr>
            <w:r>
              <w:t xml:space="preserve">Light Commerical</w:t>
            </w:r>
          </w:p>
        </w:tc>
        <w:tc>
          <w:tcPr/>
          <w:p>
            <w:pPr>
              <w:pStyle w:val="Compact"/>
              <w:jc w:val="right"/>
            </w:pPr>
            <w:r>
              <w:t xml:space="preserve">14,350.1</w:t>
            </w:r>
          </w:p>
        </w:tc>
        <w:tc>
          <w:tcPr/>
          <w:p>
            <w:pPr>
              <w:pStyle w:val="Compact"/>
              <w:jc w:val="right"/>
            </w:pPr>
            <w:r>
              <w:t xml:space="preserve">1,898.4</w:t>
            </w:r>
          </w:p>
        </w:tc>
        <w:tc>
          <w:tcPr/>
          <w:p>
            <w:pPr>
              <w:pStyle w:val="Compact"/>
              <w:jc w:val="right"/>
            </w:pPr>
            <w:r>
              <w:t xml:space="preserve">128.5</w:t>
            </w:r>
          </w:p>
        </w:tc>
        <w:tc>
          <w:tcPr/>
          <w:p>
            <w:pPr>
              <w:pStyle w:val="Compact"/>
              <w:jc w:val="right"/>
            </w:pPr>
            <w:r>
              <w:t xml:space="preserve">1,887.9</w:t>
            </w:r>
          </w:p>
        </w:tc>
        <w:tc>
          <w:tcPr/>
          <w:p>
            <w:pPr>
              <w:pStyle w:val="Compact"/>
              <w:jc w:val="right"/>
            </w:pPr>
            <w:r>
              <w:t xml:space="preserve">10.5</w:t>
            </w:r>
          </w:p>
        </w:tc>
        <w:tc>
          <w:tcPr/>
          <w:p>
            <w:pPr>
              <w:pStyle w:val="Compact"/>
              <w:jc w:val="right"/>
            </w:pPr>
            <w:r>
              <w:t xml:space="preserve">0.6</w:t>
            </w:r>
          </w:p>
        </w:tc>
        <w:tc>
          <w:tcPr/>
          <w:p>
            <w:pPr>
              <w:pStyle w:val="Compact"/>
              <w:jc w:val="right"/>
            </w:pPr>
            <w:r>
              <w:t xml:space="preserve">0.08</w:t>
            </w:r>
          </w:p>
        </w:tc>
      </w:tr>
      <w:tr>
        <w:tc>
          <w:tcPr/>
          <w:p>
            <w:pPr>
              <w:pStyle w:val="Compact"/>
              <w:jc w:val="left"/>
            </w:pPr>
            <w:r>
              <w:rPr>
                <w:rStyle w:val="TableFirstColumn"/>
              </w:rPr>
              <w:t xml:space="preserve">Vehicle type</w:t>
            </w:r>
          </w:p>
        </w:tc>
        <w:tc>
          <w:tcPr/>
          <w:p>
            <w:pPr>
              <w:pStyle w:val="Compact"/>
              <w:jc w:val="left"/>
            </w:pPr>
            <w:r>
              <w:t xml:space="preserve">Medium goods</w:t>
            </w:r>
          </w:p>
        </w:tc>
        <w:tc>
          <w:tcPr/>
          <w:p>
            <w:pPr>
              <w:pStyle w:val="Compact"/>
              <w:jc w:val="right"/>
            </w:pPr>
            <w:r>
              <w:t xml:space="preserve">840.1</w:t>
            </w:r>
          </w:p>
        </w:tc>
        <w:tc>
          <w:tcPr/>
          <w:p>
            <w:pPr>
              <w:pStyle w:val="Compact"/>
              <w:jc w:val="right"/>
            </w:pPr>
            <w:r>
              <w:t xml:space="preserve">94.9</w:t>
            </w:r>
          </w:p>
        </w:tc>
        <w:tc>
          <w:tcPr/>
          <w:p>
            <w:pPr>
              <w:pStyle w:val="Compact"/>
              <w:jc w:val="right"/>
            </w:pPr>
            <w:r>
              <w:t xml:space="preserve">54.0</w:t>
            </w:r>
          </w:p>
        </w:tc>
        <w:tc>
          <w:tcPr/>
          <w:p>
            <w:pPr>
              <w:pStyle w:val="Compact"/>
              <w:jc w:val="right"/>
            </w:pPr>
            <w:r>
              <w:t xml:space="preserve">75.1</w:t>
            </w:r>
          </w:p>
        </w:tc>
        <w:tc>
          <w:tcPr/>
          <w:p>
            <w:pPr>
              <w:pStyle w:val="Compact"/>
              <w:jc w:val="right"/>
            </w:pPr>
            <w:r>
              <w:t xml:space="preserve">19.8</w:t>
            </w:r>
          </w:p>
        </w:tc>
        <w:tc>
          <w:tcPr/>
          <w:p>
            <w:pPr>
              <w:pStyle w:val="Compact"/>
              <w:jc w:val="right"/>
            </w:pPr>
            <w:r>
              <w:t xml:space="preserve">26.4</w:t>
            </w:r>
          </w:p>
        </w:tc>
        <w:tc>
          <w:tcPr/>
          <w:p>
            <w:pPr>
              <w:pStyle w:val="Compact"/>
              <w:jc w:val="right"/>
            </w:pPr>
            <w:r>
              <w:t xml:space="preserve">0.37</w:t>
            </w:r>
          </w:p>
        </w:tc>
      </w:tr>
      <w:tr>
        <w:tc>
          <w:tcPr/>
          <w:p>
            <w:pPr>
              <w:pStyle w:val="Compact"/>
              <w:jc w:val="left"/>
            </w:pPr>
            <w:r>
              <w:rPr>
                <w:rStyle w:val="TableFirstColumn"/>
              </w:rPr>
              <w:t xml:space="preserve">Vehicle type</w:t>
            </w:r>
          </w:p>
        </w:tc>
        <w:tc>
          <w:tcPr/>
          <w:p>
            <w:pPr>
              <w:pStyle w:val="Compact"/>
              <w:jc w:val="left"/>
            </w:pPr>
            <w:r>
              <w:t xml:space="preserve">Heavy goods</w:t>
            </w:r>
          </w:p>
        </w:tc>
        <w:tc>
          <w:tcPr/>
          <w:p>
            <w:pPr>
              <w:pStyle w:val="Compact"/>
              <w:jc w:val="right"/>
            </w:pPr>
            <w:r>
              <w:t xml:space="preserve">1,751.2</w:t>
            </w:r>
          </w:p>
        </w:tc>
        <w:tc>
          <w:tcPr/>
          <w:p>
            <w:pPr>
              <w:pStyle w:val="Compact"/>
              <w:jc w:val="right"/>
            </w:pPr>
            <w:r>
              <w:t xml:space="preserve">151.4</w:t>
            </w:r>
          </w:p>
        </w:tc>
        <w:tc>
          <w:tcPr/>
          <w:p>
            <w:pPr>
              <w:pStyle w:val="Compact"/>
              <w:jc w:val="right"/>
            </w:pPr>
            <w:r>
              <w:t xml:space="preserve">157.6</w:t>
            </w:r>
          </w:p>
        </w:tc>
        <w:tc>
          <w:tcPr/>
          <w:p>
            <w:pPr>
              <w:pStyle w:val="Compact"/>
              <w:jc w:val="right"/>
            </w:pPr>
            <w:r>
              <w:t xml:space="preserve">134.7</w:t>
            </w:r>
          </w:p>
        </w:tc>
        <w:tc>
          <w:tcPr/>
          <w:p>
            <w:pPr>
              <w:pStyle w:val="Compact"/>
              <w:jc w:val="right"/>
            </w:pPr>
            <w:r>
              <w:t xml:space="preserve">16.7</w:t>
            </w:r>
          </w:p>
        </w:tc>
        <w:tc>
          <w:tcPr/>
          <w:p>
            <w:pPr>
              <w:pStyle w:val="Compact"/>
              <w:jc w:val="right"/>
            </w:pPr>
            <w:r>
              <w:t xml:space="preserve">12.4</w:t>
            </w:r>
          </w:p>
        </w:tc>
        <w:tc>
          <w:tcPr/>
          <w:p>
            <w:pPr>
              <w:pStyle w:val="Compact"/>
              <w:jc w:val="right"/>
            </w:pPr>
            <w:r>
              <w:t xml:space="preserve">0.11</w:t>
            </w:r>
          </w:p>
        </w:tc>
      </w:tr>
      <w:tr>
        <w:tc>
          <w:tcPr/>
          <w:p>
            <w:pPr>
              <w:pStyle w:val="Compact"/>
              <w:jc w:val="left"/>
            </w:pPr>
            <w:r>
              <w:rPr>
                <w:rStyle w:val="TableFirstColumn"/>
              </w:rPr>
              <w:t xml:space="preserve">Business use</w:t>
            </w:r>
          </w:p>
        </w:tc>
        <w:tc>
          <w:tcPr/>
          <w:p>
            <w:pPr>
              <w:pStyle w:val="Compact"/>
              <w:jc w:val="left"/>
            </w:pPr>
            <w:r>
              <w:t xml:space="preserve">Y</w:t>
            </w:r>
          </w:p>
        </w:tc>
        <w:tc>
          <w:tcPr/>
          <w:p>
            <w:pPr>
              <w:pStyle w:val="Compact"/>
              <w:jc w:val="right"/>
            </w:pPr>
            <w:r>
              <w:t xml:space="preserve">17,987.7</w:t>
            </w:r>
          </w:p>
        </w:tc>
        <w:tc>
          <w:tcPr/>
          <w:p>
            <w:pPr>
              <w:pStyle w:val="Compact"/>
              <w:jc w:val="right"/>
            </w:pPr>
            <w:r>
              <w:t xml:space="preserve">2,474.3</w:t>
            </w:r>
          </w:p>
        </w:tc>
        <w:tc>
          <w:tcPr/>
          <w:p>
            <w:pPr>
              <w:pStyle w:val="Compact"/>
              <w:jc w:val="right"/>
            </w:pPr>
            <w:r>
              <w:t xml:space="preserve">244.3</w:t>
            </w:r>
          </w:p>
        </w:tc>
        <w:tc>
          <w:tcPr/>
          <w:p>
            <w:pPr>
              <w:pStyle w:val="Compact"/>
              <w:jc w:val="right"/>
            </w:pPr>
            <w:r>
              <w:t xml:space="preserve">2,325.9</w:t>
            </w:r>
          </w:p>
        </w:tc>
        <w:tc>
          <w:tcPr/>
          <w:p>
            <w:pPr>
              <w:pStyle w:val="Compact"/>
              <w:jc w:val="right"/>
            </w:pPr>
            <w:r>
              <w:t xml:space="preserve">148.5</w:t>
            </w:r>
          </w:p>
        </w:tc>
        <w:tc>
          <w:tcPr/>
          <w:p>
            <w:pPr>
              <w:pStyle w:val="Compact"/>
              <w:jc w:val="right"/>
            </w:pPr>
            <w:r>
              <w:t xml:space="preserve">6.4</w:t>
            </w:r>
          </w:p>
        </w:tc>
        <w:tc>
          <w:tcPr/>
          <w:p>
            <w:pPr>
              <w:pStyle w:val="Compact"/>
              <w:jc w:val="right"/>
            </w:pPr>
            <w:r>
              <w:t xml:space="preserve">0.61</w:t>
            </w:r>
          </w:p>
        </w:tc>
      </w:tr>
      <w:tr>
        <w:tc>
          <w:tcPr/>
          <w:p>
            <w:pPr>
              <w:pStyle w:val="Compact"/>
              <w:jc w:val="left"/>
            </w:pPr>
            <w:r>
              <w:rPr>
                <w:rStyle w:val="TableFirstColumn"/>
              </w:rPr>
              <w:t xml:space="preserve">Business use</w:t>
            </w:r>
          </w:p>
        </w:tc>
        <w:tc>
          <w:tcPr/>
          <w:p>
            <w:pPr>
              <w:pStyle w:val="Compact"/>
              <w:jc w:val="left"/>
            </w:pPr>
            <w:r>
              <w:t xml:space="preserve">N</w:t>
            </w:r>
          </w:p>
        </w:tc>
        <w:tc>
          <w:tcPr/>
          <w:p>
            <w:pPr>
              <w:pStyle w:val="Compact"/>
              <w:jc w:val="right"/>
            </w:pPr>
            <w:r>
              <w:t xml:space="preserve">57,451.1</w:t>
            </w:r>
          </w:p>
        </w:tc>
        <w:tc>
          <w:tcPr/>
          <w:p>
            <w:pPr>
              <w:pStyle w:val="Compact"/>
              <w:jc w:val="right"/>
            </w:pPr>
            <w:r>
              <w:t xml:space="preserve">7,004.1</w:t>
            </w:r>
          </w:p>
        </w:tc>
        <w:tc>
          <w:tcPr/>
          <w:p>
            <w:pPr>
              <w:pStyle w:val="Compact"/>
              <w:jc w:val="right"/>
            </w:pPr>
            <w:r>
              <w:t xml:space="preserve">179.1</w:t>
            </w:r>
          </w:p>
        </w:tc>
        <w:tc>
          <w:tcPr/>
          <w:p>
            <w:pPr>
              <w:pStyle w:val="Compact"/>
              <w:jc w:val="right"/>
            </w:pPr>
            <w:r>
              <w:t xml:space="preserve">7,300.9</w:t>
            </w:r>
          </w:p>
        </w:tc>
        <w:tc>
          <w:tcPr/>
          <w:p>
            <w:pPr>
              <w:pStyle w:val="Compact"/>
              <w:jc w:val="right"/>
            </w:pPr>
            <w:r>
              <w:t xml:space="preserve">-296.8</w:t>
            </w:r>
          </w:p>
        </w:tc>
        <w:tc>
          <w:tcPr/>
          <w:p>
            <w:pPr>
              <w:pStyle w:val="Compact"/>
              <w:jc w:val="right"/>
            </w:pPr>
            <w:r>
              <w:t xml:space="preserve">-4.1</w:t>
            </w:r>
          </w:p>
        </w:tc>
        <w:tc>
          <w:tcPr/>
          <w:p>
            <w:pPr>
              <w:pStyle w:val="Compact"/>
              <w:jc w:val="right"/>
            </w:pPr>
            <w:r>
              <w:t xml:space="preserve">-1.66</w:t>
            </w:r>
          </w:p>
        </w:tc>
      </w:tr>
    </w:tbl>
    <w:p>
      <w:pPr>
        <w:pStyle w:val="TableSpacer"/>
      </w:pPr>
    </w:p>
    <w:p>
      <w:pPr>
        <w:pStyle w:val="CaptionedFigure"/>
      </w:pPr>
      <w:r>
        <w:drawing>
          <wp:inline>
            <wp:extent cx="4315968" cy="3956557"/>
            <wp:effectExtent b="0" l="0" r="0" t="0"/>
            <wp:docPr descr="Figure 25: Error of each level’s chain-ladder reserve in % of its true outstanding, with one sqrt(msep) to each side" title="" id="113" name="Picture"/>
            <a:graphic>
              <a:graphicData uri="http://schemas.openxmlformats.org/drawingml/2006/picture">
                <pic:pic>
                  <pic:nvPicPr>
                    <pic:cNvPr descr="claude_explainer-synthetic-claims-data-and-feature-impact_files/bf9eab5fb836d6fa7aa70aaa720f3779865bec08.png" id="114" name="Picture"/>
                    <pic:cNvPicPr>
                      <a:picLocks noChangeArrowheads="1" noChangeAspect="1"/>
                    </pic:cNvPicPr>
                  </pic:nvPicPr>
                  <pic:blipFill>
                    <a:blip r:embed="rId112"/>
                    <a:stretch>
                      <a:fillRect/>
                    </a:stretch>
                  </pic:blipFill>
                  <pic:spPr bwMode="auto">
                    <a:xfrm>
                      <a:off x="0" y="0"/>
                      <a:ext cx="4315968" cy="3956557"/>
                    </a:xfrm>
                    <a:prstGeom prst="rect">
                      <a:avLst/>
                    </a:prstGeom>
                    <a:noFill/>
                    <a:ln w="9525">
                      <a:noFill/>
                      <a:headEnd/>
                      <a:tailEnd/>
                    </a:ln>
                  </pic:spPr>
                </pic:pic>
              </a:graphicData>
            </a:graphic>
          </wp:inline>
        </w:drawing>
      </w:r>
    </w:p>
    <w:p>
      <w:pPr>
        <w:pStyle w:val="ImageCaption"/>
      </w:pPr>
      <w:r>
        <w:t xml:space="preserve">Figure 25: Error of each level’s chain-ladder reserve in % of its true outstanding, with one sqrt(msep) to each side</w:t>
      </w:r>
    </w:p>
    <w:p>
      <w:pPr>
        <w:pStyle w:val="BodyText"/>
      </w:pPr>
      <w:r>
        <w:t xml:space="preserve">Table 47 answers whether a split by one feature brings the total closer to the truth. It does not in this simulation: the totals range from 9,347.9 to 9,513.5 million against 9,479.4 million for the whole triangle and the true 9,626.8 million. The differences between the rows are small against the sqrt(msep) of 285.4 million, so the table cannot rank the splits; that would need repeated simulations. What the split does change is the sum of the absolute errors of the segments, which is the price of thinner triangles.</w:t>
      </w:r>
    </w:p>
    <w:p>
      <w:pPr>
        <w:pStyle w:val="TableCaption"/>
      </w:pPr>
      <w:r>
        <w:t xml:space="preserve">Table 47: Sum of the level reserves against the chain ladder of the whole triangle (millions)</w:t>
      </w:r>
    </w:p>
    <w:tbl>
      <w:tblPr>
        <w:tblStyle w:val="LightGrid-Accent1"/>
        <w:tblW w:type="auto" w:w="0"/>
        <w:tblLook w:firstRow="1" w:lastRow="0" w:firstColumn="0" w:lastColumn="0" w:noHBand="0" w:noVBand="0" w:val="0020"/>
        <w:tblCaption w:val="Table 47: Sum of the level reserves against the chain ladder of the whole triangle (millions)"/>
      </w:tblPr>
      <w:tblGrid>
        <w:gridCol w:w="1131"/>
        <w:gridCol w:w="1131"/>
        <w:gridCol w:w="1131"/>
        <w:gridCol w:w="1131"/>
        <w:gridCol w:w="1131"/>
        <w:gridCol w:w="1131"/>
        <w:gridCol w:w="1131"/>
      </w:tblGrid>
      <w:tr>
        <w:trPr>
          <w:tblHeader w:val="on"/>
        </w:trPr>
        <w:tc>
          <w:tcPr/>
          <w:p>
            <w:pPr>
              <w:pStyle w:val="Compact"/>
              <w:jc w:val="left"/>
            </w:pPr>
            <w:r>
              <w:t xml:space="preserve">Split</w:t>
            </w:r>
          </w:p>
        </w:tc>
        <w:tc>
          <w:tcPr/>
          <w:p>
            <w:pPr>
              <w:pStyle w:val="Compact"/>
              <w:jc w:val="right"/>
            </w:pPr>
            <w:r>
              <w:t xml:space="preserve">Triangles</w:t>
            </w:r>
          </w:p>
        </w:tc>
        <w:tc>
          <w:tcPr/>
          <w:p>
            <w:pPr>
              <w:pStyle w:val="Compact"/>
              <w:jc w:val="right"/>
            </w:pPr>
            <w:r>
              <w:t xml:space="preserve">Sum of the reserves</w:t>
            </w:r>
          </w:p>
        </w:tc>
        <w:tc>
          <w:tcPr/>
          <w:p>
            <w:pPr>
              <w:pStyle w:val="Compact"/>
              <w:jc w:val="right"/>
            </w:pPr>
            <w:r>
              <w:t xml:space="preserve">True outstanding</w:t>
            </w:r>
          </w:p>
        </w:tc>
        <w:tc>
          <w:tcPr/>
          <w:p>
            <w:pPr>
              <w:pStyle w:val="Compact"/>
              <w:jc w:val="right"/>
            </w:pPr>
            <w:r>
              <w:t xml:space="preserve">Error</w:t>
            </w:r>
          </w:p>
        </w:tc>
        <w:tc>
          <w:tcPr/>
          <w:p>
            <w:pPr>
              <w:pStyle w:val="Compact"/>
              <w:jc w:val="right"/>
            </w:pPr>
            <w:r>
              <w:t xml:space="preserve">Error %</w:t>
            </w:r>
          </w:p>
        </w:tc>
        <w:tc>
          <w:tcPr/>
          <w:p>
            <w:pPr>
              <w:pStyle w:val="Compact"/>
              <w:jc w:val="right"/>
            </w:pPr>
            <w:r>
              <w:t xml:space="preserve">Sum of absolute errors</w:t>
            </w:r>
          </w:p>
        </w:tc>
      </w:tr>
      <w:tr>
        <w:tc>
          <w:tcPr/>
          <w:p>
            <w:pPr>
              <w:pStyle w:val="Compact"/>
              <w:jc w:val="left"/>
            </w:pPr>
            <w:r>
              <w:rPr>
                <w:rStyle w:val="TableFirstColumn"/>
              </w:rPr>
              <w:t xml:space="preserve">none (whole triangle)</w:t>
            </w:r>
          </w:p>
        </w:tc>
        <w:tc>
          <w:tcPr/>
          <w:p>
            <w:pPr>
              <w:pStyle w:val="Compact"/>
              <w:jc w:val="right"/>
            </w:pPr>
            <w:r>
              <w:t xml:space="preserve">1</w:t>
            </w:r>
          </w:p>
        </w:tc>
        <w:tc>
          <w:tcPr/>
          <w:p>
            <w:pPr>
              <w:pStyle w:val="Compact"/>
              <w:jc w:val="right"/>
            </w:pPr>
            <w:r>
              <w:t xml:space="preserve">9,479.4</w:t>
            </w:r>
          </w:p>
        </w:tc>
        <w:tc>
          <w:tcPr/>
          <w:p>
            <w:pPr>
              <w:pStyle w:val="Compact"/>
              <w:jc w:val="right"/>
            </w:pPr>
            <w:r>
              <w:t xml:space="preserve">9,626.8</w:t>
            </w:r>
          </w:p>
        </w:tc>
        <w:tc>
          <w:tcPr/>
          <w:p>
            <w:pPr>
              <w:pStyle w:val="Compact"/>
              <w:jc w:val="right"/>
            </w:pPr>
            <w:r>
              <w:t xml:space="preserve">-147.4</w:t>
            </w:r>
          </w:p>
        </w:tc>
        <w:tc>
          <w:tcPr/>
          <w:p>
            <w:pPr>
              <w:pStyle w:val="Compact"/>
              <w:jc w:val="right"/>
            </w:pPr>
            <w:r>
              <w:t xml:space="preserve">-1.53</w:t>
            </w:r>
          </w:p>
        </w:tc>
        <w:tc>
          <w:tcPr/>
          <w:p>
            <w:pPr>
              <w:pStyle w:val="Compact"/>
              <w:jc w:val="right"/>
            </w:pPr>
            <w:r>
              <w:t xml:space="preserve">147.4</w:t>
            </w:r>
          </w:p>
        </w:tc>
      </w:tr>
      <w:tr>
        <w:tc>
          <w:tcPr/>
          <w:p>
            <w:pPr>
              <w:pStyle w:val="Compact"/>
              <w:jc w:val="left"/>
            </w:pPr>
            <w:r>
              <w:rPr>
                <w:rStyle w:val="TableFirstColumn"/>
              </w:rPr>
              <w:t xml:space="preserve">by Legal Representation</w:t>
            </w:r>
          </w:p>
        </w:tc>
        <w:tc>
          <w:tcPr/>
          <w:p>
            <w:pPr>
              <w:pStyle w:val="Compact"/>
              <w:jc w:val="right"/>
            </w:pPr>
            <w:r>
              <w:t xml:space="preserve">2</w:t>
            </w:r>
          </w:p>
        </w:tc>
        <w:tc>
          <w:tcPr/>
          <w:p>
            <w:pPr>
              <w:pStyle w:val="Compact"/>
              <w:jc w:val="right"/>
            </w:pPr>
            <w:r>
              <w:t xml:space="preserve">9,474.3</w:t>
            </w:r>
          </w:p>
        </w:tc>
        <w:tc>
          <w:tcPr/>
          <w:p>
            <w:pPr>
              <w:pStyle w:val="Compact"/>
              <w:jc w:val="right"/>
            </w:pPr>
            <w:r>
              <w:t xml:space="preserve">9,626.8</w:t>
            </w:r>
          </w:p>
        </w:tc>
        <w:tc>
          <w:tcPr/>
          <w:p>
            <w:pPr>
              <w:pStyle w:val="Compact"/>
              <w:jc w:val="right"/>
            </w:pPr>
            <w:r>
              <w:t xml:space="preserve">-152.5</w:t>
            </w:r>
          </w:p>
        </w:tc>
        <w:tc>
          <w:tcPr/>
          <w:p>
            <w:pPr>
              <w:pStyle w:val="Compact"/>
              <w:jc w:val="right"/>
            </w:pPr>
            <w:r>
              <w:t xml:space="preserve">-1.58</w:t>
            </w:r>
          </w:p>
        </w:tc>
        <w:tc>
          <w:tcPr/>
          <w:p>
            <w:pPr>
              <w:pStyle w:val="Compact"/>
              <w:jc w:val="right"/>
            </w:pPr>
            <w:r>
              <w:t xml:space="preserve">165.5</w:t>
            </w:r>
          </w:p>
        </w:tc>
      </w:tr>
      <w:tr>
        <w:tc>
          <w:tcPr/>
          <w:p>
            <w:pPr>
              <w:pStyle w:val="Compact"/>
              <w:jc w:val="left"/>
            </w:pPr>
            <w:r>
              <w:rPr>
                <w:rStyle w:val="TableFirstColumn"/>
              </w:rPr>
              <w:t xml:space="preserve">by Injury Severity</w:t>
            </w:r>
          </w:p>
        </w:tc>
        <w:tc>
          <w:tcPr/>
          <w:p>
            <w:pPr>
              <w:pStyle w:val="Compact"/>
              <w:jc w:val="right"/>
            </w:pPr>
            <w:r>
              <w:t xml:space="preserve">6</w:t>
            </w:r>
          </w:p>
        </w:tc>
        <w:tc>
          <w:tcPr/>
          <w:p>
            <w:pPr>
              <w:pStyle w:val="Compact"/>
              <w:jc w:val="right"/>
            </w:pPr>
            <w:r>
              <w:t xml:space="preserve">9,347.9</w:t>
            </w:r>
          </w:p>
        </w:tc>
        <w:tc>
          <w:tcPr/>
          <w:p>
            <w:pPr>
              <w:pStyle w:val="Compact"/>
              <w:jc w:val="right"/>
            </w:pPr>
            <w:r>
              <w:t xml:space="preserve">9,626.8</w:t>
            </w:r>
          </w:p>
        </w:tc>
        <w:tc>
          <w:tcPr/>
          <w:p>
            <w:pPr>
              <w:pStyle w:val="Compact"/>
              <w:jc w:val="right"/>
            </w:pPr>
            <w:r>
              <w:t xml:space="preserve">-278.9</w:t>
            </w:r>
          </w:p>
        </w:tc>
        <w:tc>
          <w:tcPr/>
          <w:p>
            <w:pPr>
              <w:pStyle w:val="Compact"/>
              <w:jc w:val="right"/>
            </w:pPr>
            <w:r>
              <w:t xml:space="preserve">-2.90</w:t>
            </w:r>
          </w:p>
        </w:tc>
        <w:tc>
          <w:tcPr/>
          <w:p>
            <w:pPr>
              <w:pStyle w:val="Compact"/>
              <w:jc w:val="right"/>
            </w:pPr>
            <w:r>
              <w:t xml:space="preserve">744.3</w:t>
            </w:r>
          </w:p>
        </w:tc>
      </w:tr>
      <w:tr>
        <w:tc>
          <w:tcPr/>
          <w:p>
            <w:pPr>
              <w:pStyle w:val="Compact"/>
              <w:jc w:val="left"/>
            </w:pPr>
            <w:r>
              <w:rPr>
                <w:rStyle w:val="TableFirstColumn"/>
              </w:rPr>
              <w:t xml:space="preserve">by Age of Claimant</w:t>
            </w:r>
          </w:p>
        </w:tc>
        <w:tc>
          <w:tcPr/>
          <w:p>
            <w:pPr>
              <w:pStyle w:val="Compact"/>
              <w:jc w:val="right"/>
            </w:pPr>
            <w:r>
              <w:t xml:space="preserve">5</w:t>
            </w:r>
          </w:p>
        </w:tc>
        <w:tc>
          <w:tcPr/>
          <w:p>
            <w:pPr>
              <w:pStyle w:val="Compact"/>
              <w:jc w:val="right"/>
            </w:pPr>
            <w:r>
              <w:t xml:space="preserve">9,513.5</w:t>
            </w:r>
          </w:p>
        </w:tc>
        <w:tc>
          <w:tcPr/>
          <w:p>
            <w:pPr>
              <w:pStyle w:val="Compact"/>
              <w:jc w:val="right"/>
            </w:pPr>
            <w:r>
              <w:t xml:space="preserve">9,626.8</w:t>
            </w:r>
          </w:p>
        </w:tc>
        <w:tc>
          <w:tcPr/>
          <w:p>
            <w:pPr>
              <w:pStyle w:val="Compact"/>
              <w:jc w:val="right"/>
            </w:pPr>
            <w:r>
              <w:t xml:space="preserve">-113.3</w:t>
            </w:r>
          </w:p>
        </w:tc>
        <w:tc>
          <w:tcPr/>
          <w:p>
            <w:pPr>
              <w:pStyle w:val="Compact"/>
              <w:jc w:val="right"/>
            </w:pPr>
            <w:r>
              <w:t xml:space="preserve">-1.18</w:t>
            </w:r>
          </w:p>
        </w:tc>
        <w:tc>
          <w:tcPr/>
          <w:p>
            <w:pPr>
              <w:pStyle w:val="Compact"/>
              <w:jc w:val="right"/>
            </w:pPr>
            <w:r>
              <w:t xml:space="preserve">339.7</w:t>
            </w:r>
          </w:p>
        </w:tc>
      </w:tr>
      <w:tr>
        <w:tc>
          <w:tcPr/>
          <w:p>
            <w:pPr>
              <w:pStyle w:val="Compact"/>
              <w:jc w:val="left"/>
            </w:pPr>
            <w:r>
              <w:rPr>
                <w:rStyle w:val="TableFirstColumn"/>
              </w:rPr>
              <w:t xml:space="preserve">by Vehicle type</w:t>
            </w:r>
          </w:p>
        </w:tc>
        <w:tc>
          <w:tcPr/>
          <w:p>
            <w:pPr>
              <w:pStyle w:val="Compact"/>
              <w:jc w:val="right"/>
            </w:pPr>
            <w:r>
              <w:t xml:space="preserve">4</w:t>
            </w:r>
          </w:p>
        </w:tc>
        <w:tc>
          <w:tcPr/>
          <w:p>
            <w:pPr>
              <w:pStyle w:val="Compact"/>
              <w:jc w:val="right"/>
            </w:pPr>
            <w:r>
              <w:t xml:space="preserve">9,490.6</w:t>
            </w:r>
          </w:p>
        </w:tc>
        <w:tc>
          <w:tcPr/>
          <w:p>
            <w:pPr>
              <w:pStyle w:val="Compact"/>
              <w:jc w:val="right"/>
            </w:pPr>
            <w:r>
              <w:t xml:space="preserve">9,626.8</w:t>
            </w:r>
          </w:p>
        </w:tc>
        <w:tc>
          <w:tcPr/>
          <w:p>
            <w:pPr>
              <w:pStyle w:val="Compact"/>
              <w:jc w:val="right"/>
            </w:pPr>
            <w:r>
              <w:t xml:space="preserve">-136.2</w:t>
            </w:r>
          </w:p>
        </w:tc>
        <w:tc>
          <w:tcPr/>
          <w:p>
            <w:pPr>
              <w:pStyle w:val="Compact"/>
              <w:jc w:val="right"/>
            </w:pPr>
            <w:r>
              <w:t xml:space="preserve">-1.41</w:t>
            </w:r>
          </w:p>
        </w:tc>
        <w:tc>
          <w:tcPr/>
          <w:p>
            <w:pPr>
              <w:pStyle w:val="Compact"/>
              <w:jc w:val="right"/>
            </w:pPr>
            <w:r>
              <w:t xml:space="preserve">230.0</w:t>
            </w:r>
          </w:p>
        </w:tc>
      </w:tr>
      <w:tr>
        <w:tc>
          <w:tcPr/>
          <w:p>
            <w:pPr>
              <w:pStyle w:val="Compact"/>
              <w:jc w:val="left"/>
            </w:pPr>
            <w:r>
              <w:rPr>
                <w:rStyle w:val="TableFirstColumn"/>
              </w:rPr>
              <w:t xml:space="preserve">by Business use</w:t>
            </w:r>
          </w:p>
        </w:tc>
        <w:tc>
          <w:tcPr/>
          <w:p>
            <w:pPr>
              <w:pStyle w:val="Compact"/>
              <w:jc w:val="right"/>
            </w:pPr>
            <w:r>
              <w:t xml:space="preserve">2</w:t>
            </w:r>
          </w:p>
        </w:tc>
        <w:tc>
          <w:tcPr/>
          <w:p>
            <w:pPr>
              <w:pStyle w:val="Compact"/>
              <w:jc w:val="right"/>
            </w:pPr>
            <w:r>
              <w:t xml:space="preserve">9,478.4</w:t>
            </w:r>
          </w:p>
        </w:tc>
        <w:tc>
          <w:tcPr/>
          <w:p>
            <w:pPr>
              <w:pStyle w:val="Compact"/>
              <w:jc w:val="right"/>
            </w:pPr>
            <w:r>
              <w:t xml:space="preserve">9,626.8</w:t>
            </w:r>
          </w:p>
        </w:tc>
        <w:tc>
          <w:tcPr/>
          <w:p>
            <w:pPr>
              <w:pStyle w:val="Compact"/>
              <w:jc w:val="right"/>
            </w:pPr>
            <w:r>
              <w:t xml:space="preserve">-148.4</w:t>
            </w:r>
          </w:p>
        </w:tc>
        <w:tc>
          <w:tcPr/>
          <w:p>
            <w:pPr>
              <w:pStyle w:val="Compact"/>
              <w:jc w:val="right"/>
            </w:pPr>
            <w:r>
              <w:t xml:space="preserve">-1.54</w:t>
            </w:r>
          </w:p>
        </w:tc>
        <w:tc>
          <w:tcPr/>
          <w:p>
            <w:pPr>
              <w:pStyle w:val="Compact"/>
              <w:jc w:val="right"/>
            </w:pPr>
            <w:r>
              <w:t xml:space="preserve">445.3</w:t>
            </w:r>
          </w:p>
        </w:tc>
      </w:tr>
    </w:tbl>
    <w:p>
      <w:pPr>
        <w:pStyle w:val="TableSpacer"/>
      </w:pPr>
    </w:p>
    <w:bookmarkEnd w:id="115"/>
    <w:bookmarkEnd w:id="116"/>
    <w:bookmarkStart w:id="117" w:name="what-this-means-for-the-models"/>
    <w:p>
      <w:pPr>
        <w:pStyle w:val="Heading1"/>
      </w:pPr>
      <w:r>
        <w:rPr>
          <w:rStyle w:val="SectionNumber"/>
        </w:rPr>
        <w:t xml:space="preserve">11</w:t>
      </w:r>
      <w:r>
        <w:tab/>
      </w:r>
      <w:r>
        <w:t xml:space="preserve">What this means for the models</w:t>
      </w:r>
    </w:p>
    <w:p>
      <w:pPr>
        <w:pStyle w:val="ListParagraph"/>
        <w:numPr>
          <w:ilvl w:val="0"/>
          <w:numId w:val="1004"/>
        </w:numPr>
      </w:pPr>
      <w:r>
        <w:t xml:space="preserve">The whole triangle is well behaved: no drift in the mix, a stable pattern, inflation constant in calendar time. The chain ladder is hard to beat on the total reserve of this portfolio, and one simulation cannot show a difference of a percent or two between two methods.</w:t>
      </w:r>
    </w:p>
    <w:p>
      <w:pPr>
        <w:pStyle w:val="ListParagraph"/>
        <w:numPr>
          <w:ilvl w:val="0"/>
          <w:numId w:val="1004"/>
        </w:numPr>
      </w:pPr>
      <w:r>
        <w:t xml:space="preserve">The features carry real information about the development. Injury Severity, the age band 0-15 and Legal Representation change the payment pattern and the chain-ladder factors by more than their noise; Vehicle type and Business use change the size of the claims but not their timing. A model with features can therefore be expected to improve the reserves of groups of claims rather than the total.</w:t>
      </w:r>
    </w:p>
    <w:p>
      <w:pPr>
        <w:pStyle w:val="ListParagraph"/>
        <w:numPr>
          <w:ilvl w:val="0"/>
          <w:numId w:val="1004"/>
        </w:numPr>
      </w:pPr>
      <w:r>
        <w:t xml:space="preserve">The feature space is thin. Splitting the triangle by one feature already gives noisy reserves for the small levels, and the cells of the NN chain ladder hold a median of 12 claims. The gain from features has to come from pooling across levels, which is what the neural networks do.</w:t>
      </w:r>
    </w:p>
    <w:p>
      <w:pPr>
        <w:pStyle w:val="ListParagraph"/>
        <w:numPr>
          <w:ilvl w:val="0"/>
          <w:numId w:val="1004"/>
        </w:numPr>
      </w:pPr>
      <w:r>
        <w:t xml:space="preserve">7.3% of the true outstanding is on claims whose features are not known at the valuation date.</w:t>
      </w:r>
    </w:p>
    <w:p>
      <w:pPr>
        <w:pStyle w:val="ListParagraph"/>
        <w:numPr>
          <w:ilvl w:val="0"/>
          <w:numId w:val="1004"/>
        </w:numPr>
      </w:pPr>
      <w:r>
        <w:t xml:space="preserve">Effects of the features must be measured all else equal. The one-way tables are confounded for Legal Representation, Vehicle type and Business use, and effects on delays estimated on closed claims are biased towards no effect.</w:t>
      </w:r>
    </w:p>
    <w:bookmarkEnd w:id="117"/>
    <w:bookmarkStart w:id="118" w:name="Xeabfddbdc44952086bba8f9fb5ebf1511ffe674"/>
    <w:p>
      <w:pPr>
        <w:pStyle w:val="Heading1"/>
      </w:pPr>
      <w:r>
        <w:rPr>
          <w:rStyle w:val="SectionNumber"/>
        </w:rPr>
        <w:t xml:space="preserve">12</w:t>
      </w:r>
      <w:r>
        <w:tab/>
      </w:r>
      <w:r>
        <w:t xml:space="preserve">Appendix: tables, figures and how to reproduce them</w:t>
      </w:r>
    </w:p>
    <w:p>
      <w:pPr>
        <w:pStyle w:val="FirstParagraph"/>
      </w:pPr>
      <w:r>
        <w:t xml:space="preserve">Run from the project root, in this order (about half a minute and one minute):</w:t>
      </w:r>
    </w:p>
    <w:p>
      <w:pPr>
        <w:pStyle w:val="ListParagraph"/>
        <w:numPr>
          <w:ilvl w:val="0"/>
          <w:numId w:val="1005"/>
        </w:numPr>
      </w:pPr>
      <w:r>
        <w:rPr>
          <w:rStyle w:val="VerbatimChar"/>
        </w:rPr>
        <w:t xml:space="preserve">analysis/00_claim-simulation/SynthETIC claims description.R</w:t>
      </w:r>
    </w:p>
    <w:p>
      <w:pPr>
        <w:pStyle w:val="ListParagraph"/>
        <w:numPr>
          <w:ilvl w:val="0"/>
          <w:numId w:val="1005"/>
        </w:numPr>
      </w:pPr>
      <w:r>
        <w:rPr>
          <w:rStyle w:val="VerbatimChar"/>
        </w:rPr>
        <w:t xml:space="preserve">analysis/00_claim-simulation/SynthETIC feature impact.R</w:t>
      </w:r>
    </w:p>
    <w:p>
      <w:pPr>
        <w:pStyle w:val="ListParagraph"/>
        <w:numPr>
          <w:ilvl w:val="0"/>
          <w:numId w:val="1005"/>
        </w:numPr>
      </w:pPr>
      <w:r>
        <w:t xml:space="preserve">knit this file (</w:t>
      </w:r>
      <w:r>
        <w:rPr>
          <w:rStyle w:val="VerbatimChar"/>
        </w:rPr>
        <w:t xml:space="preserve">thesis/claude_explainer-synthetic-claims-data-and-feature-impact.Rmd</w:t>
      </w:r>
      <w:r>
        <w:t xml:space="preserve">).</w:t>
      </w:r>
    </w:p>
    <w:p>
      <w:pPr>
        <w:pStyle w:val="FirstParagraph"/>
      </w:pPr>
      <w:r>
        <w:t xml:space="preserve">The Word format is that of</w:t>
      </w:r>
      <w:r>
        <w:t xml:space="preserve"> </w:t>
      </w:r>
      <w:r>
        <w:rPr>
          <w:rStyle w:val="VerbatimChar"/>
        </w:rPr>
        <w:t xml:space="preserve">project_folder_guide.docx</w:t>
      </w:r>
      <w:r>
        <w:t xml:space="preserve">:</w:t>
      </w:r>
      <w:r>
        <w:t xml:space="preserve"> </w:t>
      </w:r>
      <w:r>
        <w:rPr>
          <w:rStyle w:val="VerbatimChar"/>
        </w:rPr>
        <w:t xml:space="preserve">thesis/guide_reference.docx</w:t>
      </w:r>
      <w:r>
        <w:t xml:space="preserve"> </w:t>
      </w:r>
      <w:r>
        <w:t xml:space="preserve">holds its styles (built by</w:t>
      </w:r>
      <w:r>
        <w:t xml:space="preserve"> </w:t>
      </w:r>
      <w:r>
        <w:rPr>
          <w:rStyle w:val="VerbatimChar"/>
        </w:rPr>
        <w:t xml:space="preserve">thesis/make_guide_reference.R</w:t>
      </w:r>
      <w:r>
        <w:t xml:space="preserve">) and</w:t>
      </w:r>
      <w:r>
        <w:t xml:space="preserve"> </w:t>
      </w:r>
      <w:r>
        <w:rPr>
          <w:rStyle w:val="VerbatimChar"/>
        </w:rPr>
        <w:t xml:space="preserve">thesis/guide_tables.lua</w:t>
      </w:r>
      <w:r>
        <w:t xml:space="preserve"> </w:t>
      </w:r>
      <w:r>
        <w:t xml:space="preserve">gives every table the guide’s table style.</w:t>
      </w:r>
    </w:p>
    <w:p>
      <w:pPr>
        <w:pStyle w:val="BodyText"/>
      </w:pPr>
      <w:r>
        <w:t xml:space="preserve">Tables 2 to 20 are the files</w:t>
      </w:r>
      <w:r>
        <w:t xml:space="preserve"> </w:t>
      </w:r>
      <w:r>
        <w:rPr>
          <w:rStyle w:val="VerbatimChar"/>
        </w:rPr>
        <w:t xml:space="preserve">synthetic_data_t01_...csv</w:t>
      </w:r>
      <w:r>
        <w:t xml:space="preserve"> </w:t>
      </w:r>
      <w:r>
        <w:t xml:space="preserve">to</w:t>
      </w:r>
      <w:r>
        <w:t xml:space="preserve"> </w:t>
      </w:r>
      <w:r>
        <w:rPr>
          <w:rStyle w:val="VerbatimChar"/>
        </w:rPr>
        <w:t xml:space="preserve">synthetic_data_t19_...csv</w:t>
      </w:r>
      <w:r>
        <w:t xml:space="preserve"> </w:t>
      </w:r>
      <w:r>
        <w:t xml:space="preserve">in</w:t>
      </w:r>
      <w:r>
        <w:t xml:space="preserve"> </w:t>
      </w:r>
      <w:r>
        <w:rPr>
          <w:rStyle w:val="VerbatimChar"/>
        </w:rPr>
        <w:t xml:space="preserve">output/tables/00_claim-simulation/data-description/</w:t>
      </w:r>
      <w:r>
        <w:t xml:space="preserve">, in the same order. Tables 21 to 47 are</w:t>
      </w:r>
      <w:r>
        <w:t xml:space="preserve"> </w:t>
      </w:r>
      <w:r>
        <w:rPr>
          <w:rStyle w:val="VerbatimChar"/>
        </w:rPr>
        <w:t xml:space="preserve">synthetic_features_t01_...csv</w:t>
      </w:r>
      <w:r>
        <w:t xml:space="preserve"> </w:t>
      </w:r>
      <w:r>
        <w:t xml:space="preserve">to</w:t>
      </w:r>
      <w:r>
        <w:t xml:space="preserve"> </w:t>
      </w:r>
      <w:r>
        <w:rPr>
          <w:rStyle w:val="VerbatimChar"/>
        </w:rPr>
        <w:t xml:space="preserve">synthetic_features_t27_...csv</w:t>
      </w:r>
      <w:r>
        <w:t xml:space="preserve"> </w:t>
      </w:r>
      <w:r>
        <w:t xml:space="preserve">in</w:t>
      </w:r>
      <w:r>
        <w:t xml:space="preserve"> </w:t>
      </w:r>
      <w:r>
        <w:rPr>
          <w:rStyle w:val="VerbatimChar"/>
        </w:rPr>
        <w:t xml:space="preserve">output/tables/00_claim-simulation/feature-impact/</w:t>
      </w:r>
      <w:r>
        <w:t xml:space="preserve">, in the same order except that the two tables on the variance explained (t18 and t19) appear as Tables 39 and 38. The tables in the files are not rounded. The figures are the PNG files in</w:t>
      </w:r>
      <w:r>
        <w:t xml:space="preserve"> </w:t>
      </w:r>
      <w:r>
        <w:rPr>
          <w:rStyle w:val="VerbatimChar"/>
        </w:rPr>
        <w:t xml:space="preserve">output/figures/00_claim-simulation/data-description/</w:t>
      </w:r>
      <w:r>
        <w:t xml:space="preserve"> </w:t>
      </w:r>
      <w:r>
        <w:t xml:space="preserve">and</w:t>
      </w:r>
      <w:r>
        <w:t xml:space="preserve"> </w:t>
      </w:r>
      <w:r>
        <w:rPr>
          <w:rStyle w:val="VerbatimChar"/>
        </w:rPr>
        <w:t xml:space="preserve">feature-impact/</w:t>
      </w:r>
      <w:r>
        <w:t xml:space="preserve">; their file names start with</w:t>
      </w:r>
      <w:r>
        <w:t xml:space="preserve"> </w:t>
      </w:r>
      <w:r>
        <w:t xml:space="preserve">“SynthETIC data Fig”</w:t>
      </w:r>
      <w:r>
        <w:t xml:space="preserve"> </w:t>
      </w:r>
      <w:r>
        <w:t xml:space="preserve">and</w:t>
      </w:r>
      <w:r>
        <w:t xml:space="preserve"> </w:t>
      </w:r>
      <w:r>
        <w:t xml:space="preserve">“SynthETIC features Fig”</w:t>
      </w:r>
      <w:r>
        <w:t xml:space="preserve">.</w:t>
      </w:r>
    </w:p>
    <w:p>
      <w:pPr>
        <w:pStyle w:val="BodyText"/>
      </w:pPr>
      <w:r>
        <w:t xml:space="preserve">The functions are in</w:t>
      </w:r>
      <w:r>
        <w:t xml:space="preserve"> </w:t>
      </w:r>
      <w:r>
        <w:rPr>
          <w:rStyle w:val="VerbatimChar"/>
        </w:rPr>
        <w:t xml:space="preserve">R/claims_description.R</w:t>
      </w:r>
      <w:r>
        <w:t xml:space="preserve"> </w:t>
      </w:r>
      <w:r>
        <w:t xml:space="preserve">(portfolio at the valuation date, relativity of a combination, chain-ladder factors, Cramer’s V, Gini coefficient, log-linear effects, variance explained) and</w:t>
      </w:r>
      <w:r>
        <w:t xml:space="preserve"> </w:t>
      </w:r>
      <w:r>
        <w:rPr>
          <w:rStyle w:val="VerbatimChar"/>
        </w:rPr>
        <w:t xml:space="preserve">R/plots_claims_description.R</w:t>
      </w:r>
      <w:r>
        <w:t xml:space="preserve"> </w:t>
      </w:r>
      <w:r>
        <w:t xml:space="preserve">(figures), with checks in</w:t>
      </w:r>
      <w:r>
        <w:t xml:space="preserve"> </w:t>
      </w:r>
      <w:r>
        <w:rPr>
          <w:rStyle w:val="VerbatimChar"/>
        </w:rPr>
        <w:t xml:space="preserve">tests/testthat/test-claims_description.R</w:t>
      </w:r>
      <w:r>
        <w:t xml:space="preserve">.</w:t>
      </w:r>
    </w:p>
    <w:p>
      <w:pPr>
        <w:pStyle w:val="BodyText"/>
      </w:pPr>
      <w:r>
        <w:t xml:space="preserve">References: Avanzi, Taylor, Wang and Wong (2021), SynthETIC: an individual insurance claim simulator with feature control, Insurance: Mathematics and Economics 100. Al-Mudafer, Avanzi, Taylor and Wong (2021), Stochastic loss reserving with mixture density neural networks. Gabrielli and Wuthrich (2018), An individual claims history simulation machine, Risks 6(2):29. Mack (1993), Distribution-free calculation of the standard error of chain ladder reserve estimates, ASTIN Bulletin 23. Wuthrich (2018), Neural networks applied to chain-ladder reserving, European Actuarial Journal 8:407-436. The publication details are quoted as in the project’s scripts and were not re-checked for this report.</w:t>
      </w:r>
    </w:p>
    <w:bookmarkEnd w:id="118"/>
    <w:sectPr w:rsidR="00FC693F" w:rsidRPr="0006063C" w:rsidSect="00034616">
      <w:pgSz w:h="12240" w:orient="landscape" w:w="15840"/>
      <w:pgMar w:bottom="1134" w:footer="720" w:gutter="0" w:header="720" w:left="1134" w:right="1134"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customStyle="1" w:styleId="LightGrid-Accent1-Tight" w:type="table">
    <w:name w:val="Light Grid Accent 1 Tight"/>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43"/>
        <w:bottom w:type="dxa" w:w="0"/>
        <w:right w:type="dxa" w:w="43"/>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customStyle="1" w:styleId="FirstParagraph" w:type="paragraph">
    <w:name w:val="First Paragraph"/>
    <w:basedOn w:val="BodyText"/>
    <w:qFormat/>
  </w:style>
  <w:style w:customStyle="1" w:styleId="Compact" w:type="paragraph">
    <w:name w:val="Compact"/>
    <w:basedOn w:val="Normal"/>
    <w:qFormat/>
    <w:pPr>
      <w:keepNext/>
      <w:keepLines/>
      <w:spacing w:after="0" w:before="0" w:line="240" w:lineRule="auto"/>
    </w:pPr>
    <w:rPr>
      <w:sz w:val="20"/>
      <w:szCs w:val="20"/>
    </w:rPr>
  </w:style>
  <w:style w:customStyle="1" w:styleId="TableText9" w:type="paragraph">
    <w:name w:val="Table Text 9"/>
    <w:basedOn w:val="Compact"/>
    <w:qFormat/>
    <w:rPr>
      <w:sz w:val="18"/>
      <w:szCs w:val="18"/>
    </w:rPr>
  </w:style>
  <w:style w:customStyle="1" w:styleId="TableText8" w:type="paragraph">
    <w:name w:val="Table Text 8"/>
    <w:basedOn w:val="Compact"/>
    <w:qFormat/>
    <w:rPr>
      <w:sz w:val="16"/>
      <w:szCs w:val="16"/>
    </w:rPr>
  </w:style>
  <w:style w:customStyle="1" w:styleId="TableText7" w:type="paragraph">
    <w:name w:val="Table Text 7"/>
    <w:basedOn w:val="Compact"/>
    <w:qFormat/>
    <w:rPr>
      <w:sz w:val="14"/>
      <w:szCs w:val="14"/>
    </w:rPr>
  </w:style>
  <w:style w:customStyle="1" w:styleId="TableText6" w:type="paragraph">
    <w:name w:val="Table Text 6"/>
    <w:basedOn w:val="Compact"/>
    <w:qFormat/>
    <w:rPr>
      <w:sz w:val="12"/>
      <w:szCs w:val="12"/>
    </w:rPr>
  </w:style>
  <w:style w:customStyle="1" w:styleId="TableFirstColumn" w:type="character">
    <w:name w:val="Table First Column"/>
    <w:basedOn w:val="DefaultParagraphFont"/>
    <w:qFormat/>
    <w:rPr>
      <w:rFonts w:asciiTheme="majorHAnsi" w:cstheme="majorBidi" w:eastAsiaTheme="majorEastAsia" w:hAnsiTheme="majorHAnsi"/>
      <w:b/>
      <w:bCs/>
    </w:rPr>
  </w:style>
  <w:style w:customStyle="1" w:styleId="TableSpacer" w:type="paragraph">
    <w:name w:val="Table Spacer"/>
    <w:basedOn w:val="Normal"/>
    <w:qFormat/>
    <w:pPr>
      <w:spacing w:after="0" w:before="0" w:line="120" w:lineRule="exact"/>
    </w:pPr>
    <w:rPr>
      <w:sz w:val="8"/>
      <w:szCs w:val="8"/>
    </w:rPr>
  </w:style>
  <w:style w:customStyle="1" w:styleId="TableCaption" w:type="paragraph">
    <w:name w:val="Table Caption"/>
    <w:basedOn w:val="Caption"/>
    <w:qFormat/>
    <w:pPr>
      <w:keepNext/>
      <w:spacing w:after="60" w:before="120" w:line="240" w:lineRule="auto"/>
    </w:pPr>
  </w:style>
  <w:style w:customStyle="1" w:styleId="ImageCaption" w:type="paragraph">
    <w:name w:val="Image Caption"/>
    <w:basedOn w:val="Caption"/>
    <w:qFormat/>
    <w:pPr>
      <w:spacing w:after="200" w:before="60" w:line="240" w:lineRule="auto"/>
    </w:pPr>
  </w:style>
  <w:style w:customStyle="1" w:styleId="Figure" w:type="paragraph">
    <w:name w:val="Figure"/>
    <w:basedOn w:val="Normal"/>
    <w:qFormat/>
    <w:pPr>
      <w:spacing w:after="0" w:before="120" w:line="240" w:lineRule="auto"/>
    </w:pPr>
  </w:style>
  <w:style w:customStyle="1" w:styleId="CaptionedFigure" w:type="paragraph">
    <w:name w:val="Captioned Figure"/>
    <w:basedOn w:val="Figure"/>
    <w:qFormat/>
    <w:pPr>
      <w:keepNext/>
    </w:pPr>
  </w:style>
  <w:style w:customStyle="1" w:styleId="Author" w:type="paragraph">
    <w:name w:val="Author"/>
    <w:basedOn w:val="Normal"/>
    <w:qFormat/>
    <w:pPr>
      <w:keepNext/>
      <w:spacing w:after="60" w:before="0" w:line="240" w:lineRule="auto"/>
    </w:pPr>
    <w:rPr>
      <w:rFonts w:asciiTheme="majorHAnsi" w:cstheme="majorBidi" w:eastAsiaTheme="majorEastAsia" w:hAnsiTheme="majorHAnsi"/>
      <w:i/>
      <w:iCs/>
      <w:color w:themeColor="accent1" w:val="4F81BD"/>
      <w:sz w:val="24"/>
      <w:szCs w:val="24"/>
    </w:rPr>
  </w:style>
  <w:style w:styleId="Date" w:type="paragraph">
    <w:name w:val="Date"/>
    <w:basedOn w:val="Author"/>
    <w:qFormat/>
  </w:style>
  <w:style w:customStyle="1" w:styleId="AbstractTitle" w:type="paragraph">
    <w:name w:val="Abstract Title"/>
    <w:basedOn w:val="Normal"/>
    <w:qFormat/>
    <w:pPr>
      <w:keepNext/>
      <w:spacing w:after="0" w:before="300" w:line="240" w:lineRule="auto"/>
    </w:pPr>
    <w:rPr>
      <w:b/>
      <w:bCs/>
      <w:sz w:val="20"/>
      <w:szCs w:val="20"/>
    </w:rPr>
  </w:style>
  <w:style w:customStyle="1" w:styleId="Abstract" w:type="paragraph">
    <w:name w:val="Abstract"/>
    <w:basedOn w:val="Normal"/>
    <w:qFormat/>
    <w:pPr>
      <w:spacing w:after="300" w:before="100" w:line="240" w:lineRule="auto"/>
    </w:pPr>
    <w:rPr>
      <w:sz w:val="20"/>
      <w:szCs w:val="20"/>
    </w:rPr>
  </w:style>
  <w:style w:styleId="Bibliography" w:type="paragraph">
    <w:name w:val="Bibliography"/>
    <w:basedOn w:val="Normal"/>
    <w:qFormat/>
  </w:style>
  <w:style w:styleId="BlockText" w:type="paragraph">
    <w:name w:val="Block Text"/>
    <w:basedOn w:val="BodyText"/>
    <w:qFormat/>
    <w:pPr>
      <w:ind w:left="480" w:right="480"/>
    </w:pPr>
  </w:style>
  <w:style w:styleId="FootnoteText" w:type="paragraph">
    <w:name w:val="Footnote Text"/>
    <w:basedOn w:val="Normal"/>
    <w:qFormat/>
    <w:pPr>
      <w:spacing w:after="0" w:before="0" w:line="240" w:lineRule="auto"/>
    </w:pPr>
    <w:rPr>
      <w:sz w:val="18"/>
      <w:szCs w:val="18"/>
    </w:rPr>
  </w:style>
  <w:style w:customStyle="1" w:styleId="FootnoteBlockText" w:type="paragraph">
    <w:name w:val="Footnote Block Text"/>
    <w:basedOn w:val="FootnoteText"/>
    <w:qFormat/>
    <w:pPr>
      <w:ind w:left="480" w:right="480"/>
    </w:pPr>
  </w:style>
  <w:style w:customStyle="1" w:styleId="DefinitionTerm" w:type="paragraph">
    <w:name w:val="Definition Term"/>
    <w:basedOn w:val="Normal"/>
    <w:qFormat/>
    <w:pPr>
      <w:keepNext/>
    </w:pPr>
    <w:rPr>
      <w:b/>
      <w:bCs/>
    </w:rPr>
  </w:style>
  <w:style w:customStyle="1" w:styleId="Definition" w:type="paragraph">
    <w:name w:val="Definition"/>
    <w:basedOn w:val="Normal"/>
    <w:qFormat/>
  </w:style>
  <w:style w:customStyle="1" w:styleId="VerbatimChar" w:type="character">
    <w:name w:val="Verbatim Char"/>
    <w:basedOn w:val="DefaultParagraphFont"/>
    <w:qFormat/>
    <w:rPr>
      <w:rFonts w:ascii="Consolas" w:hAnsi="Consolas"/>
      <w:sz w:val="20"/>
      <w:szCs w:val="20"/>
    </w:rPr>
  </w:style>
  <w:style w:customStyle="1"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Hyperlink" w:type="character">
    <w:name w:val="Hyperlink"/>
    <w:basedOn w:val="DefaultParagraphFont"/>
    <w:qFormat/>
    <w:rPr>
      <w:color w:themeColor="accent1" w:val="4F81BD"/>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4" Target="media/rId84.png" /><Relationship Type="http://schemas.openxmlformats.org/officeDocument/2006/relationships/image" Id="rId44" Target="media/rId44.png" /><Relationship Type="http://schemas.openxmlformats.org/officeDocument/2006/relationships/image" Id="rId92" Target="media/rId92.png" /><Relationship Type="http://schemas.openxmlformats.org/officeDocument/2006/relationships/image" Id="rId26" Target="media/rId26.png" /><Relationship Type="http://schemas.openxmlformats.org/officeDocument/2006/relationships/image" Id="rId73" Target="media/rId73.png" /><Relationship Type="http://schemas.openxmlformats.org/officeDocument/2006/relationships/image" Id="rId88" Target="media/rId88.png" /><Relationship Type="http://schemas.openxmlformats.org/officeDocument/2006/relationships/image" Id="rId60" Target="media/rId60.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39" Target="media/rId39.png" /><Relationship Type="http://schemas.openxmlformats.org/officeDocument/2006/relationships/image" Id="rId68" Target="media/rId68.png" /><Relationship Type="http://schemas.openxmlformats.org/officeDocument/2006/relationships/image" Id="rId109" Target="media/rId109.png" /><Relationship Type="http://schemas.openxmlformats.org/officeDocument/2006/relationships/image" Id="rId101" Target="media/rId101.png" /><Relationship Type="http://schemas.openxmlformats.org/officeDocument/2006/relationships/image" Id="rId32" Target="media/rId32.png" /><Relationship Type="http://schemas.openxmlformats.org/officeDocument/2006/relationships/image" Id="rId19" Target="media/rId19.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55" Target="media/rId55.png" /><Relationship Type="http://schemas.openxmlformats.org/officeDocument/2006/relationships/image" Id="rId112" Target="media/rId112.png" /><Relationship Type="http://schemas.openxmlformats.org/officeDocument/2006/relationships/image" Id="rId36" Target="media/rId36.png" /><Relationship Type="http://schemas.openxmlformats.org/officeDocument/2006/relationships/image" Id="rId81" Target="media/rId81.png" /><Relationship Type="http://schemas.openxmlformats.org/officeDocument/2006/relationships/image" Id="rId48" Target="media/rId48.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SynthETIC claims portfolio: data analysis and the impact of the claim features</dc:title>
  <dc:creator>Prepared for Francis</dc:creator>
  <cp:keywords/>
  <dcterms:created xsi:type="dcterms:W3CDTF">2026-10-02T18:24:52Z</dcterms:created>
  <dcterms:modified xsi:type="dcterms:W3CDTF">2026-10-02T18:24:52Z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 October 2026</vt:lpwstr>
  </property>
  <property fmtid="{D5CDD505-2E9C-101B-9397-08002B2CF9AE}" pid="3" name="output">
    <vt:lpwstr/>
  </property>
  <property fmtid="{D5CDD505-2E9C-101B-9397-08002B2CF9AE}" pid="4" name="toc-title">
    <vt:lpwstr>Contents</vt:lpwstr>
  </property>
</Properties>
</file>