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Masters-Research-R: project folder guide</w:t>
      </w:r>
    </w:p>
    <w:p>
      <w:r>
        <w:t>Location: C:\Users\frang\Projects\Masters-Research-R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Folder / file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>What goes in it</w:t>
            </w:r>
          </w:p>
        </w:tc>
        <w:tc>
          <w:tcPr>
            <w:tcW w:type="dxa" w:w="4932"/>
          </w:tcPr>
          <w:p>
            <w:r>
              <w:rPr>
                <w:b/>
                <w:sz w:val="20"/>
              </w:rPr>
              <w:t>Rule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analysis/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The scripts you run, in numbered strands: 00_claim-simulation (simulation), 01_Mack model and 01_ODP glm model (classical models), 02_nn-chain-ladder, 03_bccNNodp model and 04_embedded NN odp model (neural-network models), plus 00_setup.R (shared setup).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Every script starts with source(here::here("analysis", "00_setup.R")).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Reusable functions only: triangles.R (triangle building), classical_models.R (Mack, chain ladder, GLM), metrics.R, losses.R, nn_models.R, plots.R, data_prep.R.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No top-level code, and never source the setup here; 00_setup.R loads these files automatically.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data/raw/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Simulator output: claims, transactions, triangle, covariates.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Never edit by hand; regenerate it by rerunning the simulation script.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data/interim/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Intermediate data, e.g. rebuilt clean triangles.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Written by scripts.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data/processed/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Final model-ready data.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Written by scripts.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models/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Saved fitted models (e.g. neural-network weights).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Regenerated by scripts; kept out of OneDrive and git.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output/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Results: tables/, figures/, logs/ (sessionInfo.txt).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Regenerated by scripts; never saved by hand.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tests/testthat/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Automatic checks of the R/ functions, e.g. test-classical_models.R.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Run these after changing a function.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reviews/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Paper critiques (.Rmd).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Your notes on papers.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thesis/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Chapters and references.bib.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Thesis writing.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renv/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Package library for reproducibility.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Not initialised yet; run renv::init() once.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config.yml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Seed (2026), paths, training settings.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Read through config::get() in the setup; never library(config).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_targets.R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Optional pipeline file.</w:t>
            </w:r>
          </w:p>
        </w:tc>
        <w:tc>
          <w:tcPr>
            <w:tcW w:type="dxa" w:w="4932"/>
          </w:tcPr>
          <w:p>
            <w:r>
              <w:rPr>
                <w:sz w:val="20"/>
              </w:rPr>
              <w:t>Empty for now.</w:t>
            </w:r>
          </w:p>
        </w:tc>
      </w:tr>
    </w:tbl>
    <w:p>
      <w:pPr>
        <w:pStyle w:val="Heading2"/>
      </w:pPr>
      <w:r>
        <w:t>How it fits together</w:t>
      </w:r>
    </w:p>
    <w:p>
      <w:r>
        <w:t>Data flows from data/raw to data/interim to data/processed. Scripts in analysis/ call functions from R/ and write to models/ and output/. The tests in tests/ check that the R/ functions still behave correctly.</w:t>
      </w:r>
    </w:p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">
    <w:name w:val="Table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1-Tight">
    <w:name w:val="Light Grid Accent 1 Tight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43" w:type="dxa"/>
        <w:bottom w:w="0" w:type="dxa"/>
        <w:right w:w="43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FirstParagraph">
    <w:name w:val="First Paragraph"/>
    <w:basedOn w:val="BodyText"/>
    <w:qFormat/>
  </w:style>
  <w:style w:type="paragraph" w:customStyle="1" w:styleId="Compact">
    <w:name w:val="Compact"/>
    <w:basedOn w:val="Normal"/>
    <w:qFormat/>
    <w:pPr>
      <w:keepNext/>
      <w:keepLines/>
      <w:spacing w:before="0" w:after="0" w:line="240" w:lineRule="auto"/>
    </w:pPr>
    <w:rPr>
      <w:sz w:val="20"/>
      <w:szCs w:val="20"/>
    </w:rPr>
  </w:style>
  <w:style w:type="paragraph" w:customStyle="1" w:styleId="TableText9">
    <w:name w:val="Table Text 9"/>
    <w:basedOn w:val="Compact"/>
    <w:qFormat/>
    <w:rPr>
      <w:sz w:val="18"/>
      <w:szCs w:val="18"/>
    </w:rPr>
  </w:style>
  <w:style w:type="paragraph" w:customStyle="1" w:styleId="TableText8">
    <w:name w:val="Table Text 8"/>
    <w:basedOn w:val="Compact"/>
    <w:qFormat/>
    <w:rPr>
      <w:sz w:val="16"/>
      <w:szCs w:val="16"/>
    </w:rPr>
  </w:style>
  <w:style w:type="paragraph" w:customStyle="1" w:styleId="TableText7">
    <w:name w:val="Table Text 7"/>
    <w:basedOn w:val="Compact"/>
    <w:qFormat/>
    <w:rPr>
      <w:sz w:val="14"/>
      <w:szCs w:val="14"/>
    </w:rPr>
  </w:style>
  <w:style w:type="paragraph" w:customStyle="1" w:styleId="TableText6">
    <w:name w:val="Table Text 6"/>
    <w:basedOn w:val="Compact"/>
    <w:qFormat/>
    <w:rPr>
      <w:sz w:val="12"/>
      <w:szCs w:val="12"/>
    </w:rPr>
  </w:style>
  <w:style w:type="character" w:customStyle="1" w:styleId="TableFirstColumn">
    <w:name w:val="Table First Column"/>
    <w:basedOn w:val="DefaultParagraphFont"/>
    <w:qFormat/>
    <w:rPr>
      <w:rFonts w:asciiTheme="majorHAnsi" w:eastAsiaTheme="majorEastAsia" w:hAnsiTheme="majorHAnsi" w:cstheme="majorBidi"/>
      <w:b/>
      <w:bCs/>
    </w:rPr>
  </w:style>
  <w:style w:type="paragraph" w:customStyle="1" w:styleId="TableSpacer">
    <w:name w:val="Table Spacer"/>
    <w:basedOn w:val="Normal"/>
    <w:qFormat/>
    <w:pPr>
      <w:spacing w:before="0" w:after="0" w:line="120" w:lineRule="exact"/>
    </w:pPr>
    <w:rPr>
      <w:sz w:val="8"/>
      <w:szCs w:val="8"/>
    </w:rPr>
  </w:style>
  <w:style w:type="paragraph" w:customStyle="1" w:styleId="TableCaption">
    <w:name w:val="Table Caption"/>
    <w:basedOn w:val="Caption"/>
    <w:qFormat/>
    <w:pPr>
      <w:keepNext/>
      <w:spacing w:before="120" w:after="60" w:line="240" w:lineRule="auto"/>
    </w:pPr>
  </w:style>
  <w:style w:type="paragraph" w:customStyle="1" w:styleId="ImageCaption">
    <w:name w:val="Image Caption"/>
    <w:basedOn w:val="Caption"/>
    <w:qFormat/>
    <w:pPr>
      <w:spacing w:before="60" w:after="200" w:line="240" w:lineRule="auto"/>
    </w:pPr>
  </w:style>
  <w:style w:type="paragraph" w:customStyle="1" w:styleId="Figure">
    <w:name w:val="Figure"/>
    <w:basedOn w:val="Normal"/>
    <w:qFormat/>
    <w:pPr>
      <w:spacing w:before="120" w:after="0" w:line="240" w:lineRule="auto"/>
    </w:pPr>
  </w:style>
  <w:style w:type="paragraph" w:customStyle="1" w:styleId="CaptionedFigure">
    <w:name w:val="Captioned Figure"/>
    <w:basedOn w:val="Figure"/>
    <w:qFormat/>
    <w:pPr>
      <w:keepNext/>
    </w:pPr>
  </w:style>
  <w:style w:type="paragraph" w:customStyle="1" w:styleId="Author">
    <w:name w:val="Author"/>
    <w:basedOn w:val="Normal"/>
    <w:qFormat/>
    <w:pPr>
      <w:keepNext/>
      <w:spacing w:before="0" w:after="60" w:line="240" w:lineRule="auto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Date">
    <w:name w:val="Date"/>
    <w:basedOn w:val="Author"/>
    <w:qFormat/>
  </w:style>
  <w:style w:type="paragraph" w:customStyle="1" w:styleId="AbstractTitle">
    <w:name w:val="Abstract Title"/>
    <w:basedOn w:val="Normal"/>
    <w:qFormat/>
    <w:pPr>
      <w:keepNext/>
      <w:spacing w:before="300" w:after="0" w:line="240" w:lineRule="auto"/>
    </w:pPr>
    <w:rPr>
      <w:b/>
      <w:bCs/>
      <w:sz w:val="20"/>
      <w:szCs w:val="20"/>
    </w:rPr>
  </w:style>
  <w:style w:type="paragraph" w:customStyle="1" w:styleId="Abstract">
    <w:name w:val="Abstract"/>
    <w:basedOn w:val="Normal"/>
    <w:qFormat/>
    <w:pPr>
      <w:spacing w:before="100" w:after="300" w:line="240" w:lineRule="auto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qFormat/>
    <w:pPr>
      <w:ind w:left="480" w:right="480"/>
    </w:pPr>
  </w:style>
  <w:style w:type="paragraph" w:styleId="FootnoteText">
    <w:name w:val="Footnote Text"/>
    <w:basedOn w:val="Normal"/>
    <w:qFormat/>
    <w:pPr>
      <w:spacing w:before="0" w:after="0" w:line="240" w:lineRule="auto"/>
    </w:pPr>
    <w:rPr>
      <w:sz w:val="18"/>
      <w:szCs w:val="18"/>
    </w:rPr>
  </w:style>
  <w:style w:type="paragraph" w:customStyle="1" w:styleId="FootnoteBlockText">
    <w:name w:val="Footnote Block Text"/>
    <w:basedOn w:val="FootnoteText"/>
    <w:qFormat/>
    <w:pPr>
      <w:ind w:left="480" w:right="480"/>
    </w:pPr>
  </w:style>
  <w:style w:type="paragraph" w:customStyle="1" w:styleId="DefinitionTerm">
    <w:name w:val="Definition Term"/>
    <w:basedOn w:val="Normal"/>
    <w:qFormat/>
    <w:pPr>
      <w:keepNext/>
    </w:pPr>
    <w:rPr>
      <w:b/>
      <w:bCs/>
    </w:rPr>
  </w:style>
  <w:style w:type="paragraph" w:customStyle="1" w:styleId="Definition">
    <w:name w:val="Definition"/>
    <w:basedOn w:val="Normal"/>
    <w:qFormat/>
  </w:style>
  <w:style w:type="character" w:customStyle="1" w:styleId="VerbatimChar">
    <w:name w:val="Verbatim Char"/>
    <w:basedOn w:val="DefaultParagraphFont"/>
    <w:qFormat/>
    <w:rPr>
      <w:rFonts w:ascii="Consolas" w:hAnsi="Consolas"/>
      <w:sz w:val="20"/>
      <w:szCs w:val="20"/>
    </w:rPr>
  </w:style>
  <w:style w:type="character" w:customStyle="1" w:styleId="SectionNumber">
    <w:name w:val="Section Number"/>
    <w:basedOn w:val="DefaultParagraphFont"/>
    <w:qFormat/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Hyperlink">
    <w:name w:val="Hyperlink"/>
    <w:basedOn w:val="DefaultParagraphFont"/>
    <w:qFormat/>
    <w:rPr>
      <w:color w:val="4F81BD" w:themeColor="accent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