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6EB85" w14:textId="422333ED" w:rsidR="00100D03" w:rsidRPr="00256B00" w:rsidRDefault="00256B00" w:rsidP="00524209">
      <w:pPr>
        <w:spacing w:after="0" w:line="480" w:lineRule="auto"/>
        <w:jc w:val="center"/>
        <w:rPr>
          <w:rFonts w:ascii="Times New Roman" w:hAnsi="Times New Roman" w:cs="Times New Roman"/>
          <w:sz w:val="32"/>
          <w:szCs w:val="32"/>
        </w:rPr>
      </w:pPr>
      <w:r w:rsidRPr="00256B00">
        <w:rPr>
          <w:rFonts w:ascii="Times New Roman" w:hAnsi="Times New Roman" w:cs="Times New Roman"/>
          <w:sz w:val="32"/>
          <w:szCs w:val="32"/>
        </w:rPr>
        <w:t>Project 2: Summary &amp; Reflection</w:t>
      </w:r>
    </w:p>
    <w:p w14:paraId="1F17512A" w14:textId="4FC549F3" w:rsidR="00256B00" w:rsidRPr="00256B00" w:rsidRDefault="00256B00" w:rsidP="00524209">
      <w:pPr>
        <w:spacing w:line="480" w:lineRule="auto"/>
        <w:jc w:val="center"/>
        <w:rPr>
          <w:rFonts w:ascii="Times New Roman" w:hAnsi="Times New Roman" w:cs="Times New Roman"/>
          <w:sz w:val="28"/>
          <w:szCs w:val="28"/>
        </w:rPr>
      </w:pPr>
      <w:r w:rsidRPr="00256B00">
        <w:rPr>
          <w:rFonts w:ascii="Times New Roman" w:hAnsi="Times New Roman" w:cs="Times New Roman"/>
          <w:sz w:val="28"/>
          <w:szCs w:val="28"/>
        </w:rPr>
        <w:t>William Franke</w:t>
      </w:r>
    </w:p>
    <w:p w14:paraId="34EEF490" w14:textId="146AB5E0" w:rsidR="000270C6" w:rsidRPr="000270C6" w:rsidRDefault="000270C6" w:rsidP="000270C6">
      <w:pPr>
        <w:spacing w:before="240" w:line="480" w:lineRule="auto"/>
        <w:ind w:firstLine="720"/>
        <w:rPr>
          <w:rFonts w:ascii="Times New Roman" w:hAnsi="Times New Roman" w:cs="Times New Roman"/>
        </w:rPr>
      </w:pPr>
      <w:r w:rsidRPr="000270C6">
        <w:rPr>
          <w:rFonts w:ascii="Times New Roman" w:hAnsi="Times New Roman" w:cs="Times New Roman"/>
        </w:rPr>
        <w:t xml:space="preserve">Delivering high-quality software requires a strict balance between technical precision and meticulous schedule management. Throughout the development of the Contact, Task, and Appointment service modules, project constraints were met not just by writing functional code, but by establishing a structured, incremental development cadence. By decomposing the overarching application requirements into isolated, single-responsibility components, features were developed, verified, and integrated smoothly within the designated academic deadlines. This disciplined approach ensured that no module </w:t>
      </w:r>
      <w:r w:rsidRPr="000270C6">
        <w:rPr>
          <w:rFonts w:ascii="Times New Roman" w:hAnsi="Times New Roman" w:cs="Times New Roman"/>
        </w:rPr>
        <w:t>lagged</w:t>
      </w:r>
      <w:r w:rsidRPr="000270C6">
        <w:rPr>
          <w:rFonts w:ascii="Times New Roman" w:hAnsi="Times New Roman" w:cs="Times New Roman"/>
        </w:rPr>
        <w:t xml:space="preserve"> schedule, allowing ample time for the most critical phase of development: edge-case testing and code refactoring</w:t>
      </w:r>
      <w:r>
        <w:rPr>
          <w:rFonts w:ascii="Times New Roman" w:hAnsi="Times New Roman" w:cs="Times New Roman"/>
        </w:rPr>
        <w:t xml:space="preserve">. </w:t>
      </w:r>
      <w:r w:rsidRPr="000270C6">
        <w:rPr>
          <w:rFonts w:ascii="Times New Roman" w:hAnsi="Times New Roman" w:cs="Times New Roman"/>
        </w:rPr>
        <w:t>Designing software tailored to be robust against user error requires moving validation logic as close to the data source as possible. Rather than hoping that upstream user interfaces or external input layers sanitize incoming data, a defensive programming posture was applied directly within the constructors and mutators of the Contact, Task, and Appointment domain models.</w:t>
      </w:r>
    </w:p>
    <w:p w14:paraId="7234949A" w14:textId="77777777" w:rsidR="000270C6" w:rsidRPr="000270C6" w:rsidRDefault="000270C6" w:rsidP="000270C6">
      <w:pPr>
        <w:spacing w:before="240" w:line="480" w:lineRule="auto"/>
        <w:rPr>
          <w:rFonts w:ascii="Times New Roman" w:hAnsi="Times New Roman" w:cs="Times New Roman"/>
        </w:rPr>
      </w:pPr>
      <w:r>
        <w:rPr>
          <w:rFonts w:ascii="Times New Roman" w:hAnsi="Times New Roman" w:cs="Times New Roman"/>
        </w:rPr>
        <w:tab/>
      </w:r>
      <w:r w:rsidRPr="000270C6">
        <w:rPr>
          <w:rFonts w:ascii="Times New Roman" w:hAnsi="Times New Roman" w:cs="Times New Roman"/>
        </w:rPr>
        <w:t>A developer's testing philosophy dictates the long-term viability and maintainability of an enterprise application. My personal testing philosophy centers on the belief that code is liability, whereas automated tests are an asset. Writing production code without comprehensive automated verification is simply technical debt waiting to be collected.</w:t>
      </w:r>
      <w:r>
        <w:rPr>
          <w:rFonts w:ascii="Times New Roman" w:hAnsi="Times New Roman" w:cs="Times New Roman"/>
        </w:rPr>
        <w:t xml:space="preserve"> </w:t>
      </w:r>
      <w:r w:rsidRPr="000270C6">
        <w:rPr>
          <w:rFonts w:ascii="Times New Roman" w:hAnsi="Times New Roman" w:cs="Times New Roman"/>
        </w:rPr>
        <w:t xml:space="preserve">By separating entity constraint validations </w:t>
      </w:r>
      <w:r>
        <w:rPr>
          <w:rFonts w:ascii="Times New Roman" w:hAnsi="Times New Roman" w:cs="Times New Roman"/>
        </w:rPr>
        <w:t>(</w:t>
      </w:r>
      <w:proofErr w:type="spellStart"/>
      <w:r w:rsidRPr="000270C6">
        <w:rPr>
          <w:rFonts w:ascii="Times New Roman" w:hAnsi="Times New Roman" w:cs="Times New Roman"/>
        </w:rPr>
        <w:t>AppointmentTest</w:t>
      </w:r>
      <w:proofErr w:type="spellEnd"/>
      <w:r w:rsidRPr="000270C6">
        <w:rPr>
          <w:rFonts w:ascii="Times New Roman" w:hAnsi="Times New Roman" w:cs="Times New Roman"/>
        </w:rPr>
        <w:t>) from relational business operations (</w:t>
      </w:r>
      <w:proofErr w:type="spellStart"/>
      <w:r w:rsidRPr="000270C6">
        <w:rPr>
          <w:rFonts w:ascii="Times New Roman" w:hAnsi="Times New Roman" w:cs="Times New Roman"/>
        </w:rPr>
        <w:t>AppointmentServiceTest</w:t>
      </w:r>
      <w:proofErr w:type="spellEnd"/>
      <w:r w:rsidRPr="000270C6">
        <w:rPr>
          <w:rFonts w:ascii="Times New Roman" w:hAnsi="Times New Roman" w:cs="Times New Roman"/>
        </w:rPr>
        <w:t>), a clean layer of isolation was achieved.</w:t>
      </w:r>
      <w:r>
        <w:rPr>
          <w:rFonts w:ascii="Times New Roman" w:hAnsi="Times New Roman" w:cs="Times New Roman"/>
        </w:rPr>
        <w:t xml:space="preserve"> </w:t>
      </w:r>
      <w:r w:rsidRPr="000270C6">
        <w:rPr>
          <w:rFonts w:ascii="Times New Roman" w:hAnsi="Times New Roman" w:cs="Times New Roman"/>
        </w:rPr>
        <w:t xml:space="preserve">This rigorous separation of concerns significantly simplifies long-term software maintenance. When a future developer modifies the underlying </w:t>
      </w:r>
      <w:r w:rsidRPr="000270C6">
        <w:rPr>
          <w:rFonts w:ascii="Times New Roman" w:hAnsi="Times New Roman" w:cs="Times New Roman"/>
        </w:rPr>
        <w:lastRenderedPageBreak/>
        <w:t>data structures or migrates from the current in-memory HashMap architecture to a persistent relational database, the existing JUnit 5 test suites will act as a safety net.</w:t>
      </w:r>
    </w:p>
    <w:p w14:paraId="6635D0E1" w14:textId="77777777" w:rsidR="000270C6" w:rsidRPr="000270C6" w:rsidRDefault="000270C6" w:rsidP="000270C6">
      <w:pPr>
        <w:spacing w:before="240" w:line="480" w:lineRule="auto"/>
        <w:rPr>
          <w:rFonts w:ascii="Times New Roman" w:hAnsi="Times New Roman" w:cs="Times New Roman"/>
        </w:rPr>
      </w:pPr>
    </w:p>
    <w:p w14:paraId="5A73C2C0" w14:textId="399B282C" w:rsidR="00256B00" w:rsidRDefault="000270C6" w:rsidP="000270C6">
      <w:pPr>
        <w:spacing w:before="240" w:line="480" w:lineRule="auto"/>
        <w:rPr>
          <w:rFonts w:ascii="Times New Roman" w:hAnsi="Times New Roman" w:cs="Times New Roman"/>
        </w:rPr>
      </w:pPr>
      <w:r w:rsidRPr="000270C6">
        <w:rPr>
          <w:rFonts w:ascii="Times New Roman" w:hAnsi="Times New Roman" w:cs="Times New Roman"/>
        </w:rPr>
        <w:t>If a refactoring effort accidentally alters the maximum character limit of a task description or introduces a regression that allows a past appointment date to be saved, the test suite will instantly flag the exact failure point. This rapid feedback loop dramatically cuts down regression-tracking costs and streamlines debugging timelines, turning the test suite into a living, self-verifying documentation layer.</w:t>
      </w:r>
    </w:p>
    <w:p w14:paraId="7CB83C07" w14:textId="77777777" w:rsidR="003407D2" w:rsidRDefault="000270C6" w:rsidP="003407D2">
      <w:pPr>
        <w:spacing w:before="240" w:line="480" w:lineRule="auto"/>
        <w:rPr>
          <w:rFonts w:ascii="Times New Roman" w:hAnsi="Times New Roman" w:cs="Times New Roman"/>
        </w:rPr>
      </w:pPr>
      <w:r>
        <w:rPr>
          <w:rFonts w:ascii="Times New Roman" w:hAnsi="Times New Roman" w:cs="Times New Roman"/>
        </w:rPr>
        <w:tab/>
      </w:r>
      <w:r w:rsidRPr="000270C6">
        <w:rPr>
          <w:rFonts w:ascii="Times New Roman" w:hAnsi="Times New Roman" w:cs="Times New Roman"/>
        </w:rPr>
        <w:t>To me, the mindset of an agile developer means embracing change, prioritizing adaptability, and continuously centering engineering decisions around the actual needs of the end user. In traditional, rigid development models, engineers often focus heavily on technical complexity while losing sight of practical utility.</w:t>
      </w:r>
      <w:r>
        <w:rPr>
          <w:rFonts w:ascii="Times New Roman" w:hAnsi="Times New Roman" w:cs="Times New Roman"/>
        </w:rPr>
        <w:t xml:space="preserve"> </w:t>
      </w:r>
      <w:r w:rsidRPr="000270C6">
        <w:rPr>
          <w:rFonts w:ascii="Times New Roman" w:hAnsi="Times New Roman" w:cs="Times New Roman"/>
        </w:rPr>
        <w:t>An agile developer views software through the lens of human interaction. This means shifting focus from purely writing code to solving real-world operational problems efficiently.</w:t>
      </w:r>
      <w:r w:rsidR="003407D2">
        <w:rPr>
          <w:rFonts w:ascii="Times New Roman" w:hAnsi="Times New Roman" w:cs="Times New Roman"/>
        </w:rPr>
        <w:t xml:space="preserve"> </w:t>
      </w:r>
      <w:r w:rsidR="003407D2" w:rsidRPr="003407D2">
        <w:rPr>
          <w:rFonts w:ascii="Times New Roman" w:hAnsi="Times New Roman" w:cs="Times New Roman"/>
        </w:rPr>
        <w:t>Adopting an agile mindset directly shapes how user stories are interpreted and implemented. User stories are not simple checkboxes to clear; they define the acceptable operational boundaries of the software.</w:t>
      </w:r>
      <w:r w:rsidR="003407D2">
        <w:rPr>
          <w:rFonts w:ascii="Times New Roman" w:hAnsi="Times New Roman" w:cs="Times New Roman"/>
        </w:rPr>
        <w:t xml:space="preserve"> </w:t>
      </w:r>
      <w:r w:rsidR="003407D2" w:rsidRPr="003407D2">
        <w:rPr>
          <w:rFonts w:ascii="Times New Roman" w:hAnsi="Times New Roman" w:cs="Times New Roman"/>
        </w:rPr>
        <w:t xml:space="preserve">For instance, </w:t>
      </w:r>
      <w:r w:rsidR="003407D2" w:rsidRPr="003407D2">
        <w:rPr>
          <w:rFonts w:ascii="Times New Roman" w:hAnsi="Times New Roman" w:cs="Times New Roman"/>
        </w:rPr>
        <w:t>considering</w:t>
      </w:r>
      <w:r w:rsidR="003407D2" w:rsidRPr="003407D2">
        <w:rPr>
          <w:rFonts w:ascii="Times New Roman" w:hAnsi="Times New Roman" w:cs="Times New Roman"/>
        </w:rPr>
        <w:t xml:space="preserve"> the fundamental user stories driving these modules</w:t>
      </w:r>
      <w:r w:rsidR="003407D2">
        <w:rPr>
          <w:rFonts w:ascii="Times New Roman" w:hAnsi="Times New Roman" w:cs="Times New Roman"/>
        </w:rPr>
        <w:t xml:space="preserve"> </w:t>
      </w:r>
      <w:r w:rsidR="003407D2" w:rsidRPr="003407D2">
        <w:rPr>
          <w:rFonts w:ascii="Times New Roman" w:hAnsi="Times New Roman" w:cs="Times New Roman"/>
        </w:rPr>
        <w:t>as</w:t>
      </w:r>
      <w:r w:rsidR="003407D2" w:rsidRPr="003407D2">
        <w:rPr>
          <w:rFonts w:ascii="Times New Roman" w:hAnsi="Times New Roman" w:cs="Times New Roman"/>
        </w:rPr>
        <w:t xml:space="preserve"> a mobile user</w:t>
      </w:r>
      <w:r w:rsidR="003407D2">
        <w:rPr>
          <w:rFonts w:ascii="Times New Roman" w:hAnsi="Times New Roman" w:cs="Times New Roman"/>
        </w:rPr>
        <w:t>.</w:t>
      </w:r>
      <w:r w:rsidR="003407D2" w:rsidRPr="003407D2">
        <w:rPr>
          <w:rFonts w:ascii="Times New Roman" w:hAnsi="Times New Roman" w:cs="Times New Roman"/>
        </w:rPr>
        <w:t xml:space="preserve"> </w:t>
      </w:r>
    </w:p>
    <w:p w14:paraId="67CB38EF" w14:textId="77777777" w:rsidR="003407D2" w:rsidRPr="003407D2" w:rsidRDefault="003407D2" w:rsidP="003407D2">
      <w:pPr>
        <w:pStyle w:val="ListParagraph"/>
        <w:numPr>
          <w:ilvl w:val="0"/>
          <w:numId w:val="1"/>
        </w:numPr>
        <w:spacing w:before="240" w:line="240" w:lineRule="auto"/>
        <w:rPr>
          <w:rFonts w:ascii="Times New Roman" w:hAnsi="Times New Roman" w:cs="Times New Roman"/>
          <w:i/>
          <w:iCs/>
        </w:rPr>
      </w:pPr>
      <w:r w:rsidRPr="003407D2">
        <w:rPr>
          <w:rFonts w:ascii="Times New Roman" w:hAnsi="Times New Roman" w:cs="Times New Roman"/>
          <w:i/>
          <w:iCs/>
        </w:rPr>
        <w:t xml:space="preserve">I want my contacts to have reliable, properly formatted telephone numbers so that I can dial out without </w:t>
      </w:r>
      <w:r w:rsidRPr="003407D2">
        <w:rPr>
          <w:rFonts w:ascii="Times New Roman" w:hAnsi="Times New Roman" w:cs="Times New Roman"/>
          <w:i/>
          <w:iCs/>
        </w:rPr>
        <w:t>failure</w:t>
      </w:r>
      <w:r w:rsidRPr="003407D2">
        <w:rPr>
          <w:rFonts w:ascii="Times New Roman" w:hAnsi="Times New Roman" w:cs="Times New Roman"/>
          <w:i/>
          <w:iCs/>
        </w:rPr>
        <w:t>.</w:t>
      </w:r>
    </w:p>
    <w:p w14:paraId="720C9474" w14:textId="39720F8C" w:rsidR="000270C6" w:rsidRPr="003407D2" w:rsidRDefault="003407D2" w:rsidP="003407D2">
      <w:pPr>
        <w:pStyle w:val="ListParagraph"/>
        <w:numPr>
          <w:ilvl w:val="0"/>
          <w:numId w:val="1"/>
        </w:numPr>
        <w:spacing w:before="240" w:line="240" w:lineRule="auto"/>
        <w:rPr>
          <w:rFonts w:ascii="Times New Roman" w:hAnsi="Times New Roman" w:cs="Times New Roman"/>
        </w:rPr>
      </w:pPr>
      <w:r w:rsidRPr="003407D2">
        <w:rPr>
          <w:rFonts w:ascii="Times New Roman" w:hAnsi="Times New Roman" w:cs="Times New Roman"/>
          <w:i/>
          <w:iCs/>
        </w:rPr>
        <w:t>As a professional user, I want my appointments restricted to future dates so that I do not accidentally schedule client sessions in the past.</w:t>
      </w:r>
      <w:r w:rsidRPr="003407D2">
        <w:rPr>
          <w:rFonts w:ascii="Times New Roman" w:hAnsi="Times New Roman" w:cs="Times New Roman"/>
          <w:i/>
          <w:iCs/>
        </w:rPr>
        <w:t xml:space="preserve"> </w:t>
      </w:r>
    </w:p>
    <w:p w14:paraId="322419B0" w14:textId="57306A2E" w:rsidR="003407D2" w:rsidRDefault="003407D2" w:rsidP="003407D2">
      <w:pPr>
        <w:spacing w:before="240" w:line="480" w:lineRule="auto"/>
        <w:ind w:firstLine="720"/>
        <w:rPr>
          <w:rFonts w:ascii="Times New Roman" w:hAnsi="Times New Roman" w:cs="Times New Roman"/>
        </w:rPr>
      </w:pPr>
      <w:r w:rsidRPr="003407D2">
        <w:rPr>
          <w:rFonts w:ascii="Times New Roman" w:hAnsi="Times New Roman" w:cs="Times New Roman"/>
        </w:rPr>
        <w:t xml:space="preserve">By viewing requirements through these user stories, code validations transform from rigid constraints into user-centric safety features. Restricting a contact ID to 10 characters or </w:t>
      </w:r>
      <w:r w:rsidRPr="003407D2">
        <w:rPr>
          <w:rFonts w:ascii="Times New Roman" w:hAnsi="Times New Roman" w:cs="Times New Roman"/>
        </w:rPr>
        <w:lastRenderedPageBreak/>
        <w:t>validating a phone number against a strict 10-digit numeric format isn't done just to satisfy a technical rule; it is engineered to protect the user from data entry mistakes that could break downstream features. Putting the user first means coding defensively at the lower levels so that the user experiences a smooth, uninterrupted application flow at the higher levels.</w:t>
      </w:r>
    </w:p>
    <w:p w14:paraId="092564D3" w14:textId="3EF0613D" w:rsidR="003407D2" w:rsidRDefault="003407D2" w:rsidP="003407D2">
      <w:pPr>
        <w:spacing w:before="240" w:line="480" w:lineRule="auto"/>
        <w:ind w:firstLine="720"/>
        <w:rPr>
          <w:rFonts w:ascii="Times New Roman" w:hAnsi="Times New Roman" w:cs="Times New Roman"/>
        </w:rPr>
      </w:pPr>
      <w:r w:rsidRPr="003407D2">
        <w:rPr>
          <w:rFonts w:ascii="Times New Roman" w:hAnsi="Times New Roman" w:cs="Times New Roman"/>
        </w:rPr>
        <w:t xml:space="preserve">The successful delivery of this backend service module relied heavily on modern, industry-standard engineering practices, specifically automated unit testing and test-driven design principles via JUnit 5. Writing test cases that evaluate boundary values, equivalence partitioning, and exception handling transitions code validation from </w:t>
      </w:r>
      <w:r w:rsidRPr="003407D2">
        <w:rPr>
          <w:rFonts w:ascii="Times New Roman" w:hAnsi="Times New Roman" w:cs="Times New Roman"/>
        </w:rPr>
        <w:t>a</w:t>
      </w:r>
      <w:r w:rsidRPr="003407D2">
        <w:rPr>
          <w:rFonts w:ascii="Times New Roman" w:hAnsi="Times New Roman" w:cs="Times New Roman"/>
        </w:rPr>
        <w:t xml:space="preserve"> manual, error-prone task into a repeatable software asset.</w:t>
      </w:r>
      <w:r>
        <w:rPr>
          <w:rFonts w:ascii="Times New Roman" w:hAnsi="Times New Roman" w:cs="Times New Roman"/>
        </w:rPr>
        <w:t xml:space="preserve"> </w:t>
      </w:r>
      <w:r w:rsidRPr="003407D2">
        <w:rPr>
          <w:rFonts w:ascii="Times New Roman" w:hAnsi="Times New Roman" w:cs="Times New Roman"/>
        </w:rPr>
        <w:t xml:space="preserve">In modern software engineering, automated unit testing is a core pillar of Continuous Integration and Continuous Delivery (CI/CD) pipelines. In an enterprise workspace, every </w:t>
      </w:r>
      <w:proofErr w:type="gramStart"/>
      <w:r w:rsidRPr="003407D2">
        <w:rPr>
          <w:rFonts w:ascii="Times New Roman" w:hAnsi="Times New Roman" w:cs="Times New Roman"/>
        </w:rPr>
        <w:t>code commit</w:t>
      </w:r>
      <w:proofErr w:type="gramEnd"/>
      <w:r w:rsidRPr="003407D2">
        <w:rPr>
          <w:rFonts w:ascii="Times New Roman" w:hAnsi="Times New Roman" w:cs="Times New Roman"/>
        </w:rPr>
        <w:t xml:space="preserve"> automatically triggers an execution of the entire unit test suite within a cloud-based build server.</w:t>
      </w:r>
      <w:r>
        <w:rPr>
          <w:rFonts w:ascii="Times New Roman" w:hAnsi="Times New Roman" w:cs="Times New Roman"/>
        </w:rPr>
        <w:t xml:space="preserve"> </w:t>
      </w:r>
    </w:p>
    <w:p w14:paraId="1C0236FF" w14:textId="77777777" w:rsidR="003407D2" w:rsidRPr="003407D2" w:rsidRDefault="003407D2" w:rsidP="003407D2">
      <w:pPr>
        <w:spacing w:after="0" w:line="240" w:lineRule="auto"/>
        <w:rPr>
          <w:rFonts w:ascii="Times New Roman" w:hAnsi="Times New Roman" w:cs="Times New Roman"/>
        </w:rPr>
      </w:pPr>
      <w:proofErr w:type="gramStart"/>
      <w:r w:rsidRPr="003407D2">
        <w:rPr>
          <w:rFonts w:ascii="Times New Roman" w:hAnsi="Times New Roman" w:cs="Times New Roman"/>
        </w:rPr>
        <w:t>@Test</w:t>
      </w:r>
      <w:proofErr w:type="gramEnd"/>
    </w:p>
    <w:p w14:paraId="1C049E1B" w14:textId="77777777" w:rsidR="003407D2" w:rsidRPr="003407D2" w:rsidRDefault="003407D2" w:rsidP="003407D2">
      <w:pPr>
        <w:spacing w:after="0" w:line="240" w:lineRule="auto"/>
        <w:rPr>
          <w:rFonts w:ascii="Times New Roman" w:hAnsi="Times New Roman" w:cs="Times New Roman"/>
        </w:rPr>
      </w:pPr>
      <w:r w:rsidRPr="003407D2">
        <w:rPr>
          <w:rFonts w:ascii="Times New Roman" w:hAnsi="Times New Roman" w:cs="Times New Roman"/>
        </w:rPr>
        <w:t xml:space="preserve">public void </w:t>
      </w:r>
      <w:proofErr w:type="spellStart"/>
      <w:r w:rsidRPr="003407D2">
        <w:rPr>
          <w:rFonts w:ascii="Times New Roman" w:hAnsi="Times New Roman" w:cs="Times New Roman"/>
        </w:rPr>
        <w:t>testUpdateTaskDescriptionSuccess</w:t>
      </w:r>
      <w:proofErr w:type="spellEnd"/>
      <w:proofErr w:type="gramStart"/>
      <w:r w:rsidRPr="003407D2">
        <w:rPr>
          <w:rFonts w:ascii="Times New Roman" w:hAnsi="Times New Roman" w:cs="Times New Roman"/>
        </w:rPr>
        <w:t>() {</w:t>
      </w:r>
      <w:proofErr w:type="gramEnd"/>
    </w:p>
    <w:p w14:paraId="78323C3F" w14:textId="77777777" w:rsidR="003407D2" w:rsidRPr="003407D2" w:rsidRDefault="003407D2" w:rsidP="003407D2">
      <w:pPr>
        <w:spacing w:after="0" w:line="240" w:lineRule="auto"/>
        <w:rPr>
          <w:rFonts w:ascii="Times New Roman" w:hAnsi="Times New Roman" w:cs="Times New Roman"/>
        </w:rPr>
      </w:pPr>
      <w:r w:rsidRPr="003407D2">
        <w:rPr>
          <w:rFonts w:ascii="Times New Roman" w:hAnsi="Times New Roman" w:cs="Times New Roman"/>
        </w:rPr>
        <w:t xml:space="preserve">    Task </w:t>
      </w:r>
      <w:proofErr w:type="spellStart"/>
      <w:r w:rsidRPr="003407D2">
        <w:rPr>
          <w:rFonts w:ascii="Times New Roman" w:hAnsi="Times New Roman" w:cs="Times New Roman"/>
        </w:rPr>
        <w:t>task</w:t>
      </w:r>
      <w:proofErr w:type="spellEnd"/>
      <w:r w:rsidRPr="003407D2">
        <w:rPr>
          <w:rFonts w:ascii="Times New Roman" w:hAnsi="Times New Roman" w:cs="Times New Roman"/>
        </w:rPr>
        <w:t xml:space="preserve"> = new Task("T01", "Task One", "Original Description");</w:t>
      </w:r>
    </w:p>
    <w:p w14:paraId="3A3E3B8E" w14:textId="77777777" w:rsidR="003407D2" w:rsidRPr="003407D2" w:rsidRDefault="003407D2" w:rsidP="003407D2">
      <w:pPr>
        <w:spacing w:after="0" w:line="240" w:lineRule="auto"/>
        <w:rPr>
          <w:rFonts w:ascii="Times New Roman" w:hAnsi="Times New Roman" w:cs="Times New Roman"/>
        </w:rPr>
      </w:pPr>
      <w:r w:rsidRPr="003407D2">
        <w:rPr>
          <w:rFonts w:ascii="Times New Roman" w:hAnsi="Times New Roman" w:cs="Times New Roman"/>
        </w:rPr>
        <w:t xml:space="preserve">    </w:t>
      </w:r>
      <w:proofErr w:type="spellStart"/>
      <w:r w:rsidRPr="003407D2">
        <w:rPr>
          <w:rFonts w:ascii="Times New Roman" w:hAnsi="Times New Roman" w:cs="Times New Roman"/>
        </w:rPr>
        <w:t>service.addTask</w:t>
      </w:r>
      <w:proofErr w:type="spellEnd"/>
      <w:r w:rsidRPr="003407D2">
        <w:rPr>
          <w:rFonts w:ascii="Times New Roman" w:hAnsi="Times New Roman" w:cs="Times New Roman"/>
        </w:rPr>
        <w:t>(task);</w:t>
      </w:r>
    </w:p>
    <w:p w14:paraId="007F7FCC" w14:textId="77777777" w:rsidR="003407D2" w:rsidRPr="003407D2" w:rsidRDefault="003407D2" w:rsidP="003407D2">
      <w:pPr>
        <w:spacing w:after="0" w:line="240" w:lineRule="auto"/>
        <w:rPr>
          <w:rFonts w:ascii="Times New Roman" w:hAnsi="Times New Roman" w:cs="Times New Roman"/>
        </w:rPr>
      </w:pPr>
      <w:r w:rsidRPr="003407D2">
        <w:rPr>
          <w:rFonts w:ascii="Times New Roman" w:hAnsi="Times New Roman" w:cs="Times New Roman"/>
        </w:rPr>
        <w:t xml:space="preserve">    </w:t>
      </w:r>
      <w:proofErr w:type="spellStart"/>
      <w:r w:rsidRPr="003407D2">
        <w:rPr>
          <w:rFonts w:ascii="Times New Roman" w:hAnsi="Times New Roman" w:cs="Times New Roman"/>
        </w:rPr>
        <w:t>assertTrue</w:t>
      </w:r>
      <w:proofErr w:type="spellEnd"/>
      <w:r w:rsidRPr="003407D2">
        <w:rPr>
          <w:rFonts w:ascii="Times New Roman" w:hAnsi="Times New Roman" w:cs="Times New Roman"/>
        </w:rPr>
        <w:t>(</w:t>
      </w:r>
      <w:proofErr w:type="spellStart"/>
      <w:r w:rsidRPr="003407D2">
        <w:rPr>
          <w:rFonts w:ascii="Times New Roman" w:hAnsi="Times New Roman" w:cs="Times New Roman"/>
        </w:rPr>
        <w:t>service.updateTaskDescription</w:t>
      </w:r>
      <w:proofErr w:type="spellEnd"/>
      <w:r w:rsidRPr="003407D2">
        <w:rPr>
          <w:rFonts w:ascii="Times New Roman" w:hAnsi="Times New Roman" w:cs="Times New Roman"/>
        </w:rPr>
        <w:t>("T01", "Updated Description"));</w:t>
      </w:r>
    </w:p>
    <w:p w14:paraId="365653FB" w14:textId="77777777" w:rsidR="003407D2" w:rsidRPr="003407D2" w:rsidRDefault="003407D2" w:rsidP="003407D2">
      <w:pPr>
        <w:spacing w:after="0" w:line="240" w:lineRule="auto"/>
        <w:rPr>
          <w:rFonts w:ascii="Times New Roman" w:hAnsi="Times New Roman" w:cs="Times New Roman"/>
        </w:rPr>
      </w:pPr>
      <w:r w:rsidRPr="003407D2">
        <w:rPr>
          <w:rFonts w:ascii="Times New Roman" w:hAnsi="Times New Roman" w:cs="Times New Roman"/>
        </w:rPr>
        <w:t xml:space="preserve">    </w:t>
      </w:r>
      <w:proofErr w:type="spellStart"/>
      <w:r w:rsidRPr="003407D2">
        <w:rPr>
          <w:rFonts w:ascii="Times New Roman" w:hAnsi="Times New Roman" w:cs="Times New Roman"/>
        </w:rPr>
        <w:t>assertEquals</w:t>
      </w:r>
      <w:proofErr w:type="spellEnd"/>
      <w:r w:rsidRPr="003407D2">
        <w:rPr>
          <w:rFonts w:ascii="Times New Roman" w:hAnsi="Times New Roman" w:cs="Times New Roman"/>
        </w:rPr>
        <w:t xml:space="preserve">("Updated Description", </w:t>
      </w:r>
      <w:proofErr w:type="spellStart"/>
      <w:r w:rsidRPr="003407D2">
        <w:rPr>
          <w:rFonts w:ascii="Times New Roman" w:hAnsi="Times New Roman" w:cs="Times New Roman"/>
        </w:rPr>
        <w:t>service.getTask</w:t>
      </w:r>
      <w:proofErr w:type="spellEnd"/>
      <w:r w:rsidRPr="003407D2">
        <w:rPr>
          <w:rFonts w:ascii="Times New Roman" w:hAnsi="Times New Roman" w:cs="Times New Roman"/>
        </w:rPr>
        <w:t>("T01").</w:t>
      </w:r>
      <w:proofErr w:type="spellStart"/>
      <w:r w:rsidRPr="003407D2">
        <w:rPr>
          <w:rFonts w:ascii="Times New Roman" w:hAnsi="Times New Roman" w:cs="Times New Roman"/>
        </w:rPr>
        <w:t>getDescription</w:t>
      </w:r>
      <w:proofErr w:type="spellEnd"/>
      <w:r w:rsidRPr="003407D2">
        <w:rPr>
          <w:rFonts w:ascii="Times New Roman" w:hAnsi="Times New Roman" w:cs="Times New Roman"/>
        </w:rPr>
        <w:t>());</w:t>
      </w:r>
    </w:p>
    <w:p w14:paraId="412EE19A" w14:textId="28E097BB" w:rsidR="003407D2" w:rsidRDefault="003407D2" w:rsidP="003407D2">
      <w:pPr>
        <w:spacing w:after="0" w:line="240" w:lineRule="auto"/>
        <w:rPr>
          <w:rFonts w:ascii="Times New Roman" w:hAnsi="Times New Roman" w:cs="Times New Roman"/>
        </w:rPr>
      </w:pPr>
      <w:r w:rsidRPr="003407D2">
        <w:rPr>
          <w:rFonts w:ascii="Times New Roman" w:hAnsi="Times New Roman" w:cs="Times New Roman"/>
        </w:rPr>
        <w:t>}</w:t>
      </w:r>
    </w:p>
    <w:p w14:paraId="33CA7F93" w14:textId="77777777" w:rsidR="003407D2" w:rsidRDefault="003407D2" w:rsidP="003407D2">
      <w:pPr>
        <w:spacing w:after="0" w:line="240" w:lineRule="auto"/>
        <w:rPr>
          <w:rFonts w:ascii="Times New Roman" w:hAnsi="Times New Roman" w:cs="Times New Roman"/>
        </w:rPr>
      </w:pPr>
    </w:p>
    <w:p w14:paraId="0FB1C725" w14:textId="78BAFA38" w:rsidR="003407D2" w:rsidRPr="003407D2" w:rsidRDefault="003407D2" w:rsidP="003407D2">
      <w:pPr>
        <w:spacing w:after="0" w:line="480" w:lineRule="auto"/>
        <w:ind w:firstLine="720"/>
        <w:rPr>
          <w:rFonts w:ascii="Times New Roman" w:hAnsi="Times New Roman" w:cs="Times New Roman"/>
        </w:rPr>
      </w:pPr>
      <w:r w:rsidRPr="003407D2">
        <w:rPr>
          <w:rFonts w:ascii="Times New Roman" w:hAnsi="Times New Roman" w:cs="Times New Roman"/>
        </w:rPr>
        <w:t xml:space="preserve">The design of these test files—utilizing clear naming conventions (e.g., </w:t>
      </w:r>
      <w:proofErr w:type="spellStart"/>
      <w:r w:rsidRPr="003407D2">
        <w:rPr>
          <w:rFonts w:ascii="Times New Roman" w:hAnsi="Times New Roman" w:cs="Times New Roman"/>
        </w:rPr>
        <w:t>testUpdateTaskDescriptionSuccess</w:t>
      </w:r>
      <w:proofErr w:type="spellEnd"/>
      <w:r w:rsidRPr="003407D2">
        <w:rPr>
          <w:rFonts w:ascii="Times New Roman" w:hAnsi="Times New Roman" w:cs="Times New Roman"/>
        </w:rPr>
        <w:t>), testing both valid and invalid equivalence partitions, and applying the @BeforeEach lifestyle hook to isolate state—prepares the application perfectly for modern DevOps practices. By ensuring that the service layers consistently achieve excellent test coverage locally, the codebase is structurally prepared to thrive in automated production deployment pipelines, proving that these academic skills translate directly into professional-grade development practices.</w:t>
      </w:r>
    </w:p>
    <w:sectPr w:rsidR="003407D2" w:rsidRPr="003407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E40D6"/>
    <w:multiLevelType w:val="hybridMultilevel"/>
    <w:tmpl w:val="2F506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2838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D03"/>
    <w:rsid w:val="000270C6"/>
    <w:rsid w:val="00100D03"/>
    <w:rsid w:val="00256B00"/>
    <w:rsid w:val="003407D2"/>
    <w:rsid w:val="00524209"/>
    <w:rsid w:val="008C14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02C6A"/>
  <w15:chartTrackingRefBased/>
  <w15:docId w15:val="{28DEE0BF-7C3A-4983-B15A-115B8E514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D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0D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0D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0D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0D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0D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D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D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D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D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0D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0D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0D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0D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0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D03"/>
    <w:rPr>
      <w:rFonts w:eastAsiaTheme="majorEastAsia" w:cstheme="majorBidi"/>
      <w:color w:val="272727" w:themeColor="text1" w:themeTint="D8"/>
    </w:rPr>
  </w:style>
  <w:style w:type="paragraph" w:styleId="Title">
    <w:name w:val="Title"/>
    <w:basedOn w:val="Normal"/>
    <w:next w:val="Normal"/>
    <w:link w:val="TitleChar"/>
    <w:uiPriority w:val="10"/>
    <w:qFormat/>
    <w:rsid w:val="00100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D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D03"/>
    <w:pPr>
      <w:spacing w:before="160"/>
      <w:jc w:val="center"/>
    </w:pPr>
    <w:rPr>
      <w:i/>
      <w:iCs/>
      <w:color w:val="404040" w:themeColor="text1" w:themeTint="BF"/>
    </w:rPr>
  </w:style>
  <w:style w:type="character" w:customStyle="1" w:styleId="QuoteChar">
    <w:name w:val="Quote Char"/>
    <w:basedOn w:val="DefaultParagraphFont"/>
    <w:link w:val="Quote"/>
    <w:uiPriority w:val="29"/>
    <w:rsid w:val="00100D03"/>
    <w:rPr>
      <w:i/>
      <w:iCs/>
      <w:color w:val="404040" w:themeColor="text1" w:themeTint="BF"/>
    </w:rPr>
  </w:style>
  <w:style w:type="paragraph" w:styleId="ListParagraph">
    <w:name w:val="List Paragraph"/>
    <w:basedOn w:val="Normal"/>
    <w:uiPriority w:val="34"/>
    <w:qFormat/>
    <w:rsid w:val="00100D03"/>
    <w:pPr>
      <w:ind w:left="720"/>
      <w:contextualSpacing/>
    </w:pPr>
  </w:style>
  <w:style w:type="character" w:styleId="IntenseEmphasis">
    <w:name w:val="Intense Emphasis"/>
    <w:basedOn w:val="DefaultParagraphFont"/>
    <w:uiPriority w:val="21"/>
    <w:qFormat/>
    <w:rsid w:val="00100D03"/>
    <w:rPr>
      <w:i/>
      <w:iCs/>
      <w:color w:val="0F4761" w:themeColor="accent1" w:themeShade="BF"/>
    </w:rPr>
  </w:style>
  <w:style w:type="paragraph" w:styleId="IntenseQuote">
    <w:name w:val="Intense Quote"/>
    <w:basedOn w:val="Normal"/>
    <w:next w:val="Normal"/>
    <w:link w:val="IntenseQuoteChar"/>
    <w:uiPriority w:val="30"/>
    <w:qFormat/>
    <w:rsid w:val="00100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0D03"/>
    <w:rPr>
      <w:i/>
      <w:iCs/>
      <w:color w:val="0F4761" w:themeColor="accent1" w:themeShade="BF"/>
    </w:rPr>
  </w:style>
  <w:style w:type="character" w:styleId="IntenseReference">
    <w:name w:val="Intense Reference"/>
    <w:basedOn w:val="DefaultParagraphFont"/>
    <w:uiPriority w:val="32"/>
    <w:qFormat/>
    <w:rsid w:val="00100D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569</TotalTime>
  <Pages>3</Pages>
  <Words>831</Words>
  <Characters>4739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Franke, William</dc:creator>
  <cp:keywords/>
  <dc:description/>
  <cp:lastModifiedBy>Franke, William</cp:lastModifiedBy>
  <cp:revision>3</cp:revision>
  <dcterms:created xsi:type="dcterms:W3CDTF">2026-06-20T15:53:00Z</dcterms:created>
  <dcterms:modified xsi:type="dcterms:W3CDTF">2026-06-21T01:22:00Z</dcterms:modified>
</cp:coreProperties>
</file>