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一、直线卡尺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1039495</wp:posOffset>
                </wp:positionV>
                <wp:extent cx="868680" cy="252095"/>
                <wp:effectExtent l="6350" t="15240" r="8890" b="2222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4905" y="4163695"/>
                          <a:ext cx="868680" cy="2520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1.55pt;margin-top:81.85pt;height:19.85pt;width:68.4pt;z-index:251659264;v-text-anchor:middle;mso-width-relative:page;mso-height-relative:page;" fillcolor="#5B9BD5 [3204]" filled="t" stroked="t" coordsize="21600,21600" o:gfxdata="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V9VZD2AAAAAsBAAAPAAAAAAAAAAEAIAAAACIAAABkcnMvZG93bnJldi54bWxQSwECFAAUAAAA&#10;CACHTuJAak6hSpkCAAApBQAADgAAAAAAAAABACAAAAAnAQAAZHJzL2Uyb0RvYy54bWxQSwUGAAAA&#10;AAYABgBZAQAAMgYAAAAA&#10;" adj="1846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997710" cy="209613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430780" cy="206692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卡尺测量原理（直线）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直线的轮廓是一个线性边缘，拟合目标是获取直线的两个端点或直线参数（如角度、偏移等）。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HALCON 中用“卡尺”工具测量直线边缘，原理如下：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卡尺区域为矩形，沿着预估的直线方向等间距放置多个；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每个卡尺的中心轴线垂直于待检测直线方向；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卡尺的长边用于在垂直方向上进行边缘搜索，宽度较小，仅用于限制搜索范围；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在卡尺中心轴线上，搜索灰度变化最大的像素位置作为边缘点。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边缘点提取流程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每个卡尺内部执行以下步骤：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抽取灰度剖面：沿卡尺中心轴线（垂直于目标直线方向）采样像素灰度值序列。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计算梯度：使用一阶差分或边缘检测算子（如 Sobel、Scharr）计算该灰度序列的梯度值，即灰度变化率。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根据梯度提取边缘点：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measure_transition 决定查找的边缘类型（上升、下降或双边缘）；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measure_threshold 设置梯度强度阈值，只有高于该值的点被认为是有效边缘；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在满足以上条件的基础上，找到梯度绝对值最大的点作为该卡尺的边缘点。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卡尺边缘点集：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所有卡尺提取出的边缘点组成一个线性点集，即沿着目标直线分布的一组点。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拟合直线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采用如最小二乘法或 RANSAC 方法，对卡尺提取出的点集进行直线拟合；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最终得到直线的参数表示，如：y = ax + b 或 (row1, col1) -&gt; (row2, col2) 两端点表示。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输入：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卡尺起点、终点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卡尺数量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卡尺长宽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对比度阈值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高斯平滑系数（控制抗噪能力）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最小梯度阈值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边缘极性（亮到暗、暗到亮、全部）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边缘点的行坐标（数组）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边缘点的列坐标（数组）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每个边缘点的梯度强度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直线的起点、终点、角度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二、圆形卡尺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2838450" cy="2820035"/>
            <wp:effectExtent l="0" t="0" r="11430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0" w:name="OLE_LINK1"/>
      <w:r>
        <w:rPr>
          <w:rFonts w:hint="eastAsia"/>
        </w:rPr>
        <w:t>1. 卡尺测量原理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圆的轮廓是一个闭合曲线，拟合的目标是准确找到圆心和半径。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HALCON中用“卡尺”工具测量圆形边缘：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卡尺是一个矩形测量区域，它沿圆周均匀分布；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每个卡尺垂直于圆的切线方向，长度（长边）覆盖可能的边缘搜索区域，宽度（短边）很小；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通过滑动卡尺内的像素，在垂直方向搜索灰度梯度最大的点，作为该卡尺测得的边缘点。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2. 边缘点提取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每个卡尺内部执行以下步骤：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沿测量方向（中心轴线）抽取灰度值序列。这条线穿过矩形中点，方向垂直于圆的切线（即径向方向）。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对这条线上的像素序列计算梯度（灰度变化率）。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用 Sobel/Scharr 等微分算子，也可以用差分。得到每个像素位置的灰度变化值（即梯度强度）。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根据设定的参数提取边缘点：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measure_transition: 指定边缘极性（上升、下降或双边缘）。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measure_threshold: 设置梯度的最小值，低于此值认为不是有效边缘。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在满足极性和阈值条件的基础上，选取梯度绝对值最大的点。输出边缘点位置（行列坐标）。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</w:rPr>
        <w:t>所有卡尺提取出的点汇总后，形成一个边缘点集（环状分布），供圆形拟合使用</w:t>
      </w:r>
      <w:r>
        <w:rPr>
          <w:rFonts w:hint="eastAsia"/>
          <w:lang w:eastAsia="zh-CN"/>
        </w:rPr>
        <w:t>。</w:t>
      </w:r>
    </w:p>
    <w:bookmarkEnd w:id="0"/>
    <w:p>
      <w:pPr>
        <w:numPr>
          <w:numId w:val="0"/>
        </w:num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卡尺圆心、半径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卡尺长宽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对比度阈值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高斯平滑系数（控制抗噪能力）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最小梯度阈值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边缘极性（亮到暗、暗到亮、全部）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边缘点的行坐标（数组）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边缘点的列坐标（数组）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每个边缘点的梯度强度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拟合圆的圆心、半径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A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Office_11.8.2.11542_F1E327BC-269C-435d-A152-05C5408002CA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2025-07-31T01:18:53Z</dcterms:created>
  <dc:creator>gqwei</dc:creator>
  <cp:lastModifiedBy>gqwei</cp:lastModifiedBy>
  <dcterms:modified xsi:type="dcterms:W3CDTF">2025-08-01T03:50:23Z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2052-11.8.2.11542</vt:lpwstr>
  </property>
  <property fmtid="{D5CDD505-2E9C-101B-9397-08002B2CF9AE}" pid="3" name="ICV">
    <vt:lpwstr>BCEDE642BA204610B4F59AD77F8593D1</vt:lpwstr>
  </property>
</Properties>
</file>