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4F" w:rsidRDefault="004059AD">
      <w:bookmarkStart w:id="0" w:name="_GoBack"/>
      <w:r>
        <w:rPr>
          <w:noProof/>
        </w:rPr>
        <w:drawing>
          <wp:inline distT="0" distB="0" distL="0" distR="0" wp14:anchorId="547103DF" wp14:editId="55A9E1F7">
            <wp:extent cx="5943600" cy="463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AD"/>
    <w:rsid w:val="004059AD"/>
    <w:rsid w:val="00C62A73"/>
    <w:rsid w:val="00E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Sturgeon, Suzy C CIV NAVAIR, 254E00D</dc:creator>
  <cp:lastModifiedBy>McClellan, Jeremy R CTR Contracts, 254E00D</cp:lastModifiedBy>
  <cp:revision>2</cp:revision>
  <dcterms:created xsi:type="dcterms:W3CDTF">2015-09-21T20:12:00Z</dcterms:created>
  <dcterms:modified xsi:type="dcterms:W3CDTF">2015-09-21T20:12:00Z</dcterms:modified>
</cp:coreProperties>
</file>