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E433" w14:textId="77777777" w:rsidR="002F77CE" w:rsidRPr="002F77CE" w:rsidRDefault="002F77CE" w:rsidP="002F77CE">
      <w:pPr>
        <w:shd w:val="clear" w:color="auto" w:fill="FFFFFF"/>
        <w:spacing w:after="0" w:line="240" w:lineRule="auto"/>
        <w:rPr>
          <w:rFonts w:ascii="Segoe UI" w:eastAsia="Times New Roman" w:hAnsi="Segoe UI" w:cs="Segoe UI"/>
          <w:color w:val="2A2A2A"/>
          <w:kern w:val="0"/>
          <w:sz w:val="21"/>
          <w:szCs w:val="21"/>
          <w14:ligatures w14:val="none"/>
        </w:rPr>
      </w:pPr>
      <w:r w:rsidRPr="002F77CE">
        <w:rPr>
          <w:rFonts w:ascii="Calibri" w:eastAsia="Times New Roman" w:hAnsi="Calibri" w:cs="Calibri"/>
          <w:color w:val="2A2A2A"/>
          <w:kern w:val="0"/>
          <w:sz w:val="36"/>
          <w:szCs w:val="36"/>
          <w14:ligatures w14:val="none"/>
        </w:rPr>
        <w:t>Review my paper against the attached rubric before I submit it. For each criterion, tell me whether my response fully meets the Competent standard. If it does not, explain specifically what is missing or unclear and suggest how to fix it. Do not assign a numerical grade. Just tell me what needs improvement and what already looks strong.</w:t>
      </w:r>
    </w:p>
    <w:p w14:paraId="300E3080" w14:textId="77777777" w:rsidR="002F77CE" w:rsidRPr="002F77CE" w:rsidRDefault="002F77CE" w:rsidP="002F77CE">
      <w:pPr>
        <w:shd w:val="clear" w:color="auto" w:fill="FFFFFF"/>
        <w:spacing w:after="0" w:line="240" w:lineRule="auto"/>
        <w:rPr>
          <w:rFonts w:ascii="Segoe UI" w:eastAsia="Times New Roman" w:hAnsi="Segoe UI" w:cs="Segoe UI"/>
          <w:color w:val="2A2A2A"/>
          <w:kern w:val="0"/>
          <w:sz w:val="21"/>
          <w:szCs w:val="21"/>
          <w14:ligatures w14:val="none"/>
        </w:rPr>
      </w:pPr>
      <w:r w:rsidRPr="002F77CE">
        <w:rPr>
          <w:rFonts w:ascii="Calibri" w:eastAsia="Times New Roman" w:hAnsi="Calibri" w:cs="Calibri"/>
          <w:color w:val="2A2A2A"/>
          <w:kern w:val="0"/>
          <w:sz w:val="36"/>
          <w:szCs w:val="36"/>
          <w14:ligatures w14:val="none"/>
        </w:rPr>
        <w:t>The passing standard for most criteria is "logical," not "exhaustive." A brief but connected explanation that ties content to audience or stakeholder needs is sufficient. You should only flag a criterion as needing work if the logical connection is missing or one side (audience or stakeholder) is not addressed at all.</w:t>
      </w:r>
    </w:p>
    <w:p w14:paraId="2B676C47" w14:textId="77777777" w:rsidR="002F77CE" w:rsidRPr="002F77CE" w:rsidRDefault="002F77CE" w:rsidP="002F77CE">
      <w:pPr>
        <w:shd w:val="clear" w:color="auto" w:fill="FFFFFF"/>
        <w:spacing w:after="0" w:line="240" w:lineRule="auto"/>
        <w:rPr>
          <w:rFonts w:ascii="Segoe UI" w:eastAsia="Times New Roman" w:hAnsi="Segoe UI" w:cs="Segoe UI"/>
          <w:color w:val="2A2A2A"/>
          <w:kern w:val="0"/>
          <w:sz w:val="21"/>
          <w:szCs w:val="21"/>
          <w14:ligatures w14:val="none"/>
        </w:rPr>
      </w:pPr>
      <w:r w:rsidRPr="002F77CE">
        <w:rPr>
          <w:rFonts w:ascii="Calibri" w:eastAsia="Times New Roman" w:hAnsi="Calibri" w:cs="Calibri"/>
          <w:color w:val="2A2A2A"/>
          <w:kern w:val="0"/>
          <w:sz w:val="36"/>
          <w:szCs w:val="36"/>
          <w14:ligatures w14:val="none"/>
        </w:rPr>
        <w:t>Check that each section explicitly addresses both audience and stakeholder needs. The exceptions are B2, B4, B6, C, and D, which do not require this. B6a is NOT exempt — it must address both audience and stakeholder needs for each navigational element discussed in B6.</w:t>
      </w:r>
    </w:p>
    <w:p w14:paraId="39B1A819" w14:textId="77777777" w:rsidR="002F77CE" w:rsidRPr="002F77CE" w:rsidRDefault="002F77CE" w:rsidP="002F77CE">
      <w:pPr>
        <w:shd w:val="clear" w:color="auto" w:fill="FFFFFF"/>
        <w:spacing w:after="0" w:line="240" w:lineRule="auto"/>
        <w:rPr>
          <w:rFonts w:ascii="Segoe UI" w:eastAsia="Times New Roman" w:hAnsi="Segoe UI" w:cs="Segoe UI"/>
          <w:color w:val="2A2A2A"/>
          <w:kern w:val="0"/>
          <w:sz w:val="21"/>
          <w:szCs w:val="21"/>
          <w14:ligatures w14:val="none"/>
        </w:rPr>
      </w:pPr>
      <w:r w:rsidRPr="002F77CE">
        <w:rPr>
          <w:rFonts w:ascii="Calibri" w:eastAsia="Times New Roman" w:hAnsi="Calibri" w:cs="Calibri"/>
          <w:color w:val="2A2A2A"/>
          <w:kern w:val="0"/>
          <w:sz w:val="36"/>
          <w:szCs w:val="36"/>
          <w14:ligatures w14:val="none"/>
        </w:rPr>
        <w:t>For B4: First determine whether a sitemap is present as an embedded image, SmartArt, diagram, screenshot, drawing object, or visually formatted hierarchy. Do not flag B4 as incomplete solely because the sitemap cannot be viewed in extracted text. If the document references a sitemap section and there is evidence that a visual object exists, evaluate it based on rubric requirements. Cross-reference B2: the sitemap must include a new page matching the persona you chose in B2 (bird, fish, or small animal). A clear hierarchy with Home as the parent and all required pages branching beneath it is sufficient.</w:t>
      </w:r>
    </w:p>
    <w:p w14:paraId="6F8AABC8" w14:textId="77777777" w:rsidR="002F77CE" w:rsidRPr="002F77CE" w:rsidRDefault="002F77CE" w:rsidP="002F77CE">
      <w:pPr>
        <w:shd w:val="clear" w:color="auto" w:fill="FFFFFF"/>
        <w:spacing w:after="0" w:line="240" w:lineRule="auto"/>
        <w:rPr>
          <w:rFonts w:ascii="Segoe UI" w:eastAsia="Times New Roman" w:hAnsi="Segoe UI" w:cs="Segoe UI"/>
          <w:color w:val="2A2A2A"/>
          <w:kern w:val="0"/>
          <w:sz w:val="21"/>
          <w:szCs w:val="21"/>
          <w14:ligatures w14:val="none"/>
        </w:rPr>
      </w:pPr>
      <w:r w:rsidRPr="002F77CE">
        <w:rPr>
          <w:rFonts w:ascii="Calibri" w:eastAsia="Times New Roman" w:hAnsi="Calibri" w:cs="Calibri"/>
          <w:color w:val="2A2A2A"/>
          <w:kern w:val="0"/>
          <w:sz w:val="36"/>
          <w:szCs w:val="36"/>
          <w14:ligatures w14:val="none"/>
        </w:rPr>
        <w:t xml:space="preserve">For C: Apply the same approach as B4. Do not flag C as incomplete solely because the wireframe cannot be viewed in </w:t>
      </w:r>
      <w:r w:rsidRPr="002F77CE">
        <w:rPr>
          <w:rFonts w:ascii="Calibri" w:eastAsia="Times New Roman" w:hAnsi="Calibri" w:cs="Calibri"/>
          <w:color w:val="2A2A2A"/>
          <w:kern w:val="0"/>
          <w:sz w:val="36"/>
          <w:szCs w:val="36"/>
          <w14:ligatures w14:val="none"/>
        </w:rPr>
        <w:lastRenderedPageBreak/>
        <w:t>extracted text. If the document references a wireframe section and there is evidence that a visual object exists, evaluate it based on rubric requirements. The wireframe must be for the homepage only, sized for desktop, and include a header with branding elements, a footer, primary and secondary navigation, placeholder text, placeholder images, and specific components such as buttons, links, or form fields.</w:t>
      </w:r>
    </w:p>
    <w:p w14:paraId="35ED1CA8" w14:textId="77777777" w:rsidR="002F77CE" w:rsidRPr="002F77CE" w:rsidRDefault="002F77CE" w:rsidP="002F77CE">
      <w:pPr>
        <w:shd w:val="clear" w:color="auto" w:fill="FFFFFF"/>
        <w:spacing w:after="0" w:line="240" w:lineRule="auto"/>
        <w:rPr>
          <w:rFonts w:ascii="Segoe UI" w:eastAsia="Times New Roman" w:hAnsi="Segoe UI" w:cs="Segoe UI"/>
          <w:color w:val="2A2A2A"/>
          <w:kern w:val="0"/>
          <w:sz w:val="21"/>
          <w:szCs w:val="21"/>
          <w14:ligatures w14:val="none"/>
        </w:rPr>
      </w:pPr>
      <w:r w:rsidRPr="002F77CE">
        <w:rPr>
          <w:rFonts w:ascii="Calibri" w:eastAsia="Times New Roman" w:hAnsi="Calibri" w:cs="Calibri"/>
          <w:color w:val="2A2A2A"/>
          <w:kern w:val="0"/>
          <w:sz w:val="36"/>
          <w:szCs w:val="36"/>
          <w14:ligatures w14:val="none"/>
        </w:rPr>
        <w:t>For D: Verify that the maintenance plan includes one distinct task for each of the following five areas: (1) universal accessibility, (2) written content and SEO, (3) general website maintenance tasks, (4) rendering on desktop and mobile devices, and (5) mobile SEO strategies. All five must be present and distinguishable.</w:t>
      </w:r>
    </w:p>
    <w:p w14:paraId="1A3B0F92" w14:textId="77777777" w:rsidR="001019E5" w:rsidRDefault="001019E5"/>
    <w:sectPr w:rsidR="00101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CE"/>
    <w:rsid w:val="001019E5"/>
    <w:rsid w:val="002F77CE"/>
    <w:rsid w:val="00847DDC"/>
    <w:rsid w:val="00DD2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217B85"/>
  <w15:chartTrackingRefBased/>
  <w15:docId w15:val="{6A07BFE8-B8A5-8F4D-A0B8-6E3D5AA1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7CE"/>
    <w:rPr>
      <w:rFonts w:eastAsiaTheme="majorEastAsia" w:cstheme="majorBidi"/>
      <w:color w:val="272727" w:themeColor="text1" w:themeTint="D8"/>
    </w:rPr>
  </w:style>
  <w:style w:type="paragraph" w:styleId="Title">
    <w:name w:val="Title"/>
    <w:basedOn w:val="Normal"/>
    <w:next w:val="Normal"/>
    <w:link w:val="TitleChar"/>
    <w:uiPriority w:val="10"/>
    <w:qFormat/>
    <w:rsid w:val="002F7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7CE"/>
    <w:pPr>
      <w:spacing w:before="160"/>
      <w:jc w:val="center"/>
    </w:pPr>
    <w:rPr>
      <w:i/>
      <w:iCs/>
      <w:color w:val="404040" w:themeColor="text1" w:themeTint="BF"/>
    </w:rPr>
  </w:style>
  <w:style w:type="character" w:customStyle="1" w:styleId="QuoteChar">
    <w:name w:val="Quote Char"/>
    <w:basedOn w:val="DefaultParagraphFont"/>
    <w:link w:val="Quote"/>
    <w:uiPriority w:val="29"/>
    <w:rsid w:val="002F77CE"/>
    <w:rPr>
      <w:i/>
      <w:iCs/>
      <w:color w:val="404040" w:themeColor="text1" w:themeTint="BF"/>
    </w:rPr>
  </w:style>
  <w:style w:type="paragraph" w:styleId="ListParagraph">
    <w:name w:val="List Paragraph"/>
    <w:basedOn w:val="Normal"/>
    <w:uiPriority w:val="34"/>
    <w:qFormat/>
    <w:rsid w:val="002F77CE"/>
    <w:pPr>
      <w:ind w:left="720"/>
      <w:contextualSpacing/>
    </w:pPr>
  </w:style>
  <w:style w:type="character" w:styleId="IntenseEmphasis">
    <w:name w:val="Intense Emphasis"/>
    <w:basedOn w:val="DefaultParagraphFont"/>
    <w:uiPriority w:val="21"/>
    <w:qFormat/>
    <w:rsid w:val="002F77CE"/>
    <w:rPr>
      <w:i/>
      <w:iCs/>
      <w:color w:val="0F4761" w:themeColor="accent1" w:themeShade="BF"/>
    </w:rPr>
  </w:style>
  <w:style w:type="paragraph" w:styleId="IntenseQuote">
    <w:name w:val="Intense Quote"/>
    <w:basedOn w:val="Normal"/>
    <w:next w:val="Normal"/>
    <w:link w:val="IntenseQuoteChar"/>
    <w:uiPriority w:val="30"/>
    <w:qFormat/>
    <w:rsid w:val="002F7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7CE"/>
    <w:rPr>
      <w:i/>
      <w:iCs/>
      <w:color w:val="0F4761" w:themeColor="accent1" w:themeShade="BF"/>
    </w:rPr>
  </w:style>
  <w:style w:type="character" w:styleId="IntenseReference">
    <w:name w:val="Intense Reference"/>
    <w:basedOn w:val="DefaultParagraphFont"/>
    <w:uiPriority w:val="32"/>
    <w:qFormat/>
    <w:rsid w:val="002F7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2002</Characters>
  <Application>Microsoft Office Word</Application>
  <DocSecurity>0</DocSecurity>
  <Lines>42</Lines>
  <Paragraphs>6</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PatJohn Ashkin</dc:creator>
  <cp:keywords/>
  <dc:description/>
  <cp:lastModifiedBy>PatJohn Ashkin</cp:lastModifiedBy>
  <cp:revision>1</cp:revision>
  <dcterms:created xsi:type="dcterms:W3CDTF">2026-06-01T01:38:00Z</dcterms:created>
  <dcterms:modified xsi:type="dcterms:W3CDTF">2026-06-01T01:39:00Z</dcterms:modified>
</cp:coreProperties>
</file>