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A0FD"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color w:val="2A2A2A"/>
          <w:kern w:val="0"/>
          <w:sz w:val="36"/>
          <w:szCs w:val="36"/>
          <w14:ligatures w14:val="none"/>
        </w:rPr>
        <w:t>Review my prototype against the attached rubric before I submit it. For each criterion, tell me whether my submission fully meets the Competent standard. If it does not, explain specifically what is missing and suggest how to fix it. Do not assign a numerical grade. Tell me what needs improvement and what already looks strong.</w:t>
      </w:r>
    </w:p>
    <w:p w14:paraId="7750DECD"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b/>
          <w:bCs/>
          <w:color w:val="2A2A2A"/>
          <w:kern w:val="0"/>
          <w:sz w:val="36"/>
          <w:szCs w:val="36"/>
          <w14:ligatures w14:val="none"/>
        </w:rPr>
        <w:t>C1: Home, Dog Owners, and Cat Owners pages</w:t>
      </w:r>
      <w:r w:rsidRPr="00621751">
        <w:rPr>
          <w:rFonts w:ascii="Calibri" w:eastAsia="Times New Roman" w:hAnsi="Calibri" w:cs="Calibri"/>
          <w:color w:val="2A2A2A"/>
          <w:kern w:val="0"/>
          <w:sz w:val="36"/>
          <w:szCs w:val="36"/>
          <w14:ligatures w14:val="none"/>
        </w:rPr>
        <w:t> Check that all three pages are present as separate slides, pages, or sections. Each should include content relevant to its persona. Content does not need to be exhaustive — a page that addresses the correct persona with relevant subject matter is sufficient. Only flag this if a page is missing entirely or the content has no connection to the correct persona.</w:t>
      </w:r>
    </w:p>
    <w:p w14:paraId="748056F4"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b/>
          <w:bCs/>
          <w:color w:val="2A2A2A"/>
          <w:kern w:val="0"/>
          <w:sz w:val="36"/>
          <w:szCs w:val="36"/>
          <w14:ligatures w14:val="none"/>
        </w:rPr>
        <w:t>C2: New user persona page</w:t>
      </w:r>
      <w:r w:rsidRPr="00621751">
        <w:rPr>
          <w:rFonts w:ascii="Calibri" w:eastAsia="Times New Roman" w:hAnsi="Calibri" w:cs="Calibri"/>
          <w:color w:val="2A2A2A"/>
          <w:kern w:val="0"/>
          <w:sz w:val="36"/>
          <w:szCs w:val="36"/>
          <w14:ligatures w14:val="none"/>
        </w:rPr>
        <w:t> Check that one new page or section is present for one of the new personas: bird owners, fish owners, or small-animal owners. The page must include content relevant to that persona. For bird owners this means emotional well-being or signs of depression. For fish owners, water quality or tank care. For small-animal owners, housing, supplies, or daily care. The persona must match what was chosen in Part 1.</w:t>
      </w:r>
    </w:p>
    <w:p w14:paraId="7A94D1D6"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b/>
          <w:bCs/>
          <w:color w:val="2A2A2A"/>
          <w:kern w:val="0"/>
          <w:sz w:val="36"/>
          <w:szCs w:val="36"/>
          <w14:ligatures w14:val="none"/>
        </w:rPr>
        <w:t>C3: Contact form</w:t>
      </w:r>
      <w:r w:rsidRPr="00621751">
        <w:rPr>
          <w:rFonts w:ascii="Calibri" w:eastAsia="Times New Roman" w:hAnsi="Calibri" w:cs="Calibri"/>
          <w:color w:val="2A2A2A"/>
          <w:kern w:val="0"/>
          <w:sz w:val="36"/>
          <w:szCs w:val="36"/>
          <w14:ligatures w14:val="none"/>
        </w:rPr>
        <w:t> Check that a contact form is present and includes all seven required fields: name, phone number, email address, time zone, pet name, pet type, and pet age. The form does not need to be functional. Flag any missing fields specifically, as this is a hard requirement.</w:t>
      </w:r>
    </w:p>
    <w:p w14:paraId="3A43010B"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b/>
          <w:bCs/>
          <w:color w:val="2A2A2A"/>
          <w:kern w:val="0"/>
          <w:sz w:val="36"/>
          <w:szCs w:val="36"/>
          <w14:ligatures w14:val="none"/>
        </w:rPr>
        <w:t>C4: Navigation and positional awareness</w:t>
      </w:r>
      <w:r w:rsidRPr="00621751">
        <w:rPr>
          <w:rFonts w:ascii="Calibri" w:eastAsia="Times New Roman" w:hAnsi="Calibri" w:cs="Calibri"/>
          <w:color w:val="2A2A2A"/>
          <w:kern w:val="0"/>
          <w:sz w:val="36"/>
          <w:szCs w:val="36"/>
          <w14:ligatures w14:val="none"/>
        </w:rPr>
        <w:t> Check for all three of the following, as all three are required:</w:t>
      </w:r>
    </w:p>
    <w:p w14:paraId="378BD80A" w14:textId="77777777" w:rsidR="00621751" w:rsidRPr="00621751" w:rsidRDefault="00621751" w:rsidP="00621751">
      <w:pPr>
        <w:numPr>
          <w:ilvl w:val="0"/>
          <w:numId w:val="1"/>
        </w:numPr>
        <w:shd w:val="clear" w:color="auto" w:fill="FFFFFF"/>
        <w:spacing w:before="100" w:beforeAutospacing="1" w:after="100" w:afterAutospacing="1" w:line="240" w:lineRule="auto"/>
        <w:rPr>
          <w:rFonts w:ascii="Calibri" w:eastAsia="Times New Roman" w:hAnsi="Calibri" w:cs="Calibri"/>
          <w:color w:val="2A2A2A"/>
          <w:kern w:val="0"/>
          <w:sz w:val="36"/>
          <w:szCs w:val="36"/>
          <w14:ligatures w14:val="none"/>
        </w:rPr>
      </w:pPr>
      <w:r w:rsidRPr="00621751">
        <w:rPr>
          <w:rFonts w:ascii="Calibri" w:eastAsia="Times New Roman" w:hAnsi="Calibri" w:cs="Calibri"/>
          <w:color w:val="2A2A2A"/>
          <w:kern w:val="0"/>
          <w:sz w:val="36"/>
          <w:szCs w:val="36"/>
          <w14:ligatures w14:val="none"/>
        </w:rPr>
        <w:lastRenderedPageBreak/>
        <w:t>Primary navigation — a nav menu present on every page or accessible from every view, linking to the major sections of the site</w:t>
      </w:r>
    </w:p>
    <w:p w14:paraId="0AEBD7B2" w14:textId="77777777" w:rsidR="00621751" w:rsidRPr="00621751" w:rsidRDefault="00621751" w:rsidP="00621751">
      <w:pPr>
        <w:numPr>
          <w:ilvl w:val="0"/>
          <w:numId w:val="1"/>
        </w:numPr>
        <w:shd w:val="clear" w:color="auto" w:fill="FFFFFF"/>
        <w:spacing w:before="100" w:beforeAutospacing="1" w:after="100" w:afterAutospacing="1" w:line="240" w:lineRule="auto"/>
        <w:rPr>
          <w:rFonts w:ascii="Calibri" w:eastAsia="Times New Roman" w:hAnsi="Calibri" w:cs="Calibri"/>
          <w:color w:val="2A2A2A"/>
          <w:kern w:val="0"/>
          <w:sz w:val="36"/>
          <w:szCs w:val="36"/>
          <w14:ligatures w14:val="none"/>
        </w:rPr>
      </w:pPr>
      <w:r w:rsidRPr="00621751">
        <w:rPr>
          <w:rFonts w:ascii="Calibri" w:eastAsia="Times New Roman" w:hAnsi="Calibri" w:cs="Calibri"/>
          <w:color w:val="2A2A2A"/>
          <w:kern w:val="0"/>
          <w:sz w:val="36"/>
          <w:szCs w:val="36"/>
          <w14:ligatures w14:val="none"/>
        </w:rPr>
        <w:t>Secondary navigation — any supporting navigation outside the primary menu, such as footer links, breadcrumbs, or in-page section links</w:t>
      </w:r>
    </w:p>
    <w:p w14:paraId="14BE75E6" w14:textId="77777777" w:rsidR="00621751" w:rsidRPr="00621751" w:rsidRDefault="00621751" w:rsidP="00621751">
      <w:pPr>
        <w:numPr>
          <w:ilvl w:val="0"/>
          <w:numId w:val="1"/>
        </w:numPr>
        <w:shd w:val="clear" w:color="auto" w:fill="FFFFFF"/>
        <w:spacing w:before="100" w:beforeAutospacing="1" w:after="100" w:afterAutospacing="1" w:line="240" w:lineRule="auto"/>
        <w:rPr>
          <w:rFonts w:ascii="Calibri" w:eastAsia="Times New Roman" w:hAnsi="Calibri" w:cs="Calibri"/>
          <w:color w:val="2A2A2A"/>
          <w:kern w:val="0"/>
          <w:sz w:val="36"/>
          <w:szCs w:val="36"/>
          <w14:ligatures w14:val="none"/>
        </w:rPr>
      </w:pPr>
      <w:r w:rsidRPr="00621751">
        <w:rPr>
          <w:rFonts w:ascii="Calibri" w:eastAsia="Times New Roman" w:hAnsi="Calibri" w:cs="Calibri"/>
          <w:color w:val="2A2A2A"/>
          <w:kern w:val="0"/>
          <w:sz w:val="36"/>
          <w:szCs w:val="36"/>
          <w14:ligatures w14:val="none"/>
        </w:rPr>
        <w:t>Positional awareness — a VISUAL CHANGE that shows the user which page they are currently on. This must be a visible difference in the navigation itself, such as a highlighted link, a different color on the active item, an underline, or a breadcrumb trail. A page heading or title alone is not sufficient — the navigation must visually change between pages.</w:t>
      </w:r>
    </w:p>
    <w:p w14:paraId="69BDAECD"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color w:val="2A2A2A"/>
          <w:kern w:val="0"/>
          <w:sz w:val="36"/>
          <w:szCs w:val="36"/>
          <w14:ligatures w14:val="none"/>
        </w:rPr>
        <w:t>For .pptx submissions: do not flag navigation as broken solely because you cannot click hyperlinks. If nav labels are present on every slide and slide relationships exist, treat the links as functional. Check whether the active page label appears visually distinct from the others on each slide. For .html or .zip submissions: check that links reference pages or routes that exist. Single-page apps that use JavaScript routing and show all content in one HTML file are acceptable — check that navigation links and positional awareness work via routing rather than separate files.</w:t>
      </w:r>
    </w:p>
    <w:p w14:paraId="2CE7DBCB"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b/>
          <w:bCs/>
          <w:color w:val="2A2A2A"/>
          <w:kern w:val="0"/>
          <w:sz w:val="36"/>
          <w:szCs w:val="36"/>
          <w14:ligatures w14:val="none"/>
        </w:rPr>
        <w:t>D: File format</w:t>
      </w:r>
      <w:r w:rsidRPr="00621751">
        <w:rPr>
          <w:rFonts w:ascii="Calibri" w:eastAsia="Times New Roman" w:hAnsi="Calibri" w:cs="Calibri"/>
          <w:color w:val="2A2A2A"/>
          <w:kern w:val="0"/>
          <w:sz w:val="36"/>
          <w:szCs w:val="36"/>
          <w14:ligatures w14:val="none"/>
        </w:rPr>
        <w:t xml:space="preserve"> Check that the submission is either a .pptx file or a compressed .zip file containing HTML. Verify it contains all five required elements: the Home page, the Dog Owners page, the Cat Owners page, the new persona page, and the contact </w:t>
      </w:r>
      <w:r w:rsidRPr="00621751">
        <w:rPr>
          <w:rFonts w:ascii="Calibri" w:eastAsia="Times New Roman" w:hAnsi="Calibri" w:cs="Calibri"/>
          <w:color w:val="2A2A2A"/>
          <w:kern w:val="0"/>
          <w:sz w:val="36"/>
          <w:szCs w:val="36"/>
          <w14:ligatures w14:val="none"/>
        </w:rPr>
        <w:lastRenderedPageBreak/>
        <w:t>form. For single-page HTML apps, verify all five sections are present within the file. Flag anything missing.</w:t>
      </w:r>
    </w:p>
    <w:p w14:paraId="55E7D51C" w14:textId="77777777" w:rsidR="00621751" w:rsidRPr="00621751" w:rsidRDefault="00621751" w:rsidP="00621751">
      <w:pPr>
        <w:shd w:val="clear" w:color="auto" w:fill="FFFFFF"/>
        <w:spacing w:after="0" w:line="240" w:lineRule="auto"/>
        <w:rPr>
          <w:rFonts w:ascii="Segoe UI" w:eastAsia="Times New Roman" w:hAnsi="Segoe UI" w:cs="Segoe UI"/>
          <w:color w:val="2A2A2A"/>
          <w:kern w:val="0"/>
          <w:sz w:val="21"/>
          <w:szCs w:val="21"/>
          <w14:ligatures w14:val="none"/>
        </w:rPr>
      </w:pPr>
      <w:r w:rsidRPr="00621751">
        <w:rPr>
          <w:rFonts w:ascii="Calibri" w:eastAsia="Times New Roman" w:hAnsi="Calibri" w:cs="Calibri"/>
          <w:b/>
          <w:bCs/>
          <w:color w:val="2A2A2A"/>
          <w:kern w:val="0"/>
          <w:sz w:val="36"/>
          <w:szCs w:val="36"/>
          <w14:ligatures w14:val="none"/>
        </w:rPr>
        <w:t>E: Professional communication</w:t>
      </w:r>
      <w:r w:rsidRPr="00621751">
        <w:rPr>
          <w:rFonts w:ascii="Calibri" w:eastAsia="Times New Roman" w:hAnsi="Calibri" w:cs="Calibri"/>
          <w:color w:val="2A2A2A"/>
          <w:kern w:val="0"/>
          <w:sz w:val="36"/>
          <w:szCs w:val="36"/>
          <w14:ligatures w14:val="none"/>
        </w:rPr>
        <w:t> Check that the content is organized, uses appropriate terminology, and is free of significant grammar or spelling errors.</w:t>
      </w:r>
    </w:p>
    <w:p w14:paraId="03800045" w14:textId="77777777" w:rsidR="001019E5" w:rsidRDefault="001019E5"/>
    <w:sectPr w:rsidR="00101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AC1"/>
    <w:multiLevelType w:val="multilevel"/>
    <w:tmpl w:val="B876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69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51"/>
    <w:rsid w:val="001019E5"/>
    <w:rsid w:val="001D5A2B"/>
    <w:rsid w:val="00621751"/>
    <w:rsid w:val="00DD2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A6B28"/>
  <w15:chartTrackingRefBased/>
  <w15:docId w15:val="{DC9FCEA9-7305-E341-A8E3-5491358F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751"/>
    <w:rPr>
      <w:rFonts w:eastAsiaTheme="majorEastAsia" w:cstheme="majorBidi"/>
      <w:color w:val="272727" w:themeColor="text1" w:themeTint="D8"/>
    </w:rPr>
  </w:style>
  <w:style w:type="paragraph" w:styleId="Title">
    <w:name w:val="Title"/>
    <w:basedOn w:val="Normal"/>
    <w:next w:val="Normal"/>
    <w:link w:val="TitleChar"/>
    <w:uiPriority w:val="10"/>
    <w:qFormat/>
    <w:rsid w:val="00621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751"/>
    <w:pPr>
      <w:spacing w:before="160"/>
      <w:jc w:val="center"/>
    </w:pPr>
    <w:rPr>
      <w:i/>
      <w:iCs/>
      <w:color w:val="404040" w:themeColor="text1" w:themeTint="BF"/>
    </w:rPr>
  </w:style>
  <w:style w:type="character" w:customStyle="1" w:styleId="QuoteChar">
    <w:name w:val="Quote Char"/>
    <w:basedOn w:val="DefaultParagraphFont"/>
    <w:link w:val="Quote"/>
    <w:uiPriority w:val="29"/>
    <w:rsid w:val="00621751"/>
    <w:rPr>
      <w:i/>
      <w:iCs/>
      <w:color w:val="404040" w:themeColor="text1" w:themeTint="BF"/>
    </w:rPr>
  </w:style>
  <w:style w:type="paragraph" w:styleId="ListParagraph">
    <w:name w:val="List Paragraph"/>
    <w:basedOn w:val="Normal"/>
    <w:uiPriority w:val="34"/>
    <w:qFormat/>
    <w:rsid w:val="00621751"/>
    <w:pPr>
      <w:ind w:left="720"/>
      <w:contextualSpacing/>
    </w:pPr>
  </w:style>
  <w:style w:type="character" w:styleId="IntenseEmphasis">
    <w:name w:val="Intense Emphasis"/>
    <w:basedOn w:val="DefaultParagraphFont"/>
    <w:uiPriority w:val="21"/>
    <w:qFormat/>
    <w:rsid w:val="00621751"/>
    <w:rPr>
      <w:i/>
      <w:iCs/>
      <w:color w:val="0F4761" w:themeColor="accent1" w:themeShade="BF"/>
    </w:rPr>
  </w:style>
  <w:style w:type="paragraph" w:styleId="IntenseQuote">
    <w:name w:val="Intense Quote"/>
    <w:basedOn w:val="Normal"/>
    <w:next w:val="Normal"/>
    <w:link w:val="IntenseQuoteChar"/>
    <w:uiPriority w:val="30"/>
    <w:qFormat/>
    <w:rsid w:val="00621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751"/>
    <w:rPr>
      <w:i/>
      <w:iCs/>
      <w:color w:val="0F4761" w:themeColor="accent1" w:themeShade="BF"/>
    </w:rPr>
  </w:style>
  <w:style w:type="character" w:styleId="IntenseReference">
    <w:name w:val="Intense Reference"/>
    <w:basedOn w:val="DefaultParagraphFont"/>
    <w:uiPriority w:val="32"/>
    <w:qFormat/>
    <w:rsid w:val="00621751"/>
    <w:rPr>
      <w:b/>
      <w:bCs/>
      <w:smallCaps/>
      <w:color w:val="0F4761" w:themeColor="accent1" w:themeShade="BF"/>
      <w:spacing w:val="5"/>
    </w:rPr>
  </w:style>
  <w:style w:type="character" w:styleId="Strong">
    <w:name w:val="Strong"/>
    <w:basedOn w:val="DefaultParagraphFont"/>
    <w:uiPriority w:val="22"/>
    <w:qFormat/>
    <w:rsid w:val="00621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537</Words>
  <Characters>2730</Characters>
  <Application>Microsoft Office Word</Application>
  <DocSecurity>0</DocSecurity>
  <Lines>60</Lines>
  <Paragraphs>11</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PatJohn Ashkin</dc:creator>
  <cp:keywords/>
  <dc:description/>
  <cp:lastModifiedBy>PatJohn Ashkin</cp:lastModifiedBy>
  <cp:revision>1</cp:revision>
  <dcterms:created xsi:type="dcterms:W3CDTF">2026-06-01T01:38:00Z</dcterms:created>
  <dcterms:modified xsi:type="dcterms:W3CDTF">2026-06-01T01:38:00Z</dcterms:modified>
</cp:coreProperties>
</file>