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297a65516497bdcebd1e4e0fe0a95e43405d58c"/>
    <w:p>
      <w:pPr>
        <w:pStyle w:val="Heading1"/>
      </w:pPr>
      <w:r>
        <w:t xml:space="preserve">VSOS Pairwise Contract Alignment Analysis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February 14, 2026</w:t>
      </w:r>
      <w:r>
        <w:t xml:space="preserve"> </w:t>
      </w:r>
      <w:r>
        <w:rPr>
          <w:b/>
          <w:bCs/>
        </w:rPr>
        <w:t xml:space="preserve">Scope</w:t>
      </w:r>
      <w:r>
        <w:t xml:space="preserve">: All implementation contracts across 12 directories</w:t>
      </w:r>
      <w:r>
        <w:t xml:space="preserve"> </w:t>
      </w:r>
      <w:r>
        <w:rPr>
          <w:b/>
          <w:bCs/>
        </w:rPr>
        <w:t xml:space="preserve">Purpose</w:t>
      </w:r>
      <w:r>
        <w:t xml:space="preserve">: Map every contract’s relationship to every other contract. Identify integration strength, orphaned contracts, missing connections, and philosophical alignment with Cooperative Capitalism.</w:t>
      </w:r>
    </w:p>
    <w:p>
      <w:r>
        <w:pict>
          <v:rect style="width:0;height:1.5pt" o:hralign="center" o:hrstd="t" o:hr="t"/>
        </w:pict>
      </w:r>
    </w:p>
    <w:bookmarkStart w:id="11" w:name="methodology"/>
    <w:p>
      <w:pPr>
        <w:pStyle w:val="Heading2"/>
      </w:pPr>
      <w:r>
        <w:t xml:space="preserve">Methodology</w:t>
      </w:r>
    </w:p>
    <w:bookmarkStart w:id="9" w:name="alignment-scoring-0-5"/>
    <w:p>
      <w:pPr>
        <w:pStyle w:val="Heading3"/>
      </w:pPr>
      <w:r>
        <w:t xml:space="preserve">Alignment Scoring (0-5)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1"/>
        <w:gridCol w:w="1843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Tightly coupled</w:t>
            </w:r>
          </w:p>
        </w:tc>
        <w:tc>
          <w:tcPr/>
          <w:p>
            <w:pPr>
              <w:pStyle w:val="Compact"/>
            </w:pPr>
            <w:r>
              <w:t xml:space="preserve">Direct runtime calls + shared state. Cannot function without the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 integrated</w:t>
            </w:r>
          </w:p>
        </w:tc>
        <w:tc>
          <w:tcPr/>
          <w:p>
            <w:pPr>
              <w:pStyle w:val="Compact"/>
            </w:pPr>
            <w:r>
              <w:t xml:space="preserve">Direct runtime calls via interface. Designed to compose.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Loosely integrated</w:t>
            </w:r>
          </w:p>
        </w:tc>
        <w:tc>
          <w:tcPr/>
          <w:p>
            <w:pPr>
              <w:pStyle w:val="Compact"/>
            </w:pPr>
            <w:r>
              <w:t xml:space="preserve">References via interface but interaction is optional (try/catch, address(0) checks).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Compositionally aligned</w:t>
            </w:r>
          </w:p>
        </w:tc>
        <w:tc>
          <w:tcPr/>
          <w:p>
            <w:pPr>
              <w:pStyle w:val="Compact"/>
            </w:pPr>
            <w:r>
              <w:t xml:space="preserve">Same design patterns, COULD compose but DON’T call each other at runtime.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Same codebase, no interaction, different domains.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Orthogonal</w:t>
            </w:r>
          </w:p>
        </w:tc>
        <w:tc>
          <w:tcPr/>
          <w:p>
            <w:pPr>
              <w:pStyle w:val="Compact"/>
            </w:pPr>
            <w:r>
              <w:t xml:space="preserve">No relationship whatsoever.</w:t>
            </w:r>
          </w:p>
        </w:tc>
      </w:tr>
    </w:tbl>
    <w:bookmarkEnd w:id="9"/>
    <w:bookmarkStart w:id="10" w:name="alignment-dimensions"/>
    <w:p>
      <w:pPr>
        <w:pStyle w:val="Heading3"/>
      </w:pPr>
      <w:r>
        <w:t xml:space="preserve">Alignment Dimensions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</w:t>
      </w:r>
      <w:r>
        <w:t xml:space="preserve"> </w:t>
      </w:r>
      <w:r>
        <w:t xml:space="preserve">(R): Does contract A call contract B at execution time? (verified via agent trace)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</w:t>
      </w:r>
      <w:r>
        <w:t xml:space="preserve"> </w:t>
      </w:r>
      <w:r>
        <w:t xml:space="preserve">(S): Do they share imports, interfaces, or inheritance?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Compositional</w:t>
      </w:r>
      <w:r>
        <w:t xml:space="preserve"> </w:t>
      </w:r>
      <w:r>
        <w:t xml:space="preserve">(C): Can they be composed in a meaningful user flow?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Philosophical</w:t>
      </w:r>
      <w:r>
        <w:t xml:space="preserve"> </w:t>
      </w:r>
      <w:r>
        <w:t xml:space="preserve">(P): Do they embody the same Cooperative Capitalism primitives?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Scores in matrices reflect the HIGHEST applicable dimension. A score of 4 means</w:t>
      </w:r>
      <w:r>
        <w:t xml:space="preserve"> </w:t>
      </w:r>
      <w:r>
        <w:t xml:space="preserve">“direct runtime calls exist.”</w:t>
      </w:r>
      <w:r>
        <w:t xml:space="preserve"> </w:t>
      </w:r>
      <w:r>
        <w:t xml:space="preserve">A score of 2 means</w:t>
      </w:r>
      <w:r>
        <w:t xml:space="preserve"> </w:t>
      </w:r>
      <w:r>
        <w:t xml:space="preserve">“no runtime calls, but compositionally designed to work together.”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complete-contract-registry"/>
    <w:p>
      <w:pPr>
        <w:pStyle w:val="Heading2"/>
      </w:pPr>
      <w:r>
        <w:t xml:space="preserve">Complete Contract Registry</w:t>
      </w:r>
    </w:p>
    <w:bookmarkStart w:id="12" w:name="layer-1-core-protocol"/>
    <w:p>
      <w:pPr>
        <w:pStyle w:val="Heading3"/>
      </w:pPr>
      <w:r>
        <w:t xml:space="preserve">Layer 1: Core Protocol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"/>
        <w:gridCol w:w="1412"/>
        <w:gridCol w:w="4113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CommitRevealAuction</w:t>
            </w:r>
          </w:p>
        </w:tc>
        <w:tc>
          <w:tcPr/>
          <w:p>
            <w:pPr>
              <w:pStyle w:val="Compact"/>
            </w:pPr>
            <w:r>
              <w:t xml:space="preserve">ComplianceRegistry, ReputationOracle, treasury (ETH)</w:t>
            </w:r>
          </w:p>
        </w:tc>
        <w:tc>
          <w:tcPr/>
          <w:p>
            <w:pPr>
              <w:pStyle w:val="Compact"/>
            </w:pPr>
            <w:r>
              <w:t xml:space="preserve">VibeSwapCore, wBAR, CrossChainRouter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VibeSwapCore</w:t>
            </w:r>
          </w:p>
        </w:tc>
        <w:tc>
          <w:tcPr/>
          <w:p>
            <w:pPr>
              <w:pStyle w:val="Compact"/>
            </w:pPr>
            <w:r>
              <w:t xml:space="preserve">CRA, VibeAMM, DAOTreasury, CrossChainRouter, wBAR, ClawbackRegistry</w:t>
            </w:r>
          </w:p>
        </w:tc>
        <w:tc>
          <w:tcPr/>
          <w:p>
            <w:pPr>
              <w:pStyle w:val="Compact"/>
            </w:pPr>
            <w:r>
              <w:t xml:space="preserve">wBAR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CircuitBreaker</w:t>
            </w:r>
          </w:p>
        </w:tc>
        <w:tc>
          <w:tcPr/>
          <w:p>
            <w:pPr>
              <w:pStyle w:val="Compact"/>
            </w:pPr>
            <w:r>
              <w:t xml:space="preserve">(abstract, internal only)</w:t>
            </w:r>
          </w:p>
        </w:tc>
        <w:tc>
          <w:tcPr/>
          <w:p>
            <w:pPr>
              <w:pStyle w:val="Compact"/>
            </w:pPr>
            <w:r>
              <w:t xml:space="preserve">(inherited)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wBAR</w:t>
            </w:r>
          </w:p>
        </w:tc>
        <w:tc>
          <w:tcPr/>
          <w:p>
            <w:pPr>
              <w:pStyle w:val="Compact"/>
            </w:pPr>
            <w:r>
              <w:t xml:space="preserve">CRA, VibeSwapCore</w:t>
            </w:r>
          </w:p>
        </w:tc>
        <w:tc>
          <w:tcPr/>
          <w:p>
            <w:pPr>
              <w:pStyle w:val="Compact"/>
            </w:pPr>
            <w:r>
              <w:t xml:space="preserve">VibeSwapCore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</w:t>
      </w:r>
      <w:r>
        <w:t xml:space="preserve">: VibeSwapCore ↔ wBAR is a</w:t>
      </w:r>
      <w:r>
        <w:t xml:space="preserve"> </w:t>
      </w:r>
      <w:r>
        <w:rPr>
          <w:b/>
          <w:bCs/>
        </w:rPr>
        <w:t xml:space="preserve">circular dependency</w:t>
      </w:r>
      <w:r>
        <w:t xml:space="preserve"> </w:t>
      </w:r>
      <w:r>
        <w:t xml:space="preserve">— Core calls wBAR to mint/settle, wBAR calls Core for failed deposit releases.</w:t>
      </w:r>
    </w:p>
    <w:bookmarkEnd w:id="12"/>
    <w:bookmarkStart w:id="13" w:name="layer-2-amm"/>
    <w:p>
      <w:pPr>
        <w:pStyle w:val="Heading3"/>
      </w:pPr>
      <w:r>
        <w:t xml:space="preserve">Layer 2: AMM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"/>
        <w:gridCol w:w="1180"/>
        <w:gridCol w:w="2951"/>
        <w:gridCol w:w="3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VibeLP (deploy+mint/burn), TruePriceOracle, PriorityRegistry</w:t>
            </w:r>
          </w:p>
        </w:tc>
        <w:tc>
          <w:tcPr/>
          <w:p>
            <w:pPr>
              <w:pStyle w:val="Compact"/>
            </w:pPr>
            <w:r>
              <w:t xml:space="preserve">VibeSwapCore, DAOTreasury, TreasuryStabilizer, VibeLPNFT, VolatilityOracle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VibeLP</w:t>
            </w:r>
          </w:p>
        </w:tc>
        <w:tc>
          <w:tcPr/>
          <w:p>
            <w:pPr>
              <w:pStyle w:val="Compact"/>
            </w:pPr>
            <w:r>
              <w:t xml:space="preserve">(none — reads IERC20Metadata in constructor only)</w:t>
            </w:r>
          </w:p>
        </w:tc>
        <w:tc>
          <w:tcPr/>
          <w:p>
            <w:pPr>
              <w:pStyle w:val="Compact"/>
            </w:pPr>
            <w:r>
              <w:t xml:space="preserve">VibeAMM, VibePoolFactory (deployer)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VibePoolFactory</w:t>
            </w:r>
          </w:p>
        </w:tc>
        <w:tc>
          <w:tcPr/>
          <w:p>
            <w:pPr>
              <w:pStyle w:val="Compact"/>
            </w:pPr>
            <w:r>
              <w:t xml:space="preserve">VibeLP (deploy), IPoolCurve impls, VibeHookRegistry</w:t>
            </w:r>
          </w:p>
        </w:tc>
        <w:tc>
          <w:tcPr/>
          <w:p>
            <w:pPr>
              <w:pStyle w:val="Compact"/>
            </w:pPr>
            <w:r>
              <w:t xml:space="preserve">(none in current codebase)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ConstantProductCurve</w:t>
            </w:r>
          </w:p>
        </w:tc>
        <w:tc>
          <w:tcPr/>
          <w:p>
            <w:pPr>
              <w:pStyle w:val="Compact"/>
            </w:pPr>
            <w:r>
              <w:t xml:space="preserve">(none — pure math)</w:t>
            </w:r>
          </w:p>
        </w:tc>
        <w:tc>
          <w:tcPr/>
          <w:p>
            <w:pPr>
              <w:pStyle w:val="Compact"/>
            </w:pPr>
            <w:r>
              <w:t xml:space="preserve">VibePoolFactory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StableSwapCurve</w:t>
            </w:r>
          </w:p>
        </w:tc>
        <w:tc>
          <w:tcPr/>
          <w:p>
            <w:pPr>
              <w:pStyle w:val="Compact"/>
            </w:pPr>
            <w:r>
              <w:t xml:space="preserve">(none — pure math)</w:t>
            </w:r>
          </w:p>
        </w:tc>
        <w:tc>
          <w:tcPr/>
          <w:p>
            <w:pPr>
              <w:pStyle w:val="Compact"/>
            </w:pPr>
            <w:r>
              <w:t xml:space="preserve">VibePoolFactory</w:t>
            </w:r>
          </w:p>
        </w:tc>
      </w:tr>
    </w:tbl>
    <w:bookmarkEnd w:id="13"/>
    <w:bookmarkStart w:id="14" w:name="layer-3-financial-primitives"/>
    <w:p>
      <w:pPr>
        <w:pStyle w:val="Heading3"/>
      </w:pPr>
      <w:r>
        <w:t xml:space="preserve">Layer 3: Financial Primitives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1547"/>
        <w:gridCol w:w="4460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VibeLPNFT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VibeStream</w:t>
            </w:r>
          </w:p>
        </w:tc>
        <w:tc>
          <w:tcPr/>
          <w:p>
            <w:pPr>
              <w:pStyle w:val="Compact"/>
            </w:pPr>
            <w:r>
              <w:t xml:space="preserve">IERC20 only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VibeOptions</w:t>
            </w:r>
          </w:p>
        </w:tc>
        <w:tc>
          <w:tcPr/>
          <w:p>
            <w:pPr>
              <w:pStyle w:val="Compact"/>
            </w:pPr>
            <w:r>
              <w:t xml:space="preserve">IVibeAMM, IVolatilityOracle, IERC20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VibeBonds</w:t>
            </w:r>
          </w:p>
        </w:tc>
        <w:tc>
          <w:tcPr/>
          <w:p>
            <w:pPr>
              <w:pStyle w:val="Compact"/>
            </w:pPr>
            <w:r>
              <w:t xml:space="preserve">IERC20, JUL token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VibeCredit</w:t>
            </w:r>
          </w:p>
        </w:tc>
        <w:tc>
          <w:tcPr/>
          <w:p>
            <w:pPr>
              <w:pStyle w:val="Compact"/>
            </w:pPr>
            <w:r>
              <w:t xml:space="preserve">IReputationOracle, IERC20, JUL token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VibeSynth</w:t>
            </w:r>
          </w:p>
        </w:tc>
        <w:tc>
          <w:tcPr/>
          <w:p>
            <w:pPr>
              <w:pStyle w:val="Compact"/>
            </w:pPr>
            <w:r>
              <w:t xml:space="preserve">IReputationOracle, IERC20 (collateral), JUL token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VibeInsurance</w:t>
            </w:r>
          </w:p>
        </w:tc>
        <w:tc>
          <w:tcPr/>
          <w:p>
            <w:pPr>
              <w:pStyle w:val="Compact"/>
            </w:pPr>
            <w:r>
              <w:t xml:space="preserve">IReputationOracle, IERC20 (collateral), JUL token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VibeRevShare</w:t>
            </w:r>
          </w:p>
        </w:tc>
        <w:tc>
          <w:tcPr/>
          <w:p>
            <w:pPr>
              <w:pStyle w:val="Compact"/>
            </w:pPr>
            <w:r>
              <w:t xml:space="preserve">IReputationOracle, IERC20 (revenue), JUL token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FINDING</w:t>
      </w:r>
      <w:r>
        <w:t xml:space="preserve">: No financial primitive calls any other financial primitive at runtime. They are all</w:t>
      </w:r>
      <w:r>
        <w:t xml:space="preserve"> </w:t>
      </w:r>
      <w:r>
        <w:rPr>
          <w:b/>
          <w:bCs/>
        </w:rPr>
        <w:t xml:space="preserve">leaf nodes</w:t>
      </w:r>
      <w:r>
        <w:t xml:space="preserve"> </w:t>
      </w:r>
      <w:r>
        <w:t xml:space="preserve">— they call into infrastructure (AMM, ReputationOracle, JUL) but never each other. The Layer 3×3 matrix is purely compositional (score 2), not runtime-integrated.</w:t>
      </w:r>
    </w:p>
    <w:bookmarkEnd w:id="14"/>
    <w:bookmarkStart w:id="15" w:name="layer-4-governance"/>
    <w:p>
      <w:pPr>
        <w:pStyle w:val="Heading3"/>
      </w:pPr>
      <w:r>
        <w:t xml:space="preserve">Layer 4: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"/>
        <w:gridCol w:w="1736"/>
        <w:gridCol w:w="3751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DAOTreasury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VibeSwapCore, TreasuryStabilizer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TreasuryStabilizer</w:t>
            </w:r>
          </w:p>
        </w:tc>
        <w:tc>
          <w:tcPr/>
          <w:p>
            <w:pPr>
              <w:pStyle w:val="Compact"/>
            </w:pPr>
            <w:r>
              <w:t xml:space="preserve">VibeAMM, DAOTreasury, VolatilityOracle</w:t>
            </w:r>
          </w:p>
        </w:tc>
        <w:tc>
          <w:tcPr/>
          <w:p>
            <w:pPr>
              <w:pStyle w:val="Compact"/>
            </w:pPr>
            <w:r>
              <w:t xml:space="preserve">(none in current codebase)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Forum</w:t>
            </w:r>
          </w:p>
        </w:tc>
        <w:tc>
          <w:tcPr/>
          <w:p>
            <w:pPr>
              <w:pStyle w:val="Compact"/>
            </w:pPr>
            <w:r>
              <w:t xml:space="preserve">SoulboundIdentity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AutomatedRegulator</w:t>
            </w:r>
          </w:p>
        </w:tc>
        <w:tc>
          <w:tcPr/>
          <w:p>
            <w:pPr>
              <w:pStyle w:val="Compact"/>
            </w:pPr>
            <w:r>
              <w:t xml:space="preserve">FederatedConsensus, ClawbackRegistry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DecentralizedTribunal</w:t>
            </w:r>
          </w:p>
        </w:tc>
        <w:tc>
          <w:tcPr/>
          <w:p>
            <w:pPr>
              <w:pStyle w:val="Compact"/>
            </w:pPr>
            <w:r>
              <w:t xml:space="preserve">FederatedConsensus, SoulboundIdentity</w:t>
            </w:r>
          </w:p>
        </w:tc>
        <w:tc>
          <w:tcPr/>
          <w:p>
            <w:pPr>
              <w:pStyle w:val="Compact"/>
            </w:pPr>
            <w:r>
              <w:t xml:space="preserve">DisputeResolver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DisputeResolver</w:t>
            </w:r>
          </w:p>
        </w:tc>
        <w:tc>
          <w:tcPr/>
          <w:p>
            <w:pPr>
              <w:pStyle w:val="Compact"/>
            </w:pPr>
            <w:r>
              <w:t xml:space="preserve">FederatedConsensus, DecentralizedTribunal</w:t>
            </w:r>
          </w:p>
        </w:tc>
        <w:tc>
          <w:tcPr/>
          <w:p>
            <w:pPr>
              <w:pStyle w:val="Compact"/>
            </w:pPr>
            <w:r>
              <w:t xml:space="preserve">(none — leaf 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VibeTimelock</w:t>
            </w:r>
          </w:p>
        </w:tc>
        <w:tc>
          <w:tcPr/>
          <w:p>
            <w:pPr>
              <w:pStyle w:val="Compact"/>
            </w:pPr>
            <w:r>
              <w:t xml:space="preserve">ReputationOracle, JUL token, arbitrary targets (.call)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</w:tbl>
    <w:bookmarkEnd w:id="15"/>
    <w:bookmarkStart w:id="16" w:name="layer-5-incentives"/>
    <w:p>
      <w:pPr>
        <w:pStyle w:val="Heading3"/>
      </w:pPr>
      <w:r>
        <w:t xml:space="preserve">Layer 5: Incentives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1250"/>
        <w:gridCol w:w="5002"/>
        <w:gridCol w:w="1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IncentiveController</w:t>
            </w:r>
          </w:p>
        </w:tc>
        <w:tc>
          <w:tcPr/>
          <w:p>
            <w:pPr>
              <w:pStyle w:val="Compact"/>
            </w:pPr>
            <w:r>
              <w:t xml:space="preserve">ILProtectionVault, LoyaltyRewardsManager, SlippageGuaranteeFund, ShapleyDistributor, VolatilityInsurancePool</w:t>
            </w:r>
          </w:p>
        </w:tc>
        <w:tc>
          <w:tcPr/>
          <w:p>
            <w:pPr>
              <w:pStyle w:val="Compact"/>
            </w:pPr>
            <w:r>
              <w:t xml:space="preserve">(none — orchestrator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ShapleyDistributor</w:t>
            </w:r>
          </w:p>
        </w:tc>
        <w:tc>
          <w:tcPr/>
          <w:p>
            <w:pPr>
              <w:pStyle w:val="Compact"/>
            </w:pPr>
            <w:r>
              <w:t xml:space="preserve">PriorityRegistry</w:t>
            </w:r>
          </w:p>
        </w:tc>
        <w:tc>
          <w:tcPr/>
          <w:p>
            <w:pPr>
              <w:pStyle w:val="Compact"/>
            </w:pPr>
            <w:r>
              <w:t xml:space="preserve">IncentiveController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ILProtectionVault</w:t>
            </w:r>
          </w:p>
        </w:tc>
        <w:tc>
          <w:tcPr/>
          <w:p>
            <w:pPr>
              <w:pStyle w:val="Compact"/>
            </w:pPr>
            <w:r>
              <w:t xml:space="preserve">VolatilityOracle</w:t>
            </w:r>
          </w:p>
        </w:tc>
        <w:tc>
          <w:tcPr/>
          <w:p>
            <w:pPr>
              <w:pStyle w:val="Compact"/>
            </w:pPr>
            <w:r>
              <w:t xml:space="preserve">IncentiveController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LoyaltyRewardsManager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IncentiveController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SlippageGuaranteeFund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IncentiveController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VolatilityInsurancePool</w:t>
            </w:r>
          </w:p>
        </w:tc>
        <w:tc>
          <w:tcPr/>
          <w:p>
            <w:pPr>
              <w:pStyle w:val="Compact"/>
            </w:pPr>
            <w:r>
              <w:t xml:space="preserve">VolatilityOracle</w:t>
            </w:r>
          </w:p>
        </w:tc>
        <w:tc>
          <w:tcPr/>
          <w:p>
            <w:pPr>
              <w:pStyle w:val="Compact"/>
            </w:pPr>
            <w:r>
              <w:t xml:space="preserve">IncentiveController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PriorityRegistry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ShapleyDistributor, VibeAMM</w:t>
            </w:r>
          </w:p>
        </w:tc>
      </w:tr>
    </w:tbl>
    <w:bookmarkEnd w:id="16"/>
    <w:bookmarkStart w:id="17" w:name="layer-6-protocolframework-vsos"/>
    <w:p>
      <w:pPr>
        <w:pStyle w:val="Heading3"/>
      </w:pPr>
      <w:r>
        <w:t xml:space="preserve">Layer 6: Protocol/Framework (VSOS)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"/>
        <w:gridCol w:w="1760"/>
        <w:gridCol w:w="4320"/>
        <w:gridCol w:w="1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VibeHookRegistry</w:t>
            </w:r>
          </w:p>
        </w:tc>
        <w:tc>
          <w:tcPr/>
          <w:p>
            <w:pPr>
              <w:pStyle w:val="Compact"/>
            </w:pPr>
            <w:r>
              <w:t xml:space="preserve">IVibeHook (arbitrary hook contracts)</w:t>
            </w:r>
          </w:p>
        </w:tc>
        <w:tc>
          <w:tcPr/>
          <w:p>
            <w:pPr>
              <w:pStyle w:val="Compact"/>
            </w:pPr>
            <w:r>
              <w:t xml:space="preserve">VibePoolFactory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VibePluginRegistry</w:t>
            </w:r>
          </w:p>
        </w:tc>
        <w:tc>
          <w:tcPr/>
          <w:p>
            <w:pPr>
              <w:pStyle w:val="Compact"/>
            </w:pPr>
            <w:r>
              <w:t xml:space="preserve">ReputationOracle, JUL token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VibeKeeperNetwork</w:t>
            </w:r>
          </w:p>
        </w:tc>
        <w:tc>
          <w:tcPr/>
          <w:p>
            <w:pPr>
              <w:pStyle w:val="Compact"/>
            </w:pPr>
            <w:r>
              <w:t xml:space="preserve">ReputationOracle, JUL token, arbitrary targets (.call)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VibeForwarder</w:t>
            </w:r>
          </w:p>
        </w:tc>
        <w:tc>
          <w:tcPr/>
          <w:p>
            <w:pPr>
              <w:pStyle w:val="Compact"/>
            </w:pPr>
            <w:r>
              <w:t xml:space="preserve">ReputationOracle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VibeSmartWallet</w:t>
            </w:r>
          </w:p>
        </w:tc>
        <w:tc>
          <w:tcPr/>
          <w:p>
            <w:pPr>
              <w:pStyle w:val="Compact"/>
            </w:pPr>
            <w:r>
              <w:t xml:space="preserve">EntryPoint (ERC-4337)</w:t>
            </w:r>
          </w:p>
        </w:tc>
        <w:tc>
          <w:tcPr/>
          <w:p>
            <w:pPr>
              <w:pStyle w:val="Compact"/>
            </w:pPr>
            <w:r>
              <w:t xml:space="preserve">VibeWalletFactory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VibeWalletFactory</w:t>
            </w:r>
          </w:p>
        </w:tc>
        <w:tc>
          <w:tcPr/>
          <w:p>
            <w:pPr>
              <w:pStyle w:val="Compact"/>
            </w:pPr>
            <w:r>
              <w:t xml:space="preserve">VibeSmartWallet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VibeVersionRouter</w:t>
            </w:r>
          </w:p>
        </w:tc>
        <w:tc>
          <w:tcPr/>
          <w:p>
            <w:pPr>
              <w:pStyle w:val="Compact"/>
            </w:pPr>
            <w:r>
              <w:t xml:space="preserve">(none — pure routing logic)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bookmarkEnd w:id="17"/>
    <w:bookmarkStart w:id="18" w:name="layer-7-oracles"/>
    <w:p>
      <w:pPr>
        <w:pStyle w:val="Heading3"/>
      </w:pPr>
      <w:r>
        <w:t xml:space="preserve">Layer 7: Oracles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"/>
        <w:gridCol w:w="1536"/>
        <w:gridCol w:w="1773"/>
        <w:gridCol w:w="4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VolatilityOracle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TreasuryStabilizer, ILProtectionVault, VolatilityInsurancePool, VibeOptions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TruePriceOracle</w:t>
            </w:r>
          </w:p>
        </w:tc>
        <w:tc>
          <w:tcPr/>
          <w:p>
            <w:pPr>
              <w:pStyle w:val="Compact"/>
            </w:pPr>
            <w:r>
              <w:t xml:space="preserve">StablecoinFlowRegistry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StablecoinFlowRegistry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TruePriceOracle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ReputationOracle</w:t>
            </w:r>
          </w:p>
        </w:tc>
        <w:tc>
          <w:tcPr/>
          <w:p>
            <w:pPr>
              <w:pStyle w:val="Compact"/>
            </w:pPr>
            <w:r>
              <w:t xml:space="preserve">(none — stores pairwise trust)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contracts</w:t>
            </w:r>
            <w:r>
              <w:t xml:space="preserve"> </w:t>
            </w:r>
            <w:r>
              <w:t xml:space="preserve">(see below)</w:t>
            </w:r>
          </w:p>
        </w:tc>
      </w:tr>
    </w:tbl>
    <w:bookmarkEnd w:id="18"/>
    <w:bookmarkStart w:id="19" w:name="layer-8-identity"/>
    <w:p>
      <w:pPr>
        <w:pStyle w:val="Heading3"/>
      </w:pPr>
      <w:r>
        <w:t xml:space="preserve">Layer 8: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"/>
        <w:gridCol w:w="1728"/>
        <w:gridCol w:w="280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SoulboundIdentity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Forum, WalletRecovery, DecentralizedTribunal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WalletRecovery</w:t>
            </w:r>
          </w:p>
        </w:tc>
        <w:tc>
          <w:tcPr/>
          <w:p>
            <w:pPr>
              <w:pStyle w:val="Compact"/>
            </w:pPr>
            <w:r>
              <w:t xml:space="preserve">SoulboundIdentity, AGIResistantRecovery</w:t>
            </w:r>
          </w:p>
        </w:tc>
        <w:tc>
          <w:tcPr/>
          <w:p>
            <w:pPr>
              <w:pStyle w:val="Compact"/>
            </w:pPr>
            <w:r>
              <w:t xml:space="preserve">(none — entry 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AGIResistantRecovery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WalletRecovery</w:t>
            </w:r>
          </w:p>
        </w:tc>
      </w:tr>
    </w:tbl>
    <w:bookmarkEnd w:id="19"/>
    <w:bookmarkStart w:id="20" w:name="layer-9-compliance"/>
    <w:p>
      <w:pPr>
        <w:pStyle w:val="Heading3"/>
      </w:pPr>
      <w:r>
        <w:t xml:space="preserve">Layer 9: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"/>
        <w:gridCol w:w="1464"/>
        <w:gridCol w:w="1197"/>
        <w:gridCol w:w="50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ComplianceRegistry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CommitRevealAuction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FederatedConsensus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AutomatedRegulator, DecentralizedTribunal, DisputeResolver, ClawbackRegistry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ClawbackRegistry</w:t>
            </w:r>
          </w:p>
        </w:tc>
        <w:tc>
          <w:tcPr/>
          <w:p>
            <w:pPr>
              <w:pStyle w:val="Compact"/>
            </w:pPr>
            <w:r>
              <w:t xml:space="preserve">FederatedConsensus</w:t>
            </w:r>
          </w:p>
        </w:tc>
        <w:tc>
          <w:tcPr/>
          <w:p>
            <w:pPr>
              <w:pStyle w:val="Compact"/>
            </w:pPr>
            <w:r>
              <w:t xml:space="preserve">VibeSwapCore, AutomatedRegulator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ClawbackVault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(none —</w:t>
            </w:r>
            <w:r>
              <w:t xml:space="preserve"> </w:t>
            </w:r>
            <w:r>
              <w:rPr>
                <w:b/>
                <w:bCs/>
              </w:rPr>
              <w:t xml:space="preserve">ORPHANED</w:t>
            </w:r>
            <w:r>
              <w:t xml:space="preserve">)</w:t>
            </w:r>
          </w:p>
        </w:tc>
      </w:tr>
    </w:tbl>
    <w:bookmarkEnd w:id="20"/>
    <w:bookmarkStart w:id="21" w:name="layer-10-quantum"/>
    <w:p>
      <w:pPr>
        <w:pStyle w:val="Heading3"/>
      </w:pPr>
      <w:r>
        <w:t xml:space="preserve">Layer 10: Quantum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682"/>
        <w:gridCol w:w="2171"/>
        <w:gridCol w:w="2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QuantumVault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(none —</w:t>
            </w:r>
            <w:r>
              <w:t xml:space="preserve"> </w:t>
            </w:r>
            <w:r>
              <w:rPr>
                <w:b/>
                <w:bCs/>
              </w:rPr>
              <w:t xml:space="preserve">ORPHANED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LatticeSig</w:t>
            </w:r>
          </w:p>
        </w:tc>
        <w:tc>
          <w:tcPr/>
          <w:p>
            <w:pPr>
              <w:pStyle w:val="Compact"/>
            </w:pPr>
            <w:r>
              <w:t xml:space="preserve">(none — library)</w:t>
            </w:r>
          </w:p>
        </w:tc>
        <w:tc>
          <w:tcPr/>
          <w:p>
            <w:pPr>
              <w:pStyle w:val="Compact"/>
            </w:pPr>
            <w:r>
              <w:t xml:space="preserve">(none —</w:t>
            </w:r>
            <w:r>
              <w:t xml:space="preserve"> </w:t>
            </w:r>
            <w:r>
              <w:rPr>
                <w:b/>
                <w:bCs/>
              </w:rPr>
              <w:t xml:space="preserve">ORPHANED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DilithiumVerifier</w:t>
            </w:r>
          </w:p>
        </w:tc>
        <w:tc>
          <w:tcPr/>
          <w:p>
            <w:pPr>
              <w:pStyle w:val="Compact"/>
            </w:pPr>
            <w:r>
              <w:t xml:space="preserve">(none — library)</w:t>
            </w:r>
          </w:p>
        </w:tc>
        <w:tc>
          <w:tcPr/>
          <w:p>
            <w:pPr>
              <w:pStyle w:val="Compact"/>
            </w:pPr>
            <w:r>
              <w:t xml:space="preserve">(none —</w:t>
            </w:r>
            <w:r>
              <w:t xml:space="preserve"> </w:t>
            </w:r>
            <w:r>
              <w:rPr>
                <w:b/>
                <w:bCs/>
              </w:rPr>
              <w:t xml:space="preserve">ORPHANED</w:t>
            </w:r>
            <w:r>
              <w:t xml:space="preserve">)</w:t>
            </w:r>
          </w:p>
        </w:tc>
      </w:tr>
    </w:tbl>
    <w:bookmarkEnd w:id="21"/>
    <w:bookmarkStart w:id="22" w:name="X6b6c0b5219a5c3dd32fc51ee249fc91e6494bcb"/>
    <w:p>
      <w:pPr>
        <w:pStyle w:val="Heading3"/>
      </w:pPr>
      <w:r>
        <w:t xml:space="preserve">Layer 11: Libraries (zero runtime calls, imported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BatchMath</w:t>
            </w:r>
          </w:p>
        </w:tc>
        <w:tc>
          <w:tcPr/>
          <w:p>
            <w:pPr>
              <w:pStyle w:val="Compact"/>
            </w:pPr>
            <w:r>
              <w:t xml:space="preserve">VibeAMM, ConstantProductCurve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DeterministicShuffle</w:t>
            </w:r>
          </w:p>
        </w:tc>
        <w:tc>
          <w:tcPr/>
          <w:p>
            <w:pPr>
              <w:pStyle w:val="Compact"/>
            </w:pPr>
            <w:r>
              <w:t xml:space="preserve">CommitRevealAuction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TWAPOracle</w:t>
            </w:r>
            <w:r>
              <w:t xml:space="preserve"> </w:t>
            </w:r>
            <w:r>
              <w:t xml:space="preserve">(lib)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FibonacciScaling</w:t>
            </w:r>
          </w:p>
        </w:tc>
        <w:tc>
          <w:tcPr/>
          <w:p>
            <w:pPr>
              <w:pStyle w:val="Compact"/>
            </w:pPr>
            <w:r>
              <w:t xml:space="preserve">BatchMath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PairwiseFairness</w:t>
            </w:r>
          </w:p>
        </w:tc>
        <w:tc>
          <w:tcPr/>
          <w:p>
            <w:pPr>
              <w:pStyle w:val="Compact"/>
            </w:pPr>
            <w:r>
              <w:t xml:space="preserve">VibeStream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SecurityLib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TruePriceLib</w:t>
            </w:r>
          </w:p>
        </w:tc>
        <w:tc>
          <w:tcPr/>
          <w:p>
            <w:pPr>
              <w:pStyle w:val="Compact"/>
            </w:pPr>
            <w:r>
              <w:t xml:space="preserve">TruePriceOracle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VWAPOracle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LiquidityProtection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SHA256Verifier</w:t>
            </w:r>
          </w:p>
        </w:tc>
        <w:tc>
          <w:tcPr/>
          <w:p>
            <w:pPr>
              <w:pStyle w:val="Compact"/>
            </w:pPr>
            <w:r>
              <w:t xml:space="preserve">ProofOfWorkLib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ProofOfWorkLib</w:t>
            </w:r>
          </w:p>
        </w:tc>
        <w:tc>
          <w:tcPr/>
          <w:p>
            <w:pPr>
              <w:pStyle w:val="Compact"/>
            </w:pPr>
            <w:r>
              <w:t xml:space="preserve">CommitRevealAuction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PoolComplianceConfig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</w:tr>
    </w:tbl>
    <w:bookmarkEnd w:id="22"/>
    <w:bookmarkStart w:id="23" w:name="key-token-joule-jul"/>
    <w:p>
      <w:pPr>
        <w:pStyle w:val="Heading3"/>
      </w:pPr>
      <w:r>
        <w:t xml:space="preserve">Key Token: Joule (JUL)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"/>
        <w:gridCol w:w="409"/>
        <w:gridCol w:w="1411"/>
        <w:gridCol w:w="59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Runtime Calls OUT</w:t>
            </w:r>
          </w:p>
        </w:tc>
        <w:tc>
          <w:tcPr/>
          <w:p>
            <w:pPr>
              <w:pStyle w:val="Compact"/>
            </w:pPr>
            <w:r>
              <w:t xml:space="preserve">Runtime Calls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Joule</w:t>
            </w:r>
          </w:p>
        </w:tc>
        <w:tc>
          <w:tcPr/>
          <w:p>
            <w:pPr>
              <w:pStyle w:val="Compact"/>
            </w:pPr>
            <w:r>
              <w:t xml:space="preserve">(mine, rebase — self-contained)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contracts</w:t>
            </w:r>
            <w:r>
              <w:t xml:space="preserve">: VibeBonds, VibeCredit, VibeSynth, VibeInsurance, VibeRevShare, VibeKeeperNetwork, VibePluginRegistry, VibeTimelock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hub-analysis-most-connected-contracts"/>
    <w:p>
      <w:pPr>
        <w:pStyle w:val="Heading2"/>
      </w:pPr>
      <w:r>
        <w:t xml:space="preserve">Hub Analysis: Most Connected Contracts</w:t>
      </w:r>
    </w:p>
    <w:bookmarkStart w:id="25" w:name="X387d11c04b2c3a7d5cf08ef4f7d886562c4e2e2"/>
    <w:p>
      <w:pPr>
        <w:pStyle w:val="Heading3"/>
      </w:pPr>
      <w:r>
        <w:t xml:space="preserve">By Inbound Runtime Calls (most depended upon)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"/>
        <w:gridCol w:w="1062"/>
        <w:gridCol w:w="724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Inbound Callers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ReputationOracle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CRA, VibeCredit, VibeSynth, VibeInsurance, VibeRevShare, VibeForwarder, VibeKeeperNetwork, VibePluginRegistry, VibeTimelock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Joule (JUL)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VibeBonds, VibeCredit, VibeSynth, VibeInsurance, VibeRevShare, VibeKeeperNetwork, VibePluginRegistry, VibeTimelock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VibeSwapCore, DAOTreasury, TreasuryStabilizer, VibeLPNFT, VolatilityOracle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FederatedConsensus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AutomatedRegulator, DecentralizedTribunal, DisputeResolver, ClawbackRegistry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VolatilityOracle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TreasuryStabilizer, ILProtectionVault, VolatilityInsurancePool, VibeOptions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SoulboundIdentity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Forum, WalletRecovery, DecentralizedTribunal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VibeSwapCore</w:t>
            </w:r>
          </w:p>
        </w:tc>
        <w:tc>
          <w:tcPr/>
          <w:p>
            <w:pPr>
              <w:pStyle w:val="Compact"/>
            </w:pPr>
            <w:r>
              <w:t xml:space="preserve">1 (wBAR)</w:t>
            </w:r>
          </w:p>
        </w:tc>
        <w:tc>
          <w:tcPr/>
          <w:p>
            <w:pPr>
              <w:pStyle w:val="Compact"/>
            </w:pPr>
            <w:r>
              <w:t xml:space="preserve">Entry point — called by users, not other contracts</w:t>
            </w:r>
          </w:p>
        </w:tc>
      </w:tr>
    </w:tbl>
    <w:bookmarkEnd w:id="25"/>
    <w:bookmarkStart w:id="26" w:name="by-outbound-runtime-calls-most-dependent"/>
    <w:p>
      <w:pPr>
        <w:pStyle w:val="Heading3"/>
      </w:pPr>
      <w:r>
        <w:t xml:space="preserve">By Outbound Runtime Calls (most dependent)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"/>
        <w:gridCol w:w="1702"/>
        <w:gridCol w:w="962"/>
        <w:gridCol w:w="49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Outbound Deps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VibeSwapCore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CRA, VibeAMM, DAOTreasury, CrossChainRouter, wBAR, ClawbackRegistry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IncentiveController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ILProtection, Loyalty, Slippage, Shapley, VolatilityInsurance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VibeLP, TruePriceOracle, PriorityRegistry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TreasuryStabilizer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VibeAMM, DAOTreasury, VolatilityOracle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DisputeResolver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FederatedConsensus, DecentralizedTribunal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pairwise-alignment-matrices"/>
    <w:p>
      <w:pPr>
        <w:pStyle w:val="Heading2"/>
      </w:pPr>
      <w:r>
        <w:t xml:space="preserve">Pairwise Alignment Matrices</w:t>
      </w:r>
    </w:p>
    <w:bookmarkStart w:id="28" w:name="layer-1-layer-1-core-protocol-internal"/>
    <w:p>
      <w:pPr>
        <w:pStyle w:val="Heading3"/>
      </w:pPr>
      <w:r>
        <w:t xml:space="preserve">Layer 1 × Layer 1: Core Protocol Internal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CRA(1)</w:t>
            </w:r>
          </w:p>
        </w:tc>
        <w:tc>
          <w:tcPr/>
          <w:p>
            <w:pPr>
              <w:pStyle w:val="Compact"/>
            </w:pPr>
            <w:r>
              <w:t xml:space="preserve">VSCore(2)</w:t>
            </w:r>
          </w:p>
        </w:tc>
        <w:tc>
          <w:tcPr/>
          <w:p>
            <w:pPr>
              <w:pStyle w:val="Compact"/>
            </w:pPr>
            <w:r>
              <w:t xml:space="preserve">CB(3)</w:t>
            </w:r>
          </w:p>
        </w:tc>
        <w:tc>
          <w:tcPr/>
          <w:p>
            <w:pPr>
              <w:pStyle w:val="Compact"/>
            </w:pPr>
            <w:r>
              <w:t xml:space="preserve">wBAR(4)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CRA(1)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VSCore(2)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CB(3)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wBAR(4)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 runtime paths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VSCore→CRA (5): Core orchestrates auctions directly</w:t>
      </w:r>
    </w:p>
    <w:p>
      <w:pPr>
        <w:pStyle w:val="Compact"/>
        <w:numPr>
          <w:ilvl w:val="0"/>
          <w:numId w:val="1002"/>
        </w:numPr>
      </w:pPr>
      <w:r>
        <w:t xml:space="preserve">VSCore↔wBAR (5): Circular dependency — Core calls wBAR.mint/settle, wBAR calls Core for releases</w:t>
      </w:r>
    </w:p>
    <w:p>
      <w:pPr>
        <w:pStyle w:val="Compact"/>
        <w:numPr>
          <w:ilvl w:val="0"/>
          <w:numId w:val="1002"/>
        </w:numPr>
      </w:pPr>
      <w:r>
        <w:t xml:space="preserve">CRA→wBAR (4): wBAR calls CRA for position management</w:t>
      </w:r>
    </w:p>
    <w:p>
      <w:pPr>
        <w:pStyle w:val="Compact"/>
        <w:numPr>
          <w:ilvl w:val="0"/>
          <w:numId w:val="1002"/>
        </w:numPr>
      </w:pPr>
      <w:r>
        <w:t xml:space="preserve">CB (3): Abstract/inherited — provides circuit breaker modifiers, not direct runtime calls</w:t>
      </w:r>
    </w:p>
    <w:bookmarkEnd w:id="28"/>
    <w:bookmarkStart w:id="29" w:name="layer-1-layer-2-core-amm"/>
    <w:p>
      <w:pPr>
        <w:pStyle w:val="Heading3"/>
      </w:pPr>
      <w:r>
        <w:t xml:space="preserve">Layer 1 × Layer 2: Core ↔ AMM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CRA(1)</w:t>
            </w:r>
          </w:p>
        </w:tc>
        <w:tc>
          <w:tcPr/>
          <w:p>
            <w:pPr>
              <w:pStyle w:val="Compact"/>
            </w:pPr>
            <w:r>
              <w:t xml:space="preserve">VSCore(2)</w:t>
            </w:r>
          </w:p>
        </w:tc>
        <w:tc>
          <w:tcPr/>
          <w:p>
            <w:pPr>
              <w:pStyle w:val="Compact"/>
            </w:pPr>
            <w:r>
              <w:t xml:space="preserve">CB(3)</w:t>
            </w:r>
          </w:p>
        </w:tc>
        <w:tc>
          <w:tcPr/>
          <w:p>
            <w:pPr>
              <w:pStyle w:val="Compact"/>
            </w:pPr>
            <w:r>
              <w:t xml:space="preserve">wBAR(4)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AMM(5)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LP(6)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Factory(7)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CPCurve(8)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SSCurve(9)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</w:t>
      </w:r>
      <w:r>
        <w:t xml:space="preserve">: Only VSCore→VibeAMM is a direct runtime call. AMM doesn’t call back to Core — it’s one-directional.</w:t>
      </w:r>
    </w:p>
    <w:bookmarkEnd w:id="29"/>
    <w:bookmarkStart w:id="30" w:name="layer-2-layer-3-amm-financial-primitives"/>
    <w:p>
      <w:pPr>
        <w:pStyle w:val="Heading3"/>
      </w:pPr>
      <w:r>
        <w:t xml:space="preserve">Layer 2 × Layer 3: AMM ↔ Financial Primitives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AMM(5)</w:t>
            </w:r>
          </w:p>
        </w:tc>
        <w:tc>
          <w:tcPr/>
          <w:p>
            <w:pPr>
              <w:pStyle w:val="Compact"/>
            </w:pPr>
            <w:r>
              <w:t xml:space="preserve">LP(6)</w:t>
            </w:r>
          </w:p>
        </w:tc>
        <w:tc>
          <w:tcPr/>
          <w:p>
            <w:pPr>
              <w:pStyle w:val="Compact"/>
            </w:pPr>
            <w:r>
              <w:t xml:space="preserve">Factory(7)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LPNFT(10)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Stream(11)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Options(12)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Bonds(13)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Credit(14)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Synth(15)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Insurance(16)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RevShare(17)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 runtime paths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LPNFT→AMM (4): VibeLPNFT calls IVibeAMM directly for liquidity operations</w:t>
      </w:r>
    </w:p>
    <w:p>
      <w:pPr>
        <w:pStyle w:val="Compact"/>
        <w:numPr>
          <w:ilvl w:val="0"/>
          <w:numId w:val="1003"/>
        </w:numPr>
      </w:pPr>
      <w:r>
        <w:t xml:space="preserve">Options→AMM (4): VibeOptions calls IVibeAMM for TWAP pricing + settlement</w:t>
      </w:r>
    </w:p>
    <w:p>
      <w:pPr>
        <w:pStyle w:val="Compact"/>
        <w:numPr>
          <w:ilvl w:val="0"/>
          <w:numId w:val="1003"/>
        </w:numPr>
      </w:pPr>
      <w:r>
        <w:t xml:space="preserve">All others (1): No runtime dependency on AMM — they use IERC20 for token transfers and IReputationOracle for gating, but don’t call AMM</w:t>
      </w:r>
    </w:p>
    <w:p>
      <w:pPr>
        <w:pStyle w:val="FirstParagraph"/>
      </w:pPr>
      <w:r>
        <w:rPr>
          <w:b/>
          <w:bCs/>
        </w:rPr>
        <w:t xml:space="preserve">This is a key finding</w:t>
      </w:r>
      <w:r>
        <w:t xml:space="preserve">: 6 of 8 financial primitives have</w:t>
      </w:r>
      <w:r>
        <w:t xml:space="preserve"> </w:t>
      </w:r>
      <w:r>
        <w:rPr>
          <w:b/>
          <w:bCs/>
        </w:rPr>
        <w:t xml:space="preserve">zero AMM dependency</w:t>
      </w:r>
      <w:r>
        <w:t xml:space="preserve">. They interact with the AMM ecosystem only through token balances, not runtime calls.</w:t>
      </w:r>
    </w:p>
    <w:bookmarkEnd w:id="30"/>
    <w:bookmarkStart w:id="31" w:name="X0477c5aeed9a7acaa7f6480865dd3254ff468b6"/>
    <w:p>
      <w:pPr>
        <w:pStyle w:val="Heading3"/>
      </w:pPr>
      <w:r>
        <w:t xml:space="preserve">Layer 3 × Layer 3: Financial Primitives Internal</w:t>
      </w:r>
    </w:p>
    <w:p>
      <w:pPr>
        <w:pStyle w:val="FirstParagraph"/>
      </w:pPr>
      <w:r>
        <w:rPr>
          <w:b/>
          <w:bCs/>
        </w:rPr>
        <w:t xml:space="preserve">ALL scores are 2 (compositional) — ZERO runtime calls between any pair.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618"/>
        <w:gridCol w:w="742"/>
        <w:gridCol w:w="866"/>
        <w:gridCol w:w="618"/>
        <w:gridCol w:w="742"/>
        <w:gridCol w:w="618"/>
        <w:gridCol w:w="1113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LPNFT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Synth</w:t>
            </w:r>
          </w:p>
        </w:tc>
        <w:tc>
          <w:tcPr/>
          <w:p>
            <w:pPr>
              <w:pStyle w:val="Compact"/>
            </w:pPr>
            <w: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RevShare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LPNFT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RevShare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matrix is uniformly 2.</w:t>
      </w:r>
      <w:r>
        <w:t xml:space="preserve"> </w:t>
      </w:r>
      <w:r>
        <w:t xml:space="preserve">The financial primitives are designed as</w:t>
      </w:r>
      <w:r>
        <w:t xml:space="preserve"> </w:t>
      </w:r>
      <w:r>
        <w:rPr>
          <w:b/>
          <w:bCs/>
        </w:rPr>
        <w:t xml:space="preserve">independent modules</w:t>
      </w:r>
      <w:r>
        <w:t xml:space="preserve"> </w:t>
      </w:r>
      <w:r>
        <w:t xml:space="preserve">that share:</w:t>
      </w:r>
    </w:p>
    <w:p>
      <w:pPr>
        <w:pStyle w:val="Compact"/>
        <w:numPr>
          <w:ilvl w:val="0"/>
          <w:numId w:val="1004"/>
        </w:numPr>
      </w:pPr>
      <w:r>
        <w:t xml:space="preserve">Common dependency on ReputationOracle (4/8 call it)</w:t>
      </w:r>
    </w:p>
    <w:p>
      <w:pPr>
        <w:pStyle w:val="Compact"/>
        <w:numPr>
          <w:ilvl w:val="0"/>
          <w:numId w:val="1004"/>
        </w:numPr>
      </w:pPr>
      <w:r>
        <w:t xml:space="preserve">Common dependency on JUL token (5/8 reference it)</w:t>
      </w:r>
    </w:p>
    <w:p>
      <w:pPr>
        <w:pStyle w:val="Compact"/>
        <w:numPr>
          <w:ilvl w:val="0"/>
          <w:numId w:val="1004"/>
        </w:numPr>
      </w:pPr>
      <w:r>
        <w:t xml:space="preserve">Common ERC-721/ERC-1155 patterns</w:t>
      </w:r>
    </w:p>
    <w:p>
      <w:pPr>
        <w:pStyle w:val="Compact"/>
        <w:numPr>
          <w:ilvl w:val="0"/>
          <w:numId w:val="1004"/>
        </w:numPr>
      </w:pPr>
      <w:r>
        <w:t xml:space="preserve">Same philosophical framework</w:t>
      </w:r>
    </w:p>
    <w:p>
      <w:pPr>
        <w:pStyle w:val="FirstParagraph"/>
      </w:pPr>
      <w:r>
        <w:t xml:space="preserve">But they</w:t>
      </w:r>
      <w:r>
        <w:t xml:space="preserve"> </w:t>
      </w:r>
      <w:r>
        <w:rPr>
          <w:b/>
          <w:bCs/>
        </w:rPr>
        <w:t xml:space="preserve">never call each other</w:t>
      </w:r>
      <w:r>
        <w:t xml:space="preserve">. This is both a strength (independence, no cascading failures) and a gap (no automated cross-product composition).</w:t>
      </w:r>
    </w:p>
    <w:bookmarkEnd w:id="31"/>
    <w:bookmarkStart w:id="32" w:name="X3e316c7a4abe2b224c1d6f0f8f06848d6417015"/>
    <w:p>
      <w:pPr>
        <w:pStyle w:val="Heading3"/>
      </w:pPr>
      <w:r>
        <w:t xml:space="preserve">Layer 3 × Infrastructure: Financial → Shared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2077"/>
        <w:gridCol w:w="2077"/>
        <w:gridCol w:w="908"/>
        <w:gridCol w:w="11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ReputationOracle</w:t>
            </w:r>
          </w:p>
        </w:tc>
        <w:tc>
          <w:tcPr/>
          <w:p>
            <w:pPr>
              <w:pStyle w:val="Compact"/>
            </w:pPr>
            <w:r>
              <w:t xml:space="preserve">VolatilityOracle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  <w:tc>
          <w:tcPr/>
          <w:p>
            <w:pPr>
              <w:pStyle w:val="Compact"/>
            </w:pPr>
            <w:r>
              <w:t xml:space="preserve">JUL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LPNFT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real integration story</w:t>
      </w:r>
      <w:r>
        <w:t xml:space="preserve">: Financial primitives don’t talk to each other — they all talk to the same</w:t>
      </w:r>
      <w:r>
        <w:t xml:space="preserve"> </w:t>
      </w:r>
      <w:r>
        <w:rPr>
          <w:b/>
          <w:bCs/>
        </w:rPr>
        <w:t xml:space="preserve">4 infrastructure hubs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ReputationOracle</w:t>
      </w:r>
      <w:r>
        <w:t xml:space="preserve">: Gate keeper for credit, synth, insurance, revshare (trust-gated access)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JUL Token</w:t>
      </w:r>
      <w:r>
        <w:t xml:space="preserve">: Economic alignment for bonds, credit, synth, insurance, revshare (stake for benefits)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VibeAMM</w:t>
      </w:r>
      <w:r>
        <w:t xml:space="preserve">: Pricing engine for LPNFT and Options (TWAP + spot)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VolatilityOracle</w:t>
      </w:r>
      <w:r>
        <w:t xml:space="preserve">: Risk assessment for Options (implied vol for pricing)</w:t>
      </w:r>
    </w:p>
    <w:bookmarkEnd w:id="32"/>
    <w:bookmarkStart w:id="33" w:name="layer-4-layer-4-governance-internal"/>
    <w:p>
      <w:pPr>
        <w:pStyle w:val="Heading3"/>
      </w:pPr>
      <w:r>
        <w:t xml:space="preserve">Layer 4 × Layer 4: Governance Internal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3"/>
        <w:gridCol w:w="979"/>
        <w:gridCol w:w="1143"/>
        <w:gridCol w:w="734"/>
        <w:gridCol w:w="1061"/>
        <w:gridCol w:w="979"/>
        <w:gridCol w:w="898"/>
        <w:gridCol w:w="9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Treasury(18)</w:t>
            </w:r>
          </w:p>
        </w:tc>
        <w:tc>
          <w:tcPr/>
          <w:p>
            <w:pPr>
              <w:pStyle w:val="Compact"/>
            </w:pPr>
            <w:r>
              <w:t xml:space="preserve">Stabilizer(19)</w:t>
            </w:r>
          </w:p>
        </w:tc>
        <w:tc>
          <w:tcPr/>
          <w:p>
            <w:pPr>
              <w:pStyle w:val="Compact"/>
            </w:pPr>
            <w:r>
              <w:t xml:space="preserve">Forum(20)</w:t>
            </w:r>
          </w:p>
        </w:tc>
        <w:tc>
          <w:tcPr/>
          <w:p>
            <w:pPr>
              <w:pStyle w:val="Compact"/>
            </w:pPr>
            <w:r>
              <w:t xml:space="preserve">Regulator(21)</w:t>
            </w:r>
          </w:p>
        </w:tc>
        <w:tc>
          <w:tcPr/>
          <w:p>
            <w:pPr>
              <w:pStyle w:val="Compact"/>
            </w:pPr>
            <w:r>
              <w:t xml:space="preserve">Tribunal(22)</w:t>
            </w:r>
          </w:p>
        </w:tc>
        <w:tc>
          <w:tcPr/>
          <w:p>
            <w:pPr>
              <w:pStyle w:val="Compact"/>
            </w:pPr>
            <w:r>
              <w:t xml:space="preserve">Dispute(23)</w:t>
            </w:r>
          </w:p>
        </w:tc>
        <w:tc>
          <w:tcPr/>
          <w:p>
            <w:pPr>
              <w:pStyle w:val="Compact"/>
            </w:pPr>
            <w:r>
              <w:t xml:space="preserve">Timelock(24)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Treasury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Stabilizer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Forum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Tribunal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Dispute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Timelock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governance sub-clusters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Treasury cluster</w:t>
      </w:r>
      <w:r>
        <w:t xml:space="preserve">: DAOTreasury ↔ TreasuryStabilizer (4) — Stabilizer directly calls Treasury + AMM for peg operations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 cluster</w:t>
      </w:r>
      <w:r>
        <w:t xml:space="preserve">: DisputeResolver → DecentralizedTribunal (4) → FederatedConsensus. All three route through FederatedConsensus.</w:t>
      </w:r>
    </w:p>
    <w:p>
      <w:pPr>
        <w:pStyle w:val="FirstParagraph"/>
      </w:pPr>
      <w:r>
        <w:rPr>
          <w:b/>
          <w:bCs/>
        </w:rPr>
        <w:t xml:space="preserve">Gap</w:t>
      </w:r>
      <w:r>
        <w:t xml:space="preserve">: Forum (1) is disconnected from both clusters. No runtime path from Forum → any governance action.</w:t>
      </w:r>
    </w:p>
    <w:bookmarkEnd w:id="33"/>
    <w:bookmarkStart w:id="34" w:name="layer-5-incentives-internal"/>
    <w:p>
      <w:pPr>
        <w:pStyle w:val="Heading3"/>
      </w:pPr>
      <w:r>
        <w:t xml:space="preserve">Layer 5: Incentives Internal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888"/>
        <w:gridCol w:w="808"/>
        <w:gridCol w:w="888"/>
        <w:gridCol w:w="969"/>
        <w:gridCol w:w="1131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Controller(25)</w:t>
            </w:r>
          </w:p>
        </w:tc>
        <w:tc>
          <w:tcPr/>
          <w:p>
            <w:pPr>
              <w:pStyle w:val="Compact"/>
            </w:pPr>
            <w:r>
              <w:t xml:space="preserve">Shapley(26)</w:t>
            </w:r>
          </w:p>
        </w:tc>
        <w:tc>
          <w:tcPr/>
          <w:p>
            <w:pPr>
              <w:pStyle w:val="Compact"/>
            </w:pPr>
            <w:r>
              <w:t xml:space="preserve">ILProt(27)</w:t>
            </w:r>
          </w:p>
        </w:tc>
        <w:tc>
          <w:tcPr/>
          <w:p>
            <w:pPr>
              <w:pStyle w:val="Compact"/>
            </w:pPr>
            <w:r>
              <w:t xml:space="preserve">Loyalty(28)</w:t>
            </w:r>
          </w:p>
        </w:tc>
        <w:tc>
          <w:tcPr/>
          <w:p>
            <w:pPr>
              <w:pStyle w:val="Compact"/>
            </w:pPr>
            <w:r>
              <w:t xml:space="preserve">Slippage(29)</w:t>
            </w:r>
          </w:p>
        </w:tc>
        <w:tc>
          <w:tcPr/>
          <w:p>
            <w:pPr>
              <w:pStyle w:val="Compact"/>
            </w:pPr>
            <w:r>
              <w:t xml:space="preserve">VolInsPool(30)</w:t>
            </w:r>
          </w:p>
        </w:tc>
        <w:tc>
          <w:tcPr/>
          <w:p>
            <w:pPr>
              <w:pStyle w:val="Compact"/>
            </w:pPr>
            <w:r>
              <w:t xml:space="preserve">Priority(31)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Shapley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ILProt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Slippage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VolInsPool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IncentiveController is a star topology</w:t>
      </w:r>
      <w:r>
        <w:t xml:space="preserve"> </w:t>
      </w:r>
      <w:r>
        <w:t xml:space="preserve">— it directly calls all 5 subsystem contracts. They don’t call each other. This is a clean orchestrator pattern.</w:t>
      </w:r>
    </w:p>
    <w:bookmarkEnd w:id="34"/>
    <w:bookmarkStart w:id="35" w:name="layer-6-layer-7-framework-infrastructure"/>
    <w:p>
      <w:pPr>
        <w:pStyle w:val="Heading3"/>
      </w:pPr>
      <w:r>
        <w:t xml:space="preserve">Layer 6 × Layer 7: Framework ↔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ReputationOracle</w:t>
            </w:r>
          </w:p>
        </w:tc>
        <w:tc>
          <w:tcPr/>
          <w:p>
            <w:pPr>
              <w:pStyle w:val="Compact"/>
            </w:pPr>
            <w:r>
              <w:t xml:space="preserve">JUL Token</w:t>
            </w:r>
          </w:p>
        </w:tc>
        <w:tc>
          <w:tcPr/>
          <w:p>
            <w:pPr>
              <w:pStyle w:val="Compact"/>
            </w:pPr>
            <w:r>
              <w:t xml:space="preserve">VibeAMM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HookRegistry(32)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PluginRegistry(33)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KeeperNetwork(34)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Forwarder(35)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SmartWallet(36)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WalletFactory(37)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Timelock(24)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ReputationOracle + JUL pattern</w:t>
      </w:r>
      <w:r>
        <w:t xml:space="preserve">: The framework layer mirrors the financial layer — both use RepOracle for trust gating and JUL for economic alignment. This is the VSOS</w:t>
      </w:r>
      <w:r>
        <w:t xml:space="preserve"> </w:t>
      </w:r>
      <w:r>
        <w:t xml:space="preserve">“operating system”</w:t>
      </w:r>
      <w:r>
        <w:t xml:space="preserve"> </w:t>
      </w:r>
      <w:r>
        <w:t xml:space="preserve">consistency.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erified-dependency-graph-ascii"/>
    <w:p>
      <w:pPr>
        <w:pStyle w:val="Heading2"/>
      </w:pPr>
      <w:r>
        <w:t xml:space="preserve">Verified Dependency Graph (ASCII)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          ENTRY POINTS (users call)          │</w:t>
      </w:r>
      <w:r>
        <w:br/>
      </w:r>
      <w:r>
        <w:rPr>
          <w:rStyle w:val="VerbatimChar"/>
        </w:rPr>
        <w:t xml:space="preserve">                            │  VibeSwapCore, VibeTimelock, IncentiveCtrl   │</w:t>
      </w:r>
      <w:r>
        <w:br/>
      </w:r>
      <w:r>
        <w:rPr>
          <w:rStyle w:val="VerbatimChar"/>
        </w:rPr>
        <w:t xml:space="preserve">                            └────────────┬─────────────────────────────────┘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▼                        ▼</w:t>
      </w:r>
      <w:r>
        <w:br/>
      </w:r>
      <w:r>
        <w:rPr>
          <w:rStyle w:val="VerbatimChar"/>
        </w:rPr>
        <w:t xml:space="preserve">            ┌──────────────┐   ┌─────────────────┐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         │ CORE CLUSTER │   │ INCENTIVE STAR  │    │  DISPUTE CHAIN   │</w:t>
      </w:r>
      <w:r>
        <w:br/>
      </w:r>
      <w:r>
        <w:rPr>
          <w:rStyle w:val="VerbatimChar"/>
        </w:rPr>
        <w:t xml:space="preserve">            │              │   │                 │    │                  │</w:t>
      </w:r>
      <w:r>
        <w:br/>
      </w:r>
      <w:r>
        <w:rPr>
          <w:rStyle w:val="VerbatimChar"/>
        </w:rPr>
        <w:t xml:space="preserve">            │ VSCore ──┐   │   │ Controller ─┐  │    │ DisputeResolver  │</w:t>
      </w:r>
      <w:r>
        <w:br/>
      </w:r>
      <w:r>
        <w:rPr>
          <w:rStyle w:val="VerbatimChar"/>
        </w:rPr>
        <w:t xml:space="preserve">            │   │  ▲   │   │   │   │ │ │ │ │ │  │    │      │           │</w:t>
      </w:r>
      <w:r>
        <w:br/>
      </w:r>
      <w:r>
        <w:rPr>
          <w:rStyle w:val="VerbatimChar"/>
        </w:rPr>
        <w:t xml:space="preserve">            │   ▼  │   ▼   │   │   ▼ ▼ ▼ ▼ ▼ ▼  │    │      ▼           │</w:t>
      </w:r>
      <w:r>
        <w:br/>
      </w:r>
      <w:r>
        <w:rPr>
          <w:rStyle w:val="VerbatimChar"/>
        </w:rPr>
        <w:t xml:space="preserve">            │  CRA wBAR    │   │ IL Loy Slip    │    │ DecTribunal      │</w:t>
      </w:r>
      <w:r>
        <w:br/>
      </w:r>
      <w:r>
        <w:rPr>
          <w:rStyle w:val="VerbatimChar"/>
        </w:rPr>
        <w:t xml:space="preserve">            │              │   │ Shapley VolIns  │    │      │           │</w:t>
      </w:r>
      <w:r>
        <w:br/>
      </w:r>
      <w:r>
        <w:rPr>
          <w:rStyle w:val="VerbatimChar"/>
        </w:rPr>
        <w:t xml:space="preserve">            └──────┬───────┘   └────────┬────────┘    │      ▼           │</w:t>
      </w:r>
      <w:r>
        <w:br/>
      </w:r>
      <w:r>
        <w:rPr>
          <w:rStyle w:val="VerbatimChar"/>
        </w:rPr>
        <w:t xml:space="preserve">                   │                    │             │ FedConsensus ◄───┤</w:t>
      </w:r>
      <w:r>
        <w:br/>
      </w:r>
      <w:r>
        <w:rPr>
          <w:rStyle w:val="VerbatimChar"/>
        </w:rPr>
        <w:t xml:space="preserve">                   ▼                    │             │      ▲           │</w:t>
      </w:r>
      <w:r>
        <w:br/>
      </w:r>
      <w:r>
        <w:rPr>
          <w:rStyle w:val="VerbatimChar"/>
        </w:rPr>
        <w:t xml:space="preserve">            ┌──────────────┐            │             │      │           │</w:t>
      </w:r>
      <w:r>
        <w:br/>
      </w:r>
      <w:r>
        <w:rPr>
          <w:rStyle w:val="VerbatimChar"/>
        </w:rPr>
        <w:t xml:space="preserve">            │   AMM LAYER  │            │             │ AutoRegulator    │</w:t>
      </w:r>
      <w:r>
        <w:br/>
      </w:r>
      <w:r>
        <w:rPr>
          <w:rStyle w:val="VerbatimChar"/>
        </w:rPr>
        <w:t xml:space="preserve">            │              │            │             │ ClawbackRegistry │</w:t>
      </w:r>
      <w:r>
        <w:br/>
      </w:r>
      <w:r>
        <w:rPr>
          <w:rStyle w:val="VerbatimChar"/>
        </w:rPr>
        <w:t xml:space="preserve">            │ VibeAMM ◄────────────────┘             └──────────────────┘</w:t>
      </w:r>
      <w:r>
        <w:br/>
      </w:r>
      <w:r>
        <w:rPr>
          <w:rStyle w:val="VerbatimChar"/>
        </w:rPr>
        <w:t xml:space="preserve">            │   │ │ │      │</w:t>
      </w:r>
      <w:r>
        <w:br/>
      </w:r>
      <w:r>
        <w:rPr>
          <w:rStyle w:val="VerbatimChar"/>
        </w:rPr>
        <w:t xml:space="preserve">            │   │ │ └─► TruePriceOracle ──► StablecoinFlowRegistry</w:t>
      </w:r>
      <w:r>
        <w:br/>
      </w:r>
      <w:r>
        <w:rPr>
          <w:rStyle w:val="VerbatimChar"/>
        </w:rPr>
        <w:t xml:space="preserve">            │   │ └──► PriorityRegistry</w:t>
      </w:r>
      <w:r>
        <w:br/>
      </w:r>
      <w:r>
        <w:rPr>
          <w:rStyle w:val="VerbatimChar"/>
        </w:rPr>
        <w:t xml:space="preserve">            │   ▼          │</w:t>
      </w:r>
      <w:r>
        <w:br/>
      </w:r>
      <w:r>
        <w:rPr>
          <w:rStyle w:val="VerbatimChar"/>
        </w:rPr>
        <w:t xml:space="preserve">            │ VibeLP       │</w:t>
      </w:r>
      <w:r>
        <w:br/>
      </w:r>
      <w:r>
        <w:rPr>
          <w:rStyle w:val="VerbatimChar"/>
        </w:rPr>
        <w:t xml:space="preserve">            └──────┬───────┘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┌──────────────┼──────────────────────────────────────┐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│              INFRASTRUCTURE HUBS      │</w:t>
      </w:r>
      <w:r>
        <w:br/>
      </w:r>
      <w:r>
        <w:rPr>
          <w:rStyle w:val="VerbatimChar"/>
        </w:rPr>
        <w:t xml:space="preserve">    │    ┌─────────┼──────────────────────┐               │</w:t>
      </w:r>
      <w:r>
        <w:br/>
      </w:r>
      <w:r>
        <w:rPr>
          <w:rStyle w:val="VerbatimChar"/>
        </w:rPr>
        <w:t xml:space="preserve">    │    │         ▼                      │               │</w:t>
      </w:r>
      <w:r>
        <w:br/>
      </w:r>
      <w:r>
        <w:rPr>
          <w:rStyle w:val="VerbatimChar"/>
        </w:rPr>
        <w:t xml:space="preserve">    │    │  ┌─────────────────┐   ┌──────┴──────┐        │</w:t>
      </w:r>
      <w:r>
        <w:br/>
      </w:r>
      <w:r>
        <w:rPr>
          <w:rStyle w:val="VerbatimChar"/>
        </w:rPr>
        <w:t xml:space="preserve">    │    │  │ VolatilityOracle│   │ ReputationO │        │</w:t>
      </w:r>
      <w:r>
        <w:br/>
      </w:r>
      <w:r>
        <w:rPr>
          <w:rStyle w:val="VerbatimChar"/>
        </w:rPr>
        <w:t xml:space="preserve">    │    │  │ (4 inbound)     │   │ (9 inbound) │        │</w:t>
      </w:r>
      <w:r>
        <w:br/>
      </w:r>
      <w:r>
        <w:rPr>
          <w:rStyle w:val="VerbatimChar"/>
        </w:rPr>
        <w:t xml:space="preserve">    │    │  └────────┬────────┘   └──────┬──────┘        │</w:t>
      </w:r>
      <w:r>
        <w:br/>
      </w:r>
      <w:r>
        <w:rPr>
          <w:rStyle w:val="VerbatimChar"/>
        </w:rPr>
        <w:t xml:space="preserve">    │    │           │                   │               │</w:t>
      </w:r>
      <w:r>
        <w:br/>
      </w:r>
      <w:r>
        <w:rPr>
          <w:rStyle w:val="VerbatimChar"/>
        </w:rPr>
        <w:t xml:space="preserve">    │    │    ┌──────┴───────┐    ┌──────┴──────────┐    │</w:t>
      </w:r>
      <w:r>
        <w:br/>
      </w:r>
      <w:r>
        <w:rPr>
          <w:rStyle w:val="VerbatimChar"/>
        </w:rPr>
        <w:t xml:space="preserve">    │    │    │Called by:     │    │Called by:        │    │</w:t>
      </w:r>
      <w:r>
        <w:br/>
      </w:r>
      <w:r>
        <w:rPr>
          <w:rStyle w:val="VerbatimChar"/>
        </w:rPr>
        <w:t xml:space="preserve">    │    │    │ TreasuryStab  │    │ CRA             │    │</w:t>
      </w:r>
      <w:r>
        <w:br/>
      </w:r>
      <w:r>
        <w:rPr>
          <w:rStyle w:val="VerbatimChar"/>
        </w:rPr>
        <w:t xml:space="preserve">    │    │    │ ILProtection  │    │ VibeCredit      │    │</w:t>
      </w:r>
      <w:r>
        <w:br/>
      </w:r>
      <w:r>
        <w:rPr>
          <w:rStyle w:val="VerbatimChar"/>
        </w:rPr>
        <w:t xml:space="preserve">    │    │    │ VolInsPool    │    │ VibeSynth       │    │</w:t>
      </w:r>
      <w:r>
        <w:br/>
      </w:r>
      <w:r>
        <w:rPr>
          <w:rStyle w:val="VerbatimChar"/>
        </w:rPr>
        <w:t xml:space="preserve">    │    │    │ VibeOptions   │    │ VibeInsurance   │    │</w:t>
      </w:r>
      <w:r>
        <w:br/>
      </w:r>
      <w:r>
        <w:rPr>
          <w:rStyle w:val="VerbatimChar"/>
        </w:rPr>
        <w:t xml:space="preserve">    │    │    └──────────────┘    │ VibeRevShare    │    │</w:t>
      </w:r>
      <w:r>
        <w:br/>
      </w:r>
      <w:r>
        <w:rPr>
          <w:rStyle w:val="VerbatimChar"/>
        </w:rPr>
        <w:t xml:space="preserve">    │    │                        │ VibeForwarder   │    │</w:t>
      </w:r>
      <w:r>
        <w:br/>
      </w:r>
      <w:r>
        <w:rPr>
          <w:rStyle w:val="VerbatimChar"/>
        </w:rPr>
        <w:t xml:space="preserve">    │    │                        │ VibeKeeperNet   │    │</w:t>
      </w:r>
      <w:r>
        <w:br/>
      </w:r>
      <w:r>
        <w:rPr>
          <w:rStyle w:val="VerbatimChar"/>
        </w:rPr>
        <w:t xml:space="preserve">    │    │                        │ VibePluginReg   │    │</w:t>
      </w:r>
      <w:r>
        <w:br/>
      </w:r>
      <w:r>
        <w:rPr>
          <w:rStyle w:val="VerbatimChar"/>
        </w:rPr>
        <w:t xml:space="preserve">    │    │                        │ VibeTimelock    │    │</w:t>
      </w:r>
      <w:r>
        <w:br/>
      </w:r>
      <w:r>
        <w:rPr>
          <w:rStyle w:val="VerbatimChar"/>
        </w:rPr>
        <w:t xml:space="preserve">    │    │                        └─────────────────┘    │</w:t>
      </w:r>
      <w:r>
        <w:br/>
      </w:r>
      <w:r>
        <w:rPr>
          <w:rStyle w:val="VerbatimChar"/>
        </w:rPr>
        <w:t xml:space="preserve">    │    │                                               │</w:t>
      </w:r>
      <w:r>
        <w:br/>
      </w:r>
      <w:r>
        <w:rPr>
          <w:rStyle w:val="VerbatimChar"/>
        </w:rPr>
        <w:t xml:space="preserve">    │    │         ┌────────────────┐                     │</w:t>
      </w:r>
      <w:r>
        <w:br/>
      </w:r>
      <w:r>
        <w:rPr>
          <w:rStyle w:val="VerbatimChar"/>
        </w:rPr>
        <w:t xml:space="preserve">    │    │         │   JUL (Joule)  │                     │</w:t>
      </w:r>
      <w:r>
        <w:br/>
      </w:r>
      <w:r>
        <w:rPr>
          <w:rStyle w:val="VerbatimChar"/>
        </w:rPr>
        <w:t xml:space="preserve">    │    │         │  (8 inbound)   │                     │</w:t>
      </w:r>
      <w:r>
        <w:br/>
      </w:r>
      <w:r>
        <w:rPr>
          <w:rStyle w:val="VerbatimChar"/>
        </w:rPr>
        <w:t xml:space="preserve">    │    │         └───────┬────────┘                     │</w:t>
      </w:r>
      <w:r>
        <w:br/>
      </w:r>
      <w:r>
        <w:rPr>
          <w:rStyle w:val="VerbatimChar"/>
        </w:rPr>
        <w:t xml:space="preserve">    │    │          ┌──────┴──────────┐                   │</w:t>
      </w:r>
      <w:r>
        <w:br/>
      </w:r>
      <w:r>
        <w:rPr>
          <w:rStyle w:val="VerbatimChar"/>
        </w:rPr>
        <w:t xml:space="preserve">    │    │          │Called by:       │                   │</w:t>
      </w:r>
      <w:r>
        <w:br/>
      </w:r>
      <w:r>
        <w:rPr>
          <w:rStyle w:val="VerbatimChar"/>
        </w:rPr>
        <w:t xml:space="preserve">    │    │          │ VibeBonds       │                   │</w:t>
      </w:r>
      <w:r>
        <w:br/>
      </w:r>
      <w:r>
        <w:rPr>
          <w:rStyle w:val="VerbatimChar"/>
        </w:rPr>
        <w:t xml:space="preserve">    │    │          │ VibeCredit      │                   │</w:t>
      </w:r>
      <w:r>
        <w:br/>
      </w:r>
      <w:r>
        <w:rPr>
          <w:rStyle w:val="VerbatimChar"/>
        </w:rPr>
        <w:t xml:space="preserve">    │    │          │ VibeSynth       │                   │</w:t>
      </w:r>
      <w:r>
        <w:br/>
      </w:r>
      <w:r>
        <w:rPr>
          <w:rStyle w:val="VerbatimChar"/>
        </w:rPr>
        <w:t xml:space="preserve">    │    │          │ VibeInsurance   │                   │</w:t>
      </w:r>
      <w:r>
        <w:br/>
      </w:r>
      <w:r>
        <w:rPr>
          <w:rStyle w:val="VerbatimChar"/>
        </w:rPr>
        <w:t xml:space="preserve">    │    │          │ VibeRevShare    │                   │</w:t>
      </w:r>
      <w:r>
        <w:br/>
      </w:r>
      <w:r>
        <w:rPr>
          <w:rStyle w:val="VerbatimChar"/>
        </w:rPr>
        <w:t xml:space="preserve">    │    │          │ VibeKeeperNet   │                   │</w:t>
      </w:r>
      <w:r>
        <w:br/>
      </w:r>
      <w:r>
        <w:rPr>
          <w:rStyle w:val="VerbatimChar"/>
        </w:rPr>
        <w:t xml:space="preserve">    │    │          │ VibePluginReg   │                   │</w:t>
      </w:r>
      <w:r>
        <w:br/>
      </w:r>
      <w:r>
        <w:rPr>
          <w:rStyle w:val="VerbatimChar"/>
        </w:rPr>
        <w:t xml:space="preserve">    │    │          │ VibeTimelock    │                   │</w:t>
      </w:r>
      <w:r>
        <w:br/>
      </w:r>
      <w:r>
        <w:rPr>
          <w:rStyle w:val="VerbatimChar"/>
        </w:rPr>
        <w:t xml:space="preserve">    │    │          └────────────────┘                    │</w:t>
      </w:r>
      <w:r>
        <w:br/>
      </w:r>
      <w:r>
        <w:rPr>
          <w:rStyle w:val="VerbatimChar"/>
        </w:rPr>
        <w:t xml:space="preserve">    │    │                                               │</w:t>
      </w:r>
      <w:r>
        <w:br/>
      </w:r>
      <w:r>
        <w:rPr>
          <w:rStyle w:val="VerbatimChar"/>
        </w:rPr>
        <w:t xml:space="preserve">    │    │  ┌──────────────────┐                          │</w:t>
      </w:r>
      <w:r>
        <w:br/>
      </w:r>
      <w:r>
        <w:rPr>
          <w:rStyle w:val="VerbatimChar"/>
        </w:rPr>
        <w:t xml:space="preserve">    │    │  │ SoulboundIdentity│                          │</w:t>
      </w:r>
      <w:r>
        <w:br/>
      </w:r>
      <w:r>
        <w:rPr>
          <w:rStyle w:val="VerbatimChar"/>
        </w:rPr>
        <w:t xml:space="preserve">    │    │  │ (3 inbound)      │                          │</w:t>
      </w:r>
      <w:r>
        <w:br/>
      </w:r>
      <w:r>
        <w:rPr>
          <w:rStyle w:val="VerbatimChar"/>
        </w:rPr>
        <w:t xml:space="preserve">    │    │  └───────┬──────────┘                          │</w:t>
      </w:r>
      <w:r>
        <w:br/>
      </w:r>
      <w:r>
        <w:rPr>
          <w:rStyle w:val="VerbatimChar"/>
        </w:rPr>
        <w:t xml:space="preserve">    │    │   ┌──────┴──────┐                              │</w:t>
      </w:r>
      <w:r>
        <w:br/>
      </w:r>
      <w:r>
        <w:rPr>
          <w:rStyle w:val="VerbatimChar"/>
        </w:rPr>
        <w:t xml:space="preserve">    │    │   │Called by:    │                              │</w:t>
      </w:r>
      <w:r>
        <w:br/>
      </w:r>
      <w:r>
        <w:rPr>
          <w:rStyle w:val="VerbatimChar"/>
        </w:rPr>
        <w:t xml:space="preserve">    │    │   │ Forum        │                              │</w:t>
      </w:r>
      <w:r>
        <w:br/>
      </w:r>
      <w:r>
        <w:rPr>
          <w:rStyle w:val="VerbatimChar"/>
        </w:rPr>
        <w:t xml:space="preserve">    │    │   │ WalletRecov  │                              │</w:t>
      </w:r>
      <w:r>
        <w:br/>
      </w:r>
      <w:r>
        <w:rPr>
          <w:rStyle w:val="VerbatimChar"/>
        </w:rPr>
        <w:t xml:space="preserve">    │    │   │ DecTribunal  │                              │</w:t>
      </w:r>
      <w:r>
        <w:br/>
      </w:r>
      <w:r>
        <w:rPr>
          <w:rStyle w:val="VerbatimChar"/>
        </w:rPr>
        <w:t xml:space="preserve">    │    │   └─────────────┘                              │</w:t>
      </w:r>
      <w:r>
        <w:br/>
      </w:r>
      <w:r>
        <w:rPr>
          <w:rStyle w:val="VerbatimChar"/>
        </w:rPr>
        <w:t xml:space="preserve">    │    └────────────────────────────────────────────────┘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FINANCIAL PRIMITIVES (all leaf nodes)</w:t>
      </w:r>
      <w:r>
        <w:br/>
      </w:r>
      <w:r>
        <w:rPr>
          <w:rStyle w:val="VerbatimChar"/>
        </w:rPr>
        <w:t xml:space="preserve">    │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│  VibeLPNFT ──► AMM                             │</w:t>
      </w:r>
      <w:r>
        <w:br/>
      </w:r>
      <w:r>
        <w:rPr>
          <w:rStyle w:val="VerbatimChar"/>
        </w:rPr>
        <w:t xml:space="preserve">    │   │  VibeOptions ──► AMM, VolatilityOracle         │</w:t>
      </w:r>
      <w:r>
        <w:br/>
      </w:r>
      <w:r>
        <w:rPr>
          <w:rStyle w:val="VerbatimChar"/>
        </w:rPr>
        <w:t xml:space="preserve">    │   │  VibeStream ──► IERC20 only                    │</w:t>
      </w:r>
      <w:r>
        <w:br/>
      </w:r>
      <w:r>
        <w:rPr>
          <w:rStyle w:val="VerbatimChar"/>
        </w:rPr>
        <w:t xml:space="preserve">    │   │  VibeBonds ──► JUL                             │</w:t>
      </w:r>
      <w:r>
        <w:br/>
      </w:r>
      <w:r>
        <w:rPr>
          <w:rStyle w:val="VerbatimChar"/>
        </w:rPr>
        <w:t xml:space="preserve">    │   │  VibeCredit ──► RepOracle, JUL                 │</w:t>
      </w:r>
      <w:r>
        <w:br/>
      </w:r>
      <w:r>
        <w:rPr>
          <w:rStyle w:val="VerbatimChar"/>
        </w:rPr>
        <w:t xml:space="preserve">    │   │  VibeSynth ──► RepOracle, JUL                  │</w:t>
      </w:r>
      <w:r>
        <w:br/>
      </w:r>
      <w:r>
        <w:rPr>
          <w:rStyle w:val="VerbatimChar"/>
        </w:rPr>
        <w:t xml:space="preserve">    │   │  VibeInsurance ──► RepOracle, JUL              │</w:t>
      </w:r>
      <w:r>
        <w:br/>
      </w:r>
      <w:r>
        <w:rPr>
          <w:rStyle w:val="VerbatimChar"/>
        </w:rPr>
        <w:t xml:space="preserve">    │   │  VibeRevShare ──► RepOracle, JUL               │</w:t>
      </w:r>
      <w:r>
        <w:br/>
      </w:r>
      <w:r>
        <w:rPr>
          <w:rStyle w:val="VerbatimChar"/>
        </w:rPr>
        <w:t xml:space="preserve">    │   │                                                │</w:t>
      </w:r>
      <w:r>
        <w:br/>
      </w:r>
      <w:r>
        <w:rPr>
          <w:rStyle w:val="VerbatimChar"/>
        </w:rPr>
        <w:t xml:space="preserve">    │   │  ⚠ NO PRIMITIVE CALLS ANY OTHER PRIMITIVE     │</w:t>
      </w:r>
      <w:r>
        <w:br/>
      </w:r>
      <w:r>
        <w:rPr>
          <w:rStyle w:val="VerbatimChar"/>
        </w:rPr>
        <w:t xml:space="preserve">    │   └────────────────────────────────────────────────┘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FRAMEWORK (VSOS extensibility)</w:t>
      </w:r>
      <w:r>
        <w:br/>
      </w:r>
      <w:r>
        <w:rPr>
          <w:rStyle w:val="VerbatimChar"/>
        </w:rPr>
        <w:t xml:space="preserve">    │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│  VibePoolFactory ──► LP (deploy), Curves,      │</w:t>
      </w:r>
      <w:r>
        <w:br/>
      </w:r>
      <w:r>
        <w:rPr>
          <w:rStyle w:val="VerbatimChar"/>
        </w:rPr>
        <w:t xml:space="preserve">    │   │                      HookRegistry              │</w:t>
      </w:r>
      <w:r>
        <w:br/>
      </w:r>
      <w:r>
        <w:rPr>
          <w:rStyle w:val="VerbatimChar"/>
        </w:rPr>
        <w:t xml:space="preserve">    │   │  VibePluginRegistry ──► RepOracle, JUL         │</w:t>
      </w:r>
      <w:r>
        <w:br/>
      </w:r>
      <w:r>
        <w:rPr>
          <w:rStyle w:val="VerbatimChar"/>
        </w:rPr>
        <w:t xml:space="preserve">    │   │  VibeKeeperNetwork ──► RepOracle, JUL, .call() │</w:t>
      </w:r>
      <w:r>
        <w:br/>
      </w:r>
      <w:r>
        <w:rPr>
          <w:rStyle w:val="VerbatimChar"/>
        </w:rPr>
        <w:t xml:space="preserve">    │   │  VibeForwarder ──► RepOracle                   │</w:t>
      </w:r>
      <w:r>
        <w:br/>
      </w:r>
      <w:r>
        <w:rPr>
          <w:rStyle w:val="VerbatimChar"/>
        </w:rPr>
        <w:t xml:space="preserve">    │   │  VibeWalletFactory ──► SmartWallet              │</w:t>
      </w:r>
      <w:r>
        <w:br/>
      </w:r>
      <w:r>
        <w:rPr>
          <w:rStyle w:val="VerbatimChar"/>
        </w:rPr>
        <w:t xml:space="preserve">    │   │  VibeSmartWallet ──► EntryPoint (ERC-4337)     │</w:t>
      </w:r>
      <w:r>
        <w:br/>
      </w:r>
      <w:r>
        <w:rPr>
          <w:rStyle w:val="VerbatimChar"/>
        </w:rPr>
        <w:t xml:space="preserve">    │   └────────────────────────────────────────────────┘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ORPHANED (zero runtime connections)</w:t>
      </w:r>
      <w:r>
        <w:br/>
      </w:r>
      <w:r>
        <w:rPr>
          <w:rStyle w:val="VerbatimChar"/>
        </w:rPr>
        <w:t xml:space="preserve">    │   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│  QuantumVault, LatticeSig, DilithiumVerifier   │</w:t>
      </w:r>
      <w:r>
        <w:br/>
      </w:r>
      <w:r>
        <w:rPr>
          <w:rStyle w:val="VerbatimChar"/>
        </w:rPr>
        <w:t xml:space="preserve">    │   │  ClawbackVault, VibeVersionRouter              │</w:t>
      </w:r>
      <w:r>
        <w:br/>
      </w:r>
      <w:r>
        <w:rPr>
          <w:rStyle w:val="VerbatimChar"/>
        </w:rPr>
        <w:t xml:space="preserve">    │   └────────────────────────────────────────────────┘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44" w:name="alignment-clusters-verified"/>
    <w:p>
      <w:pPr>
        <w:pStyle w:val="Heading2"/>
      </w:pPr>
      <w:r>
        <w:t xml:space="preserve">Alignment Clusters (Verified)</w:t>
      </w:r>
    </w:p>
    <w:bookmarkStart w:id="38" w:name="Xfa2b38a1de5066c9f72a80fb563cbef55d1cc3e"/>
    <w:p>
      <w:pPr>
        <w:pStyle w:val="Heading3"/>
      </w:pPr>
      <w:r>
        <w:t xml:space="preserve">Cluster A:</w:t>
      </w:r>
      <w:r>
        <w:t xml:space="preserve"> </w:t>
      </w:r>
      <w:r>
        <w:t xml:space="preserve">“The Trading Engine”</w:t>
      </w:r>
      <w:r>
        <w:t xml:space="preserve"> </w:t>
      </w:r>
      <w:r>
        <w:t xml:space="preserve">(runtime-verified, score 4-5)</w:t>
      </w:r>
    </w:p>
    <w:p>
      <w:pPr>
        <w:pStyle w:val="SourceCode"/>
      </w:pPr>
      <w:r>
        <w:rPr>
          <w:rStyle w:val="VerbatimChar"/>
        </w:rPr>
        <w:t xml:space="preserve">VibeSwapCore ──► CommitRevealAuction</w:t>
      </w:r>
      <w:r>
        <w:br/>
      </w:r>
      <w:r>
        <w:rPr>
          <w:rStyle w:val="VerbatimChar"/>
        </w:rPr>
        <w:t xml:space="preserve">     │               │</w:t>
      </w:r>
      <w:r>
        <w:br/>
      </w:r>
      <w:r>
        <w:rPr>
          <w:rStyle w:val="VerbatimChar"/>
        </w:rPr>
        <w:t xml:space="preserve">     │               └──► ComplianceRegistry, ReputationOracle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├──► VibeAMM ──► VibeLP, TruePriceOracle, PriorityRegistry</w:t>
      </w:r>
      <w:r>
        <w:br/>
      </w:r>
      <w:r>
        <w:rPr>
          <w:rStyle w:val="VerbatimChar"/>
        </w:rPr>
        <w:t xml:space="preserve">     ├──► DAOTreasury ──► VibeAMM (backstop liquidity)</w:t>
      </w:r>
      <w:r>
        <w:br/>
      </w:r>
      <w:r>
        <w:rPr>
          <w:rStyle w:val="VerbatimChar"/>
        </w:rPr>
        <w:t xml:space="preserve">     ├──► CrossChainRouter ──► CRA (cross-chain settlements)</w:t>
      </w:r>
      <w:r>
        <w:br/>
      </w:r>
      <w:r>
        <w:rPr>
          <w:rStyle w:val="VerbatimChar"/>
        </w:rPr>
        <w:t xml:space="preserve">     └──► wBAR ◄──► VibeSwapCore (circular)</w:t>
      </w:r>
    </w:p>
    <w:p>
      <w:pPr>
        <w:pStyle w:val="FirstParagraph"/>
      </w:pPr>
      <w:r>
        <w:rPr>
          <w:b/>
          <w:bCs/>
        </w:rPr>
        <w:t xml:space="preserve">6 contracts, 10+ runtime edges.</w:t>
      </w:r>
      <w:r>
        <w:t xml:space="preserve"> </w:t>
      </w:r>
      <w:r>
        <w:t xml:space="preserve">Tightest cluster. Every trade flows here.</w:t>
      </w:r>
    </w:p>
    <w:bookmarkEnd w:id="38"/>
    <w:bookmarkStart w:id="39" w:name="Xcaf923578b679e3d3afbaa9675939a483298987"/>
    <w:p>
      <w:pPr>
        <w:pStyle w:val="Heading3"/>
      </w:pPr>
      <w:r>
        <w:t xml:space="preserve">Cluster B:</w:t>
      </w:r>
      <w:r>
        <w:t xml:space="preserve"> </w:t>
      </w:r>
      <w:r>
        <w:t xml:space="preserve">“The Incentive Star”</w:t>
      </w:r>
      <w:r>
        <w:t xml:space="preserve"> </w:t>
      </w:r>
      <w:r>
        <w:t xml:space="preserve">(runtime-verified, score 5)</w:t>
      </w:r>
    </w:p>
    <w:p>
      <w:pPr>
        <w:pStyle w:val="SourceCode"/>
      </w:pPr>
      <w:r>
        <w:rPr>
          <w:rStyle w:val="VerbatimChar"/>
        </w:rPr>
        <w:t xml:space="preserve">IncentiveController ──► ILProtectionVault ──► VolatilityOracle ──► VibeAMM</w:t>
      </w:r>
      <w:r>
        <w:br/>
      </w:r>
      <w:r>
        <w:rPr>
          <w:rStyle w:val="VerbatimChar"/>
        </w:rPr>
        <w:t xml:space="preserve">         │──► LoyaltyRewardsManager</w:t>
      </w:r>
      <w:r>
        <w:br/>
      </w:r>
      <w:r>
        <w:rPr>
          <w:rStyle w:val="VerbatimChar"/>
        </w:rPr>
        <w:t xml:space="preserve">         │──► SlippageGuaranteeFund</w:t>
      </w:r>
      <w:r>
        <w:br/>
      </w:r>
      <w:r>
        <w:rPr>
          <w:rStyle w:val="VerbatimChar"/>
        </w:rPr>
        <w:t xml:space="preserve">         │──► ShapleyDistributor ──► PriorityRegistry</w:t>
      </w:r>
      <w:r>
        <w:br/>
      </w:r>
      <w:r>
        <w:rPr>
          <w:rStyle w:val="VerbatimChar"/>
        </w:rPr>
        <w:t xml:space="preserve">         └──► VolatilityInsurancePool ──► VolatilityOracle</w:t>
      </w:r>
    </w:p>
    <w:p>
      <w:pPr>
        <w:pStyle w:val="FirstParagraph"/>
      </w:pPr>
      <w:r>
        <w:rPr>
          <w:b/>
          <w:bCs/>
        </w:rPr>
        <w:t xml:space="preserve">7 contracts, pure star topology.</w:t>
      </w:r>
      <w:r>
        <w:t xml:space="preserve"> </w:t>
      </w:r>
      <w:r>
        <w:t xml:space="preserve">IncentiveController is the single orchestrator.</w:t>
      </w:r>
    </w:p>
    <w:bookmarkEnd w:id="39"/>
    <w:bookmarkStart w:id="40" w:name="X6d7c67bccabcd5a54346d4100fccc681e6efc83"/>
    <w:p>
      <w:pPr>
        <w:pStyle w:val="Heading3"/>
      </w:pPr>
      <w:r>
        <w:t xml:space="preserve">Cluster C:</w:t>
      </w:r>
      <w:r>
        <w:t xml:space="preserve"> </w:t>
      </w:r>
      <w:r>
        <w:t xml:space="preserve">“The Reputation Web”</w:t>
      </w:r>
      <w:r>
        <w:t xml:space="preserve"> </w:t>
      </w:r>
      <w:r>
        <w:t xml:space="preserve">(runtime-verified, score 4)</w:t>
      </w:r>
    </w:p>
    <w:p>
      <w:pPr>
        <w:pStyle w:val="SourceCode"/>
      </w:pPr>
      <w:r>
        <w:rPr>
          <w:rStyle w:val="VerbatimChar"/>
        </w:rPr>
        <w:t xml:space="preserve">ReputationOracle ◄── VibeCredit</w:t>
      </w:r>
      <w:r>
        <w:br/>
      </w:r>
      <w:r>
        <w:rPr>
          <w:rStyle w:val="VerbatimChar"/>
        </w:rPr>
        <w:t xml:space="preserve">                 ◄── VibeSynth</w:t>
      </w:r>
      <w:r>
        <w:br/>
      </w:r>
      <w:r>
        <w:rPr>
          <w:rStyle w:val="VerbatimChar"/>
        </w:rPr>
        <w:t xml:space="preserve">                 ◄── VibeInsurance</w:t>
      </w:r>
      <w:r>
        <w:br/>
      </w:r>
      <w:r>
        <w:rPr>
          <w:rStyle w:val="VerbatimChar"/>
        </w:rPr>
        <w:t xml:space="preserve">                 ◄── VibeRevShare</w:t>
      </w:r>
      <w:r>
        <w:br/>
      </w:r>
      <w:r>
        <w:rPr>
          <w:rStyle w:val="VerbatimChar"/>
        </w:rPr>
        <w:t xml:space="preserve">                 ◄── VibeForwarder</w:t>
      </w:r>
      <w:r>
        <w:br/>
      </w:r>
      <w:r>
        <w:rPr>
          <w:rStyle w:val="VerbatimChar"/>
        </w:rPr>
        <w:t xml:space="preserve">                 ◄── VibeKeeperNetwork</w:t>
      </w:r>
      <w:r>
        <w:br/>
      </w:r>
      <w:r>
        <w:rPr>
          <w:rStyle w:val="VerbatimChar"/>
        </w:rPr>
        <w:t xml:space="preserve">                 ◄── VibePluginRegistry</w:t>
      </w:r>
      <w:r>
        <w:br/>
      </w:r>
      <w:r>
        <w:rPr>
          <w:rStyle w:val="VerbatimChar"/>
        </w:rPr>
        <w:t xml:space="preserve">                 ◄── VibeTimelock</w:t>
      </w:r>
      <w:r>
        <w:br/>
      </w:r>
      <w:r>
        <w:rPr>
          <w:rStyle w:val="VerbatimChar"/>
        </w:rPr>
        <w:t xml:space="preserve">                 ◄── CommitRevealAuction</w:t>
      </w:r>
    </w:p>
    <w:p>
      <w:pPr>
        <w:pStyle w:val="FirstParagraph"/>
      </w:pPr>
      <w:r>
        <w:rPr>
          <w:b/>
          <w:bCs/>
        </w:rPr>
        <w:t xml:space="preserve">1 hub, 9 spokes.</w:t>
      </w:r>
      <w:r>
        <w:t xml:space="preserve"> </w:t>
      </w:r>
      <w:r>
        <w:t xml:space="preserve">ReputationOracle is the most-called contract in the system. It’s the trust backbone.</w:t>
      </w:r>
    </w:p>
    <w:bookmarkEnd w:id="40"/>
    <w:bookmarkStart w:id="41" w:name="X3776accb8ac5b151715b8fa5ef3dd1577b7b6e1"/>
    <w:p>
      <w:pPr>
        <w:pStyle w:val="Heading3"/>
      </w:pPr>
      <w:r>
        <w:t xml:space="preserve">Cluster D:</w:t>
      </w:r>
      <w:r>
        <w:t xml:space="preserve"> </w:t>
      </w:r>
      <w:r>
        <w:t xml:space="preserve">“The JUL Economy”</w:t>
      </w:r>
      <w:r>
        <w:t xml:space="preserve"> </w:t>
      </w:r>
      <w:r>
        <w:t xml:space="preserve">(runtime-verified, score 3-4)</w:t>
      </w:r>
    </w:p>
    <w:p>
      <w:pPr>
        <w:pStyle w:val="SourceCode"/>
      </w:pPr>
      <w:r>
        <w:rPr>
          <w:rStyle w:val="VerbatimChar"/>
        </w:rPr>
        <w:t xml:space="preserve">Joule (JUL) ◄── VibeBonds (keeper tips)</w:t>
      </w:r>
      <w:r>
        <w:br/>
      </w:r>
      <w:r>
        <w:rPr>
          <w:rStyle w:val="VerbatimChar"/>
        </w:rPr>
        <w:t xml:space="preserve">            ◄── VibeCredit (yield boost)</w:t>
      </w:r>
      <w:r>
        <w:br/>
      </w:r>
      <w:r>
        <w:rPr>
          <w:rStyle w:val="VerbatimChar"/>
        </w:rPr>
        <w:t xml:space="preserve">            ◄── VibeSynth (yield boost)</w:t>
      </w:r>
      <w:r>
        <w:br/>
      </w:r>
      <w:r>
        <w:rPr>
          <w:rStyle w:val="VerbatimChar"/>
        </w:rPr>
        <w:t xml:space="preserve">            ◄── VibeInsurance (yield boost)</w:t>
      </w:r>
      <w:r>
        <w:br/>
      </w:r>
      <w:r>
        <w:rPr>
          <w:rStyle w:val="VerbatimChar"/>
        </w:rPr>
        <w:t xml:space="preserve">            ◄── VibeRevShare (yield boost)</w:t>
      </w:r>
      <w:r>
        <w:br/>
      </w:r>
      <w:r>
        <w:rPr>
          <w:rStyle w:val="VerbatimChar"/>
        </w:rPr>
        <w:t xml:space="preserve">            ◄── VibeKeeperNetwork (staking)</w:t>
      </w:r>
      <w:r>
        <w:br/>
      </w:r>
      <w:r>
        <w:rPr>
          <w:rStyle w:val="VerbatimChar"/>
        </w:rPr>
        <w:t xml:space="preserve">            ◄── VibePluginRegistry (staking)</w:t>
      </w:r>
      <w:r>
        <w:br/>
      </w:r>
      <w:r>
        <w:rPr>
          <w:rStyle w:val="VerbatimChar"/>
        </w:rPr>
        <w:t xml:space="preserve">            ◄── VibeTimelock (staking)</w:t>
      </w:r>
    </w:p>
    <w:p>
      <w:pPr>
        <w:pStyle w:val="FirstParagraph"/>
      </w:pPr>
      <w:r>
        <w:rPr>
          <w:b/>
          <w:bCs/>
        </w:rPr>
        <w:t xml:space="preserve">1 hub, 8 spokes.</w:t>
      </w:r>
      <w:r>
        <w:t xml:space="preserve"> </w:t>
      </w:r>
      <w:r>
        <w:t xml:space="preserve">JUL is the economic alignment token — stake for benefits across the entire VSOS.</w:t>
      </w:r>
    </w:p>
    <w:bookmarkEnd w:id="41"/>
    <w:bookmarkStart w:id="42" w:name="X26f0909eb276b4053487025fdbf62c2f551b4f0"/>
    <w:p>
      <w:pPr>
        <w:pStyle w:val="Heading3"/>
      </w:pPr>
      <w:r>
        <w:t xml:space="preserve">Cluster E:</w:t>
      </w:r>
      <w:r>
        <w:t xml:space="preserve"> </w:t>
      </w:r>
      <w:r>
        <w:t xml:space="preserve">“The Dispute Chain”</w:t>
      </w:r>
      <w:r>
        <w:t xml:space="preserve"> </w:t>
      </w:r>
      <w:r>
        <w:t xml:space="preserve">(runtime-verified, score 4)</w:t>
      </w:r>
    </w:p>
    <w:p>
      <w:pPr>
        <w:pStyle w:val="SourceCode"/>
      </w:pPr>
      <w:r>
        <w:rPr>
          <w:rStyle w:val="VerbatimChar"/>
        </w:rPr>
        <w:t xml:space="preserve">DisputeResolver ──► DecentralizedTribunal ──► FederatedConsensus</w:t>
      </w:r>
      <w:r>
        <w:br/>
      </w:r>
      <w:r>
        <w:rPr>
          <w:rStyle w:val="VerbatimChar"/>
        </w:rPr>
        <w:t xml:space="preserve">                                                      ▲</w:t>
      </w:r>
      <w:r>
        <w:br/>
      </w:r>
      <w:r>
        <w:rPr>
          <w:rStyle w:val="VerbatimChar"/>
        </w:rPr>
        <w:t xml:space="preserve">AutomatedRegulator ──► ClawbackRegistry ──────────────┘</w:t>
      </w:r>
      <w:r>
        <w:br/>
      </w:r>
      <w:r>
        <w:rPr>
          <w:rStyle w:val="VerbatimChar"/>
        </w:rPr>
        <w:t xml:space="preserve">DecentralizedTribunal ──► SoulboundIdentity</w:t>
      </w:r>
    </w:p>
    <w:p>
      <w:pPr>
        <w:pStyle w:val="FirstParagraph"/>
      </w:pPr>
      <w:r>
        <w:rPr>
          <w:b/>
          <w:bCs/>
        </w:rPr>
        <w:t xml:space="preserve">5 contracts, linear chain with shared FederatedConsensus root.</w:t>
      </w:r>
    </w:p>
    <w:bookmarkEnd w:id="42"/>
    <w:bookmarkStart w:id="43" w:name="X0ff69a8d58d5da740340b7afa7684f4f603b1b3"/>
    <w:p>
      <w:pPr>
        <w:pStyle w:val="Heading3"/>
      </w:pPr>
      <w:r>
        <w:t xml:space="preserve">Cluster F:</w:t>
      </w:r>
      <w:r>
        <w:t xml:space="preserve"> </w:t>
      </w:r>
      <w:r>
        <w:t xml:space="preserve">“The LP Ecosystem”</w:t>
      </w:r>
      <w:r>
        <w:t xml:space="preserve"> </w:t>
      </w:r>
      <w:r>
        <w:t xml:space="preserve">(mixed runtime + compositional)</w:t>
      </w:r>
    </w:p>
    <w:p>
      <w:pPr>
        <w:pStyle w:val="SourceCode"/>
      </w:pPr>
      <w:r>
        <w:rPr>
          <w:rStyle w:val="VerbatimChar"/>
        </w:rPr>
        <w:t xml:space="preserve">VibePoolFactory ──► VibeLP (deploy) ◄── VibeAMM (mint/burn)</w:t>
      </w:r>
      <w:r>
        <w:br/>
      </w:r>
      <w:r>
        <w:rPr>
          <w:rStyle w:val="VerbatimChar"/>
        </w:rPr>
        <w:t xml:space="preserve">       │──► IPoolCurve impls (CP, SS)</w:t>
      </w:r>
      <w:r>
        <w:br/>
      </w:r>
      <w:r>
        <w:rPr>
          <w:rStyle w:val="VerbatimChar"/>
        </w:rPr>
        <w:t xml:space="preserve">       └──► VibeHookRegistry ──► IVibeHook (arbitrary)</w:t>
      </w:r>
      <w:r>
        <w:br/>
      </w:r>
      <w:r>
        <w:br/>
      </w:r>
      <w:r>
        <w:rPr>
          <w:rStyle w:val="VerbatimChar"/>
        </w:rPr>
        <w:t xml:space="preserve">VibeLPNFT ──► VibeAMM (position management)</w:t>
      </w:r>
      <w:r>
        <w:br/>
      </w:r>
      <w:r>
        <w:rPr>
          <w:rStyle w:val="VerbatimChar"/>
        </w:rPr>
        <w:t xml:space="preserve">ILProtectionVault ──► VolatilityOracle (IL calculation)</w:t>
      </w:r>
    </w:p>
    <w:p>
      <w:pPr>
        <w:pStyle w:val="FirstParagraph"/>
      </w:pPr>
      <w:r>
        <w:rPr>
          <w:b/>
          <w:bCs/>
        </w:rPr>
        <w:t xml:space="preserve">Runtime-connected through AMM, but LPNFT ↔ ILProtection have NO direct runtime link</w:t>
      </w:r>
      <w:r>
        <w:t xml:space="preserve"> </w:t>
      </w:r>
      <w:r>
        <w:t xml:space="preserve">— they share the LP concept compositionally.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he-independence-finding"/>
    <w:p>
      <w:pPr>
        <w:pStyle w:val="Heading2"/>
      </w:pPr>
      <w:r>
        <w:t xml:space="preserve">The Independence Finding</w:t>
      </w:r>
    </w:p>
    <w:bookmarkStart w:id="45" w:name="Xcecfeba21667c74a14e7938d800ce1f768509db"/>
    <w:p>
      <w:pPr>
        <w:pStyle w:val="Heading3"/>
      </w:pPr>
      <w:r>
        <w:t xml:space="preserve">Financial Primitives Are Fully Independent</w:t>
      </w:r>
    </w:p>
    <w:p>
      <w:pPr>
        <w:pStyle w:val="FirstParagraph"/>
      </w:pPr>
      <w:r>
        <w:t xml:space="preserve">The most significant architectural finding:</w:t>
      </w:r>
      <w:r>
        <w:t xml:space="preserve"> </w:t>
      </w:r>
      <w:r>
        <w:rPr>
          <w:b/>
          <w:bCs/>
        </w:rPr>
        <w:t xml:space="preserve">no financial primitive calls any other financial primitive at runtime</w:t>
      </w:r>
      <w:r>
        <w:t xml:space="preserve">. Each is a standalone module that connects to shared infrastructure (RepOracle, JUL, AMM, VolOracle) but never to its siblings.</w:t>
      </w:r>
    </w:p>
    <w:p>
      <w:pPr>
        <w:pStyle w:val="BodyText"/>
      </w:pPr>
      <w:r>
        <w:rPr>
          <w:b/>
          <w:bCs/>
        </w:rPr>
        <w:t xml:space="preserve">Implications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9"/>
        <w:gridCol w:w="2610"/>
        <w:gridCol w:w="4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Independence (Current)</w:t>
            </w:r>
          </w:p>
        </w:tc>
        <w:tc>
          <w:tcPr/>
          <w:p>
            <w:pPr>
              <w:pStyle w:val="Compact"/>
            </w:pPr>
            <w:r>
              <w:t xml:space="preserve">Integration (Potential)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 isolation</w:t>
            </w:r>
          </w:p>
        </w:tc>
        <w:tc>
          <w:tcPr/>
          <w:p>
            <w:pPr>
              <w:pStyle w:val="Compact"/>
            </w:pPr>
            <w:r>
              <w:t xml:space="preserve">Excellent — one primitive failing doesn’t cascade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Upgradeability</w:t>
            </w:r>
          </w:p>
        </w:tc>
        <w:tc>
          <w:tcPr/>
          <w:p>
            <w:pPr>
              <w:pStyle w:val="Compact"/>
            </w:pPr>
            <w:r>
              <w:t xml:space="preserve">Excellent — upgrade one without touching others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Composability</w:t>
            </w:r>
          </w:p>
        </w:tc>
        <w:tc>
          <w:tcPr/>
          <w:p>
            <w:pPr>
              <w:pStyle w:val="Compact"/>
            </w:pPr>
            <w:r>
              <w:t xml:space="preserve">Zero — no automated cross-product flows</w:t>
            </w:r>
          </w:p>
        </w:tc>
        <w:tc>
          <w:tcPr/>
          <w:p>
            <w:pPr>
              <w:pStyle w:val="Compact"/>
            </w:pPr>
            <w:r>
              <w:t xml:space="preserve">Could enable: insurance triggers on credit default, streaming bond coupons, options on LP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</w:t>
            </w:r>
          </w:p>
        </w:tc>
        <w:tc>
          <w:tcPr/>
          <w:p>
            <w:pPr>
              <w:pStyle w:val="Compact"/>
            </w:pPr>
            <w:r>
              <w:t xml:space="preserve">Manual — users must interact with each primitive separately</w:t>
            </w:r>
          </w:p>
        </w:tc>
        <w:tc>
          <w:tcPr/>
          <w:p>
            <w:pPr>
              <w:pStyle w:val="Compact"/>
            </w:pPr>
            <w:r>
              <w:t xml:space="preserve">Could enable: one-click</w:t>
            </w:r>
            <w:r>
              <w:t xml:space="preserve"> </w:t>
            </w:r>
            <w:r>
              <w:t xml:space="preserve">“insured lending position”</w:t>
            </w:r>
            <w:r>
              <w:t xml:space="preserve"> </w:t>
            </w:r>
            <w:r>
              <w:t xml:space="preserve">= Credit + Insurance + Stream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This independence is</w:t>
      </w:r>
      <w:r>
        <w:t xml:space="preserve"> </w:t>
      </w:r>
      <w:r>
        <w:rPr>
          <w:b/>
          <w:bCs/>
        </w:rPr>
        <w:t xml:space="preserve">architecturally correct for Phase 2</w:t>
      </w:r>
      <w:r>
        <w:t xml:space="preserve">. Cross-product composition should come in Phase 3 via: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Hooks</w:t>
      </w:r>
      <w:r>
        <w:t xml:space="preserve">: Financial primitives emit events → hooks trigger cross-product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Keeper automation</w:t>
      </w:r>
      <w:r>
        <w:t xml:space="preserve">: VibeKeeperNetwork orchestrates cross-product workflows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Plugin compositions</w:t>
      </w:r>
      <w:r>
        <w:t xml:space="preserve">: Third parties build combo products as VSOS plugins</w:t>
      </w:r>
    </w:p>
    <w:p>
      <w:pPr>
        <w:pStyle w:val="FirstParagraph"/>
      </w:pPr>
      <w:r>
        <w:t xml:space="preserve">Wiring primitives directly to each other would violate modularity. The hook + keeper pattern preserves independence while enabling composition.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d934a3c5918ca6ae3c1bd07276ed4f9dcdafddb"/>
    <w:p>
      <w:pPr>
        <w:pStyle w:val="Heading2"/>
      </w:pPr>
      <w:r>
        <w:t xml:space="preserve">Orphaned Contracts (Zero Runtime Connections)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0"/>
        <w:gridCol w:w="633"/>
        <w:gridCol w:w="506"/>
        <w:gridCol w:w="5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QuantumVault</w:t>
            </w:r>
          </w:p>
        </w:tc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Future-proof. Wire to governance for quantum-safe vault operations when PQC is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LatticeSig</w:t>
            </w:r>
          </w:p>
        </w:tc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Library. Wire to VibeTimelock/governance for quantum-safe proposal signatures.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DilithiumVerifier</w:t>
            </w:r>
          </w:p>
        </w:tc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Library. Same as LatticeSig — used together for PQC signature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ClawbackVault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Should be called by ClawbackRegistry for actual fund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VibeVersionRouter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Orphaned</w:t>
            </w:r>
          </w:p>
        </w:tc>
        <w:tc>
          <w:tcPr/>
          <w:p>
            <w:pPr>
              <w:pStyle w:val="Compact"/>
            </w:pPr>
            <w:r>
              <w:t xml:space="preserve">Pure routing logic — connects at proxy level, not contract level. May be fine.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X298662500c4af1952a32986e8862e375b08dcdb"/>
    <w:p>
      <w:pPr>
        <w:pStyle w:val="Heading2"/>
      </w:pPr>
      <w:r>
        <w:t xml:space="preserve">Missing Integration Paths (Priority-Ordered)</w:t>
      </w:r>
    </w:p>
    <w:bookmarkStart w:id="48" w:name="p0-critical-for-go-live-proof-of-mind"/>
    <w:p>
      <w:pPr>
        <w:pStyle w:val="Heading3"/>
      </w:pPr>
      <w:r>
        <w:t xml:space="preserve">P0: Critical for Go-Live &amp; Proof of Mind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"/>
        <w:gridCol w:w="1565"/>
        <w:gridCol w:w="3286"/>
        <w:gridCol w:w="29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SoulboundIdentity → ShapleyDistributor</w:t>
            </w:r>
          </w:p>
        </w:tc>
        <w:tc>
          <w:tcPr/>
          <w:p>
            <w:pPr>
              <w:pStyle w:val="Compact"/>
            </w:pPr>
            <w:r>
              <w:t xml:space="preserve">Proof of Mind claims require identity verification. No current path from identity to reward distribution.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ShapleyDistributor.claimReward()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SoulboundIdentity.balanceOf(claimant)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ReputationOracle → ConvictionVoting</w:t>
            </w:r>
          </w:p>
        </w:tc>
        <w:tc>
          <w:tcPr/>
          <w:p>
            <w:pPr>
              <w:pStyle w:val="Compact"/>
            </w:pPr>
            <w:r>
              <w:t xml:space="preserve">Reputation should weight governance votes. Both exist but are parallel.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ConvictionVoting.vote()</w:t>
            </w:r>
            <w:r>
              <w:t xml:space="preserve"> </w:t>
            </w:r>
            <w:r>
              <w:t xml:space="preserve">queries</w:t>
            </w:r>
            <w:r>
              <w:t xml:space="preserve"> </w:t>
            </w:r>
            <w:r>
              <w:rPr>
                <w:rStyle w:val="VerbatimChar"/>
              </w:rPr>
              <w:t xml:space="preserve">ReputationOracle.getReputation(voter)</w:t>
            </w:r>
            <w:r>
              <w:t xml:space="preserve"> </w:t>
            </w:r>
            <w:r>
              <w:t xml:space="preserve">for weight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VibeInsurance ← VibeCredit</w:t>
            </w:r>
            <w:r>
              <w:t xml:space="preserve"> </w:t>
            </w:r>
            <w:r>
              <w:t xml:space="preserve">(via hooks/keepers)</w:t>
            </w:r>
          </w:p>
        </w:tc>
        <w:tc>
          <w:tcPr/>
          <w:p>
            <w:pPr>
              <w:pStyle w:val="Compact"/>
            </w:pPr>
            <w:r>
              <w:t xml:space="preserve">Credit defaults should trigger insurance claims. Currently no path.</w:t>
            </w:r>
          </w:p>
        </w:tc>
        <w:tc>
          <w:tcPr/>
          <w:p>
            <w:pPr>
              <w:pStyle w:val="Compact"/>
            </w:pPr>
            <w:r>
              <w:t xml:space="preserve">Keeper task: monitor VibeCredit liquidation events → call VibeInsurance.fileClaim()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ClawbackVault ← ClawbackRegistry</w:t>
            </w:r>
          </w:p>
        </w:tc>
        <w:tc>
          <w:tcPr/>
          <w:p>
            <w:pPr>
              <w:pStyle w:val="Compact"/>
            </w:pPr>
            <w:r>
              <w:t xml:space="preserve">Vault exists but Registry doesn’t call it. Dead code.</w:t>
            </w:r>
          </w:p>
        </w:tc>
        <w:tc>
          <w:tcPr/>
          <w:p>
            <w:pPr>
              <w:pStyle w:val="Compact"/>
            </w:pPr>
            <w:r>
              <w:t xml:space="preserve">Wire ClawbackRegistry.executeClawback() → ClawbackVault.seize()</w:t>
            </w:r>
          </w:p>
        </w:tc>
      </w:tr>
    </w:tbl>
    <w:bookmarkEnd w:id="48"/>
    <w:bookmarkStart w:id="49" w:name="p1-important-for-vsos-framework"/>
    <w:p>
      <w:pPr>
        <w:pStyle w:val="Heading3"/>
      </w:pPr>
      <w:r>
        <w:t xml:space="preserve">P1: Important for VSOS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"/>
        <w:gridCol w:w="1555"/>
        <w:gridCol w:w="2893"/>
        <w:gridCol w:w="33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Forum → ConvictionVoting</w:t>
            </w:r>
          </w:p>
        </w:tc>
        <w:tc>
          <w:tcPr/>
          <w:p>
            <w:pPr>
              <w:pStyle w:val="Compact"/>
            </w:pPr>
            <w:r>
              <w:t xml:space="preserve">Forum proposals should auto-create voting campaigns. Currently disconnected.</w:t>
            </w:r>
          </w:p>
        </w:tc>
        <w:tc>
          <w:tcPr/>
          <w:p>
            <w:pPr>
              <w:pStyle w:val="Compact"/>
            </w:pPr>
            <w:r>
              <w:t xml:space="preserve">Forum.propose() emits event → hook/keeper creates ConvictionVoting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VibeKeeperNetwork → VibeBonds</w:t>
            </w:r>
          </w:p>
        </w:tc>
        <w:tc>
          <w:tcPr/>
          <w:p>
            <w:pPr>
              <w:pStyle w:val="Compact"/>
            </w:pPr>
            <w:r>
              <w:t xml:space="preserve">Bond coupon distribution and maturity settlement should be automated.</w:t>
            </w:r>
          </w:p>
        </w:tc>
        <w:tc>
          <w:tcPr/>
          <w:p>
            <w:pPr>
              <w:pStyle w:val="Compact"/>
            </w:pPr>
            <w:r>
              <w:t xml:space="preserve">Register keeper tasks for couponDistribution and maturitySettlement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VibeHookRegistry → Financial Primitives</w:t>
            </w:r>
          </w:p>
        </w:tc>
        <w:tc>
          <w:tcPr/>
          <w:p>
            <w:pPr>
              <w:pStyle w:val="Compact"/>
            </w:pPr>
            <w:r>
              <w:t xml:space="preserve">Hooks only cover AMM pool events. Should fire on financial primitive events too.</w:t>
            </w:r>
          </w:p>
        </w:tc>
        <w:tc>
          <w:tcPr/>
          <w:p>
            <w:pPr>
              <w:pStyle w:val="Compact"/>
            </w:pPr>
            <w:r>
              <w:t xml:space="preserve">Add IVibeHook points to option exercise, bond maturity, insurance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VibePoolFactory → CrossChainRouter</w:t>
            </w:r>
          </w:p>
        </w:tc>
        <w:tc>
          <w:tcPr/>
          <w:p>
            <w:pPr>
              <w:pStyle w:val="Compact"/>
            </w:pPr>
            <w:r>
              <w:t xml:space="preserve">Omnichain pool creation.</w:t>
            </w:r>
          </w:p>
        </w:tc>
        <w:tc>
          <w:tcPr/>
          <w:p>
            <w:pPr>
              <w:pStyle w:val="Compact"/>
            </w:pPr>
            <w:r>
              <w:t xml:space="preserve">CrossChainRouter.createRemotePool() → LayerZero message → Factory.createPool() on destination</w:t>
            </w:r>
          </w:p>
        </w:tc>
      </w:tr>
    </w:tbl>
    <w:bookmarkEnd w:id="49"/>
    <w:bookmarkStart w:id="50" w:name="p2-nice-to-have-for-completeness"/>
    <w:p>
      <w:pPr>
        <w:pStyle w:val="Heading3"/>
      </w:pPr>
      <w:r>
        <w:t xml:space="preserve">P2: Nice-to-Have for Completeness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"/>
        <w:gridCol w:w="3615"/>
        <w:gridCol w:w="4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VibeStream → VibeKeeperNetwork</w:t>
            </w:r>
          </w:p>
        </w:tc>
        <w:tc>
          <w:tcPr/>
          <w:p>
            <w:pPr>
              <w:pStyle w:val="Compact"/>
            </w:pPr>
            <w:r>
              <w:t xml:space="preserve">Auto-cancel expired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VibeRevShare → VibePoolFactory</w:t>
            </w:r>
          </w:p>
        </w:tc>
        <w:tc>
          <w:tcPr/>
          <w:p>
            <w:pPr>
              <w:pStyle w:val="Compact"/>
            </w:pPr>
            <w:r>
              <w:t xml:space="preserve">Revenue share from specific pool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QuantumVault → VibeTimelock</w:t>
            </w:r>
          </w:p>
        </w:tc>
        <w:tc>
          <w:tcPr/>
          <w:p>
            <w:pPr>
              <w:pStyle w:val="Compact"/>
            </w:pPr>
            <w:r>
              <w:t xml:space="preserve">Quantum-safe proposal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IncentiveController → Financial Primitives</w:t>
            </w:r>
          </w:p>
        </w:tc>
        <w:tc>
          <w:tcPr/>
          <w:p>
            <w:pPr>
              <w:pStyle w:val="Compact"/>
            </w:pPr>
            <w:r>
              <w:t xml:space="preserve">Incentive routing for financial primitive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philosophical-alignment-heatmap"/>
    <w:p>
      <w:pPr>
        <w:pStyle w:val="Heading2"/>
      </w:pPr>
      <w:r>
        <w:t xml:space="preserve">Philosophical Alignment Heatmap</w:t>
      </w:r>
    </w:p>
    <w:p>
      <w:pPr>
        <w:pStyle w:val="FirstParagraph"/>
      </w:pPr>
      <w:r>
        <w:t xml:space="preserve">How well does each contract embody Cooperative Capitalism’s three pillars?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8"/>
        <w:gridCol w:w="1447"/>
        <w:gridCol w:w="1703"/>
        <w:gridCol w:w="2043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Mutualized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Collective Benefit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Individual Sovereignty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ShapleyDistributor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VibeInsurance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VibeCredit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VibeYieldStable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CommitRevealAuction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ConvictionVoting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VibeBonds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VibeRevShare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ILProtection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ReputationOracle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VibePluginRegistry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DAOTreasury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VibeAMM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VibePoolFactory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VibeSynth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LoyaltyRewards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VibeHookRegistry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VibeLPNFT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VibeStream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SoulboundIdentity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VibeOptions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VibeKeeperNetwork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FederatedConsensus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VibeForwarder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VibeSmartWallet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LatticeSig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DilithiumVerifier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QuantumVault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2.0</w:t>
            </w:r>
          </w:p>
        </w:tc>
      </w:tr>
    </w:tbl>
    <w:p>
      <w:pPr>
        <w:pStyle w:val="BodyText"/>
      </w:pPr>
      <w:r>
        <w:rPr>
          <w:b/>
          <w:bCs/>
        </w:rPr>
        <w:t xml:space="preserve">Philosophical leaders</w:t>
      </w:r>
      <w:r>
        <w:t xml:space="preserve"> </w:t>
      </w:r>
      <w:r>
        <w:t xml:space="preserve">(≥4.0): ShapleyDistributor, VibeInsurance, VibeCredit, YieldStable, CRA, ConvictionVoting, VibeBonds, VibeRevShare, ILProtection, ReputationOracle, Forum, VibePluginRegistry —</w:t>
      </w:r>
      <w:r>
        <w:t xml:space="preserve"> </w:t>
      </w:r>
      <w:r>
        <w:rPr>
          <w:b/>
          <w:bCs/>
        </w:rPr>
        <w:t xml:space="preserve">12 contracts</w:t>
      </w:r>
      <w:r>
        <w:t xml:space="preserve"> </w:t>
      </w:r>
      <w:r>
        <w:t xml:space="preserve">form the philosophical core.</w:t>
      </w:r>
    </w:p>
    <w:p>
      <w:pPr>
        <w:pStyle w:val="BodyText"/>
      </w:pPr>
      <w:r>
        <w:rPr>
          <w:b/>
          <w:bCs/>
        </w:rPr>
        <w:t xml:space="preserve">Philosophical laggards</w:t>
      </w:r>
      <w:r>
        <w:t xml:space="preserve"> </w:t>
      </w:r>
      <w:r>
        <w:t xml:space="preserve">(≤2.5): Quantum layer (infrastructure, no cooperative mechanism), Forwarder/SmartWallet (pure infrastructure). These are fine — not every contract needs to be philosophically loaded.</w:t>
      </w:r>
    </w:p>
    <w:p>
      <w:r>
        <w:pict>
          <v:rect style="width:0;height:1.5pt" o:hralign="center" o:hrstd="t" o:hr="t"/>
        </w:pict>
      </w:r>
    </w:p>
    <w:bookmarkEnd w:id="52"/>
    <w:bookmarkStart w:id="53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7"/>
        <w:gridCol w:w="4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implementation contracts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interfaces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libraries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pairwise comparisons (impl)</w:t>
            </w:r>
          </w:p>
        </w:tc>
        <w:tc>
          <w:tcPr/>
          <w:p>
            <w:pPr>
              <w:pStyle w:val="Compact"/>
            </w:pPr>
            <w:r>
              <w:t xml:space="preserve">2,080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Runtime-verified edges (score 4-5)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Compositional-only pairs (score 2)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Orthogonal pairs (score 0-1)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contracts</w:t>
            </w:r>
          </w:p>
        </w:tc>
        <w:tc>
          <w:tcPr/>
          <w:p>
            <w:pPr>
              <w:pStyle w:val="Compact"/>
            </w:pPr>
            <w:r>
              <w:t xml:space="preserve">5 (QuantumVault, LatticeSig, DilithiumVerifier, ClawbackVault, VibeVersionRouter)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Most-called contract</w:t>
            </w:r>
          </w:p>
        </w:tc>
        <w:tc>
          <w:tcPr/>
          <w:p>
            <w:pPr>
              <w:pStyle w:val="Compact"/>
            </w:pPr>
            <w:r>
              <w:t xml:space="preserve">ReputationOracle (9 inbound)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Most-calling contract</w:t>
            </w:r>
          </w:p>
        </w:tc>
        <w:tc>
          <w:tcPr/>
          <w:p>
            <w:pPr>
              <w:pStyle w:val="Compact"/>
            </w:pPr>
            <w:r>
              <w:t xml:space="preserve">VibeSwapCore (6 outbound)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primitive cross-calls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(all independent leaf 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critical paths</w:t>
            </w:r>
          </w:p>
        </w:tc>
        <w:tc>
          <w:tcPr/>
          <w:p>
            <w:pPr>
              <w:pStyle w:val="Compact"/>
            </w:pPr>
            <w:r>
              <w:t xml:space="preserve">4 (SBIdentity→Shapley, Rep→Voting, Insurance←Credit, ClawbackVault←Registry)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philosophical alignment</w:t>
            </w:r>
          </w:p>
        </w:tc>
        <w:tc>
          <w:tcPr/>
          <w:p>
            <w:pPr>
              <w:pStyle w:val="Compact"/>
            </w:pPr>
            <w:r>
              <w:t xml:space="preserve">3.4 / 5.0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architectural-verdict"/>
    <w:p>
      <w:pPr>
        <w:pStyle w:val="Heading2"/>
      </w:pPr>
      <w:r>
        <w:t xml:space="preserve">Architectural Verdict</w:t>
      </w:r>
    </w:p>
    <w:bookmarkStart w:id="54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 hub-and-spoke topology</w:t>
      </w:r>
      <w:r>
        <w:t xml:space="preserve"> </w:t>
      </w:r>
      <w:r>
        <w:t xml:space="preserve">— Infrastructure hubs (RepOracle, JUL, AMM, VolOracle) are shared; everything else is modular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Financial primitive independence</w:t>
      </w:r>
      <w:r>
        <w:t xml:space="preserve"> </w:t>
      </w:r>
      <w:r>
        <w:t xml:space="preserve">— Zero cascading failure risk. Each can be upgraded/replaced independently.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Consistent patterns</w:t>
      </w:r>
      <w:r>
        <w:t xml:space="preserve"> </w:t>
      </w:r>
      <w:r>
        <w:t xml:space="preserve">— RepOracle + JUL pattern repeats across both financial and framework layers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IncentiveController orchestration</w:t>
      </w:r>
      <w:r>
        <w:t xml:space="preserve"> </w:t>
      </w:r>
      <w:r>
        <w:t xml:space="preserve">— Clean star topology, single entry point for all incentive operations</w:t>
      </w:r>
    </w:p>
    <w:bookmarkEnd w:id="54"/>
    <w:bookmarkStart w:id="55" w:name="weaknesses"/>
    <w:p>
      <w:pPr>
        <w:pStyle w:val="Heading3"/>
      </w:pPr>
      <w:r>
        <w:t xml:space="preserve">Weaknesses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Zero cross-product composition</w:t>
      </w:r>
      <w:r>
        <w:t xml:space="preserve"> </w:t>
      </w:r>
      <w:r>
        <w:t xml:space="preserve">— Financial primitives can’t trigger each other. Insurance doesn’t auto-protect credit. Bonds can’t stream coupons. This limits UX.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Forum is disconnected</w:t>
      </w:r>
      <w:r>
        <w:t xml:space="preserve"> </w:t>
      </w:r>
      <w:r>
        <w:t xml:space="preserve">— No runtime path to any governance action (voting, proposals, dispute resolution)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orphaned contracts</w:t>
      </w:r>
      <w:r>
        <w:t xml:space="preserve"> </w:t>
      </w:r>
      <w:r>
        <w:t xml:space="preserve">— QuantumVault, ClawbackVault have no callers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Circular dependency</w:t>
      </w:r>
      <w:r>
        <w:t xml:space="preserve"> </w:t>
      </w:r>
      <w:r>
        <w:t xml:space="preserve">— VibeSwapCore ↔ wBAR. Not necessarily bad but worth noting for upgrade safety.</w:t>
      </w:r>
    </w:p>
    <w:bookmarkEnd w:id="55"/>
    <w:bookmarkStart w:id="56" w:name="go-live-priority-actions"/>
    <w:p>
      <w:pPr>
        <w:pStyle w:val="Heading3"/>
      </w:pPr>
      <w:r>
        <w:t xml:space="preserve">Go-Live Priority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4540"/>
        <w:gridCol w:w="1900"/>
        <w:gridCol w:w="6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Contracts Affected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SoulboundIdentity → ShapleyDistributor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ReputationOracle → ConvictionVoting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Wire ClawbackVault ← ClawbackRegistry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keeper tasks for Credit→Insurance flow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Wire Forum → ConvictionVoting via hooks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Add keeper tasks for bond automation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Cross-chain pool creation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Financial primitive hook points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JARVIS × Will, February 14, 2026</w:t>
      </w:r>
      <w:r>
        <w:t xml:space="preserve"> </w:t>
      </w:r>
      <w:r>
        <w:rPr>
          <w:i/>
          <w:iCs/>
        </w:rPr>
        <w:t xml:space="preserve">Verified against actual runtime dependency analysis of all 65 implementation contracts.</w:t>
      </w:r>
      <w:r>
        <w:t xml:space="preserve"> </w:t>
      </w:r>
      <w:r>
        <w:rPr>
          <w:i/>
          <w:iCs/>
        </w:rPr>
        <w:t xml:space="preserve">“The cave selects for those who see past what is to what could be.”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2026-03-16T12:18:13Z</dcterms:created>
  <dcterms:modified xsi:type="dcterms:W3CDTF">2026-03-16T12:18:13Z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