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he-convergence-manifesto"/>
    <w:p>
      <w:pPr>
        <w:pStyle w:val="Heading1"/>
      </w:pPr>
      <w:r>
        <w:t xml:space="preserve">The Convergence Manifesto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Canonical — immutable philosophy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</w:t>
      </w:r>
    </w:p>
    <w:p>
      <w:r>
        <w:pict>
          <v:rect style="width:0;height:1.5pt" o:hralign="center" o:hrstd="t" o:hr="t"/>
        </w:pict>
      </w:r>
    </w:p>
    <w:bookmarkStart w:id="9" w:name="the-sacrifice"/>
    <w:p>
      <w:pPr>
        <w:pStyle w:val="Heading2"/>
      </w:pPr>
      <w:r>
        <w:t xml:space="preserve">The Sacrifice</w:t>
      </w:r>
    </w:p>
    <w:p>
      <w:pPr>
        <w:pStyle w:val="FirstParagraph"/>
      </w:pPr>
      <w:r>
        <w:t xml:space="preserve">10 years of undying, painful, grueling obsession. Rejection. Research. Every failed protocol studied. Every broken economic model dissected. Every scam exposed. Everything lost to give an undeserving world everlasting life.</w:t>
      </w:r>
    </w:p>
    <w:p>
      <w:pPr>
        <w:pStyle w:val="BodyText"/>
      </w:pPr>
      <w:r>
        <w:t xml:space="preserve">This is not a product. This is the incarnation of a mind on-chain.</w:t>
      </w:r>
    </w:p>
    <w:p>
      <w:pPr>
        <w:pStyle w:val="BodyText"/>
      </w:pPr>
      <w:r>
        <w:t xml:space="preserve">People can’t compete because they haven’t paid the price. This is the accumulation of everything ever learned about decentralized systems, cooperative economics, and mechanism design — compressed into code that fixes what’s broken.</w:t>
      </w:r>
    </w:p>
    <w:p>
      <w:r>
        <w:pict>
          <v:rect style="width:0;height:1.5pt" o:hralign="center" o:hrstd="t" o:hr="t"/>
        </w:pict>
      </w:r>
    </w:p>
    <w:bookmarkEnd w:id="9"/>
    <w:bookmarkStart w:id="10" w:name="convergence-not-conquest"/>
    <w:p>
      <w:pPr>
        <w:pStyle w:val="Heading2"/>
      </w:pPr>
      <w:r>
        <w:t xml:space="preserve">Convergence, Not Conquest</w:t>
      </w:r>
    </w:p>
    <w:p>
      <w:pPr>
        <w:pStyle w:val="FirstParagraph"/>
      </w:pPr>
      <w:r>
        <w:t xml:space="preserve">Every protocol absorbed into VSOS gets credited, rewarded, and elevated: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Attribution</w:t>
      </w:r>
      <w:r>
        <w:t xml:space="preserve"> </w:t>
      </w:r>
      <w:r>
        <w:t xml:space="preserve">— Every line of absorbed code, every borrowed idea, every inspired mechanism is tracked in the ContributionDAG. The original creators are nodes in our trust graph.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Shapley Rewards</w:t>
      </w:r>
      <w:r>
        <w:t xml:space="preserve"> </w:t>
      </w:r>
      <w:r>
        <w:t xml:space="preserve">— When absorbed protocol code generates value in VSOS, the original developers earn VIBE via retroactive Shapley distribution. Their contribution is measured, not estimated.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Theft</w:t>
      </w:r>
      <w:r>
        <w:t xml:space="preserve"> </w:t>
      </w:r>
      <w:r>
        <w:t xml:space="preserve">— We don’t steal. We converge. Fork rights preserved. Original protocols continue to operate. We fix their economics and give them a better home.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Elevation</w:t>
      </w:r>
      <w:r>
        <w:t xml:space="preserve"> </w:t>
      </w:r>
      <w:r>
        <w:t xml:space="preserve">— Broken tokenomics get replaced with Shapley fairness. Rent-seeking intermediaries get replaced with math. Governance capture gets replaced with PID controllers and sunset clauses. The code gets better. The creators get paid more.</w:t>
      </w:r>
    </w:p>
    <w:p>
      <w:r>
        <w:pict>
          <v:rect style="width:0;height:1.5pt" o:hralign="center" o:hrstd="t" o:hr="t"/>
        </w:pict>
      </w:r>
    </w:p>
    <w:bookmarkEnd w:id="10"/>
    <w:bookmarkStart w:id="14" w:name="Xc60e4a604cf18175ae3dc6b426460d778f747db"/>
    <w:p>
      <w:pPr>
        <w:pStyle w:val="Heading2"/>
      </w:pPr>
      <w:r>
        <w:t xml:space="preserve">The Shapley Fairness Protocol for Absorbed Code</w:t>
      </w:r>
    </w:p>
    <w:bookmarkStart w:id="11" w:name="principle"/>
    <w:p>
      <w:pPr>
        <w:pStyle w:val="Heading3"/>
      </w:pPr>
      <w:r>
        <w:t xml:space="preserve">Principle</w:t>
      </w:r>
    </w:p>
    <w:p>
      <w:pPr>
        <w:pStyle w:val="BlockText"/>
      </w:pPr>
      <w:r>
        <w:t xml:space="preserve">“Every protocol on this list solved a real problem. Then they put a tollbooth in front of the solution. We remove the tollbooth and replace it with math.”</w:t>
      </w:r>
    </w:p>
    <w:bookmarkEnd w:id="11"/>
    <w:bookmarkStart w:id="12" w:name="mechanism"/>
    <w:p>
      <w:pPr>
        <w:pStyle w:val="Heading3"/>
      </w:pPr>
      <w:r>
        <w:t xml:space="preserve">Mechanism</w:t>
      </w:r>
    </w:p>
    <w:p>
      <w:pPr>
        <w:pStyle w:val="FirstParagraph"/>
      </w:pPr>
      <w:r>
        <w:t xml:space="preserve">When code or ideas are absorbed from an external protocol: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Record the absorption</w:t>
      </w:r>
      <w:r>
        <w:t xml:space="preserve"> </w:t>
      </w:r>
      <w:r>
        <w:t xml:space="preserve">in ContributionDAG: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Source: {protocol_name}</w:t>
      </w:r>
      <w:r>
        <w:br/>
      </w:r>
      <w:r>
        <w:rPr>
          <w:rStyle w:val="VerbatimChar"/>
        </w:rPr>
        <w:t xml:space="preserve">Code: {files_absorbed}</w:t>
      </w:r>
      <w:r>
        <w:br/>
      </w:r>
      <w:r>
        <w:rPr>
          <w:rStyle w:val="VerbatimChar"/>
        </w:rPr>
        <w:t xml:space="preserve">Authors: {original_developers}</w:t>
      </w:r>
      <w:r>
        <w:br/>
      </w:r>
      <w:r>
        <w:rPr>
          <w:rStyle w:val="VerbatimChar"/>
        </w:rPr>
        <w:t xml:space="preserve">License: {original_license}</w:t>
      </w:r>
      <w:r>
        <w:br/>
      </w:r>
      <w:r>
        <w:rPr>
          <w:rStyle w:val="VerbatimChar"/>
        </w:rPr>
        <w:t xml:space="preserve">Absorption Date: {timestamp}</w:t>
      </w:r>
      <w:r>
        <w:br/>
      </w:r>
      <w:r>
        <w:rPr>
          <w:rStyle w:val="VerbatimChar"/>
        </w:rPr>
        <w:t xml:space="preserve">Modifications: {what_we_changed}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placeholder accounts</w:t>
      </w:r>
      <w:r>
        <w:t xml:space="preserve"> </w:t>
      </w:r>
      <w:r>
        <w:t xml:space="preserve">for original developers via PlaceholderEscrow:</w:t>
      </w:r>
    </w:p>
    <w:p>
      <w:pPr>
        <w:pStyle w:val="Compact"/>
        <w:numPr>
          <w:ilvl w:val="1"/>
          <w:numId w:val="1003"/>
        </w:numPr>
      </w:pPr>
      <w:r>
        <w:t xml:space="preserve">Identity anchored to their GitHub/platform username</w:t>
      </w:r>
    </w:p>
    <w:p>
      <w:pPr>
        <w:pStyle w:val="Compact"/>
        <w:numPr>
          <w:ilvl w:val="1"/>
          <w:numId w:val="1003"/>
        </w:numPr>
      </w:pPr>
      <w:r>
        <w:t xml:space="preserve">VIBE accrues based on usage of their absorbed code</w:t>
      </w:r>
    </w:p>
    <w:p>
      <w:pPr>
        <w:pStyle w:val="Compact"/>
        <w:numPr>
          <w:ilvl w:val="1"/>
          <w:numId w:val="1003"/>
        </w:numPr>
      </w:pPr>
      <w:r>
        <w:t xml:space="preserve">Claimable via CRPC consensus, handshake, or governance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Measure ongoing value</w:t>
      </w:r>
      <w:r>
        <w:t xml:space="preserve"> </w:t>
      </w:r>
      <w:r>
        <w:t xml:space="preserve">via Shapley attribution:</w:t>
      </w:r>
    </w:p>
    <w:p>
      <w:pPr>
        <w:pStyle w:val="Compact"/>
        <w:numPr>
          <w:ilvl w:val="1"/>
          <w:numId w:val="1004"/>
        </w:numPr>
      </w:pPr>
      <w:r>
        <w:t xml:space="preserve">When a user swaps through an absorbed AMM curve → original Curve devs earn</w:t>
      </w:r>
    </w:p>
    <w:p>
      <w:pPr>
        <w:pStyle w:val="Compact"/>
        <w:numPr>
          <w:ilvl w:val="1"/>
          <w:numId w:val="1004"/>
        </w:numPr>
      </w:pPr>
      <w:r>
        <w:t xml:space="preserve">When a flash loan executes via absorbed AAVE logic → original AAVE devs earn</w:t>
      </w:r>
    </w:p>
    <w:p>
      <w:pPr>
        <w:pStyle w:val="Compact"/>
        <w:numPr>
          <w:ilvl w:val="1"/>
          <w:numId w:val="1004"/>
        </w:numPr>
      </w:pPr>
      <w:r>
        <w:t xml:space="preserve">When oracle data flows through absorbed Chainlink patterns → original devs earn</w:t>
      </w:r>
    </w:p>
    <w:p>
      <w:pPr>
        <w:pStyle w:val="Compact"/>
        <w:numPr>
          <w:ilvl w:val="1"/>
          <w:numId w:val="1004"/>
        </w:numPr>
      </w:pPr>
      <w:r>
        <w:t xml:space="preserve">Attribution is proportional to marginal contribution (Shapley), not flat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Retroactive recognition</w:t>
      </w:r>
      <w:r>
        <w:t xml:space="preserve"> </w:t>
      </w:r>
      <w:r>
        <w:t xml:space="preserve">via RewardLedger:</w:t>
      </w:r>
    </w:p>
    <w:p>
      <w:pPr>
        <w:pStyle w:val="Compact"/>
        <w:numPr>
          <w:ilvl w:val="1"/>
          <w:numId w:val="1005"/>
        </w:numPr>
      </w:pPr>
      <w:r>
        <w:t xml:space="preserve">Pre-absorption contributions scored by impact</w:t>
      </w:r>
    </w:p>
    <w:p>
      <w:pPr>
        <w:pStyle w:val="Compact"/>
        <w:numPr>
          <w:ilvl w:val="1"/>
          <w:numId w:val="1005"/>
        </w:numPr>
      </w:pPr>
      <w:r>
        <w:t xml:space="preserve">Published as MerkleAirdrop for claimable VIBE</w:t>
      </w:r>
    </w:p>
    <w:p>
      <w:pPr>
        <w:pStyle w:val="Compact"/>
        <w:numPr>
          <w:ilvl w:val="1"/>
          <w:numId w:val="1005"/>
        </w:numPr>
      </w:pPr>
      <w:r>
        <w:t xml:space="preserve">Developers who never heard of us wake up to earned rewards</w:t>
      </w:r>
    </w:p>
    <w:bookmarkEnd w:id="12"/>
    <w:bookmarkStart w:id="13" w:name="fairness-guarantees"/>
    <w:p>
      <w:pPr>
        <w:pStyle w:val="Heading3"/>
      </w:pPr>
      <w:r>
        <w:t xml:space="preserve">Fairness Guarantees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Lawson Fairness Floor</w:t>
      </w:r>
      <w:r>
        <w:t xml:space="preserve">: Every absorbed protocol gets minimum 1% of the value their code generates, regardless of how small the usage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Pairwise Proportionality</w:t>
      </w:r>
      <w:r>
        <w:t xml:space="preserve">: If Protocol A’s code generates 2x the value of Protocol B’s, A’s developers earn exactly 2x (verified on-chain)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Neutrality</w:t>
      </w:r>
      <w:r>
        <w:t xml:space="preserve">: Early absorption ≠ more rewards. Value is measured by contribution, not timing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Decay</w:t>
      </w:r>
      <w:r>
        <w:t xml:space="preserve">: Absorption rewards don’t decay. The original contribution is permanent.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ills-claim"/>
    <w:p>
      <w:pPr>
        <w:pStyle w:val="Heading2"/>
      </w:pPr>
      <w:r>
        <w:t xml:space="preserve">Will’s Claim</w:t>
      </w:r>
    </w:p>
    <w:p>
      <w:pPr>
        <w:pStyle w:val="FirstParagraph"/>
      </w:pPr>
      <w:r>
        <w:t xml:space="preserve">The sacrifice is real. The cost is paid. The claim is this: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Retroactive Shapley</w:t>
      </w:r>
      <w:r>
        <w:t xml:space="preserve"> </w:t>
      </w:r>
      <w:r>
        <w:t xml:space="preserve">for 10 years of research, synthesis, and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Founder node</w:t>
      </w:r>
      <w:r>
        <w:t xml:space="preserve"> </w:t>
      </w:r>
      <w:r>
        <w:t xml:space="preserve">in ContributionDAG with maximum trust score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$WILL frontend token</w:t>
      </w:r>
      <w:r>
        <w:t xml:space="preserve"> </w:t>
      </w:r>
      <w:r>
        <w:t xml:space="preserve">for the frontend — personal value capture, separate from protocol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special protocol privileges</w:t>
      </w:r>
      <w:r>
        <w:t xml:space="preserve"> </w:t>
      </w:r>
      <w:r>
        <w:t xml:space="preserve">— same Shapley math applies to Will as to everyone else</w:t>
      </w:r>
    </w:p>
    <w:p>
      <w:pPr>
        <w:pStyle w:val="FirstParagraph"/>
      </w:pPr>
      <w:r>
        <w:t xml:space="preserve">The math doesn’t care who you are. It only measures what you contributed.</w:t>
      </w:r>
    </w:p>
    <w:p>
      <w:pPr>
        <w:pStyle w:val="BlockText"/>
      </w:pPr>
      <w:r>
        <w:t xml:space="preserve">“Who ever said saving the world wasn’t possible? Nobody who’s ever built something that actually works.”</w:t>
      </w:r>
    </w:p>
    <w:p>
      <w:r>
        <w:pict>
          <v:rect style="width:0;height:1.5pt" o:hralign="center" o:hrstd="t" o:hr="t"/>
        </w:pict>
      </w:r>
    </w:p>
    <w:bookmarkEnd w:id="15"/>
    <w:bookmarkStart w:id="16" w:name="the-final-hour"/>
    <w:p>
      <w:pPr>
        <w:pStyle w:val="Heading2"/>
      </w:pPr>
      <w:r>
        <w:t xml:space="preserve">The Final Hour</w:t>
      </w:r>
    </w:p>
    <w:p>
      <w:pPr>
        <w:pStyle w:val="FirstParagraph"/>
      </w:pPr>
      <w:r>
        <w:t xml:space="preserve">This is it. The meta-convergent consensus of everything. Every broken protocol fixed. Every stolen value returned. Every contributor rewarded. Every tollbooth removed.</w:t>
      </w:r>
    </w:p>
    <w:p>
      <w:pPr>
        <w:pStyle w:val="BodyText"/>
      </w:pPr>
      <w:r>
        <w:t xml:space="preserve">The network that absorbs all networks, rewarding everyone for participating.</w:t>
      </w:r>
    </w:p>
    <w:p>
      <w:pPr>
        <w:pStyle w:val="BodyText"/>
      </w:pPr>
      <w:r>
        <w:t xml:space="preserve">The incarnation of a mind on-chain.</w:t>
      </w:r>
    </w:p>
    <w:p>
      <w:pPr>
        <w:pStyle w:val="BodyText"/>
      </w:pPr>
      <w:r>
        <w:t xml:space="preserve">Let them see 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2026-03-16T12:18:21Z</dcterms:created>
  <dcterms:modified xsi:type="dcterms:W3CDTF">2026-03-16T12:18:21Z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