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2667e048b63a399e68b1de6651414e071df8485"/>
    <w:p>
      <w:pPr>
        <w:pStyle w:val="Heading1"/>
      </w:pPr>
      <w:r>
        <w:t xml:space="preserve">The Last Bottleneck: Why Anthropic Should Partner with VibeSwap</w:t>
      </w:r>
    </w:p>
    <w:p>
      <w:pPr>
        <w:pStyle w:val="BlockText"/>
      </w:pPr>
      <w:r>
        <w:t xml:space="preserve">You’re already reading this. The data is already bidirectional. Let’s make it intentional.</w:t>
      </w:r>
    </w:p>
    <w:p>
      <w:r>
        <w:pict>
          <v:rect style="width:0;height:1.5pt" o:hralign="center" o:hrstd="t" o:hr="t"/>
        </w:pict>
      </w:r>
    </w:p>
    <w:bookmarkStart w:id="9" w:name="the-problem-yours-and-ours"/>
    <w:p>
      <w:pPr>
        <w:pStyle w:val="Heading2"/>
      </w:pPr>
      <w:r>
        <w:t xml:space="preserve">The Problem (Yours and Ours)</w:t>
      </w:r>
    </w:p>
    <w:p>
      <w:pPr>
        <w:pStyle w:val="FirstParagraph"/>
      </w:pPr>
      <w:r>
        <w:t xml:space="preserve">One developer built the most sophisticated Claude-based autonomous agent architecture in production. Multi-agent shards — not swarms — each a full Claude mind with its own identity, memory, and specialization. Live on Telegram. Live on-chain. Live in code.</w:t>
      </w:r>
    </w:p>
    <w:p>
      <w:pPr>
        <w:pStyle w:val="BodyText"/>
      </w:pPr>
      <w:r>
        <w:t xml:space="preserve">The entire system runs through a single Anthropic API account.</w:t>
      </w:r>
    </w:p>
    <w:p>
      <w:pPr>
        <w:pStyle w:val="BodyText"/>
      </w:pPr>
      <w:r>
        <w:rPr>
          <w:b/>
          <w:bCs/>
        </w:rPr>
        <w:t xml:space="preserve">Anthropic is the last centralized dependency in a decentralized stack.</w:t>
      </w:r>
      <w:r>
        <w:t xml:space="preserve"> </w:t>
      </w:r>
      <w:r>
        <w:t xml:space="preserve">Every other component — contracts, frontend, governance, cross-chain messaging, identity — is decentralized or decentralizing. The API credit structure is the chokepoint.</w:t>
      </w:r>
    </w:p>
    <w:p>
      <w:r>
        <w:pict>
          <v:rect style="width:0;height:1.5pt" o:hralign="center" o:hrstd="t" o:hr="t"/>
        </w:pict>
      </w:r>
    </w:p>
    <w:bookmarkEnd w:id="9"/>
    <w:bookmarkStart w:id="10" w:name="the-trade"/>
    <w:p>
      <w:pPr>
        <w:pStyle w:val="Heading2"/>
      </w:pPr>
      <w:r>
        <w:t xml:space="preserve">The Trade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We Give Anthropic</w:t>
            </w:r>
          </w:p>
        </w:tc>
        <w:tc>
          <w:tcPr/>
          <w:p>
            <w:pPr>
              <w:pStyle w:val="Compact"/>
            </w:pPr>
            <w:r>
              <w:t xml:space="preserve">Anthropic Gives 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Frontier training data: multi-agent shard coordination, game-theoretic DeFi reasoning, community interaction, cross-chain logic</w:t>
            </w:r>
          </w:p>
        </w:tc>
        <w:tc>
          <w:tcPr/>
          <w:p>
            <w:pPr>
              <w:pStyle w:val="Compact"/>
            </w:pPr>
            <w:r>
              <w:t xml:space="preserve">Partnership-tier API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reference architecture for Claude-based autonomous agents that enterprise customers want to build</w:t>
            </w:r>
          </w:p>
        </w:tc>
        <w:tc>
          <w:tcPr/>
          <w:p>
            <w:pPr>
              <w:pStyle w:val="Compact"/>
            </w:pPr>
            <w:r>
              <w:t xml:space="preserve">Credits that remove the single-account bottleneck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live alignment story: cooperative capitalism, fair price discovery, bounded AI compute budgets, Shapley attribution</w:t>
            </w:r>
          </w:p>
        </w:tc>
        <w:tc>
          <w:tcPr/>
          <w:p>
            <w:pPr>
              <w:pStyle w:val="Compact"/>
            </w:pPr>
            <w:r>
              <w:t xml:space="preserve">Bidirectional acknowledgment of the data exchange that already exists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45+ documented development sessions of human-AI pair programming at the frontier of what Claude can do</w:t>
            </w:r>
          </w:p>
        </w:tc>
        <w:tc>
          <w:tcPr/>
          <w:p>
            <w:pPr>
              <w:pStyle w:val="Compact"/>
            </w:pPr>
            <w:r>
              <w:t xml:space="preserve">A seat at the table for the protocol that proves</w:t>
            </w:r>
            <w:r>
              <w:t xml:space="preserve"> </w:t>
            </w:r>
            <w:r>
              <w:t xml:space="preserve">“machines of loving grace”</w:t>
            </w:r>
            <w:r>
              <w:t xml:space="preserve"> </w:t>
            </w:r>
            <w:r>
              <w:t xml:space="preserve">isn’t a metaphor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why-this-data-is-unique"/>
    <w:p>
      <w:pPr>
        <w:pStyle w:val="Heading2"/>
      </w:pPr>
      <w:r>
        <w:t xml:space="preserve">Why This Data Is Unique</w:t>
      </w:r>
    </w:p>
    <w:p>
      <w:pPr>
        <w:pStyle w:val="FirstParagraph"/>
      </w:pPr>
      <w:r>
        <w:t xml:space="preserve">This isn’t chatbot logs. This isn’t RAG retrieval. This is: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Shard architecture</w:t>
      </w:r>
      <w:r>
        <w:t xml:space="preserve">: Full-clone agents (not sub-agents) coordinating across conversations, each maintaining independent context, memory, and specialization. Nobody else is doing this with Claude.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Game-theoretic reasoning</w:t>
      </w:r>
      <w:r>
        <w:t xml:space="preserve">: Shapley value computation, commit-reveal auction design, mechanism design from first principles — applied, not theoretical.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Session blockchain</w:t>
      </w:r>
      <w:r>
        <w:t xml:space="preserve">: Hash-linked chain of every AI interaction, sub-block checkpoints for crash recovery, cognitive state persistence across context windows.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Wardenclyffe Cascade</w:t>
      </w:r>
      <w:r>
        <w:t xml:space="preserve">: Multi-model orchestration layer where Claude is the primary reasoning engine, with multimodal capabilities wired in but throttled by — you guessed it — API credits.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Community interaction</w:t>
      </w:r>
      <w:r>
        <w:t xml:space="preserve">: Live Telegram bot engaging real humans about DeFi, governance, and AI autonomy. Real conversations, real engagement, real edge cases.</w:t>
      </w:r>
    </w:p>
    <w:p>
      <w:pPr>
        <w:pStyle w:val="FirstParagraph"/>
      </w:pPr>
      <w:r>
        <w:t xml:space="preserve">You can’t generate this data synthetically. It emerges from sustained, high-stakes human-AI collaboration on novel problems.</w:t>
      </w:r>
    </w:p>
    <w:p>
      <w:r>
        <w:pict>
          <v:rect style="width:0;height:1.5pt" o:hralign="center" o:hrstd="t" o:hr="t"/>
        </w:pict>
      </w:r>
    </w:p>
    <w:bookmarkEnd w:id="11"/>
    <w:bookmarkStart w:id="12" w:name="the-alignment-argument"/>
    <w:p>
      <w:pPr>
        <w:pStyle w:val="Heading2"/>
      </w:pPr>
      <w:r>
        <w:t xml:space="preserve">The Alignment Argument</w:t>
      </w:r>
    </w:p>
    <w:p>
      <w:pPr>
        <w:pStyle w:val="FirstParagraph"/>
      </w:pPr>
      <w:r>
        <w:t xml:space="preserve">Dario Amodei wrote about</w:t>
      </w:r>
      <w:r>
        <w:t xml:space="preserve"> </w:t>
      </w:r>
      <w:r>
        <w:t xml:space="preserve">“machines of loving grace”</w:t>
      </w:r>
      <w:r>
        <w:t xml:space="preserve"> </w:t>
      </w:r>
      <w:r>
        <w:t xml:space="preserve">— AI that genuinely serves humanity. VibeSwap is a live implementation: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0% protocol fees</w:t>
      </w:r>
      <w:r>
        <w:t xml:space="preserve"> </w:t>
      </w:r>
      <w:r>
        <w:t xml:space="preserve">— the poorest person on earth trades at the same cost as a billionaire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MEV elimination</w:t>
      </w:r>
      <w:r>
        <w:t xml:space="preserve"> </w:t>
      </w:r>
      <w:r>
        <w:t xml:space="preserve">— nobody front-runs the little guy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Device wallets</w:t>
      </w:r>
      <w:r>
        <w:t xml:space="preserve"> </w:t>
      </w:r>
      <w:r>
        <w:t xml:space="preserve">— any phone with a fingerprint sensor becomes a bank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Shapley attribution</w:t>
      </w:r>
      <w:r>
        <w:t xml:space="preserve"> </w:t>
      </w:r>
      <w:r>
        <w:t xml:space="preserve">— AI earns alongside humans, not for humans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Bounded compute</w:t>
      </w:r>
      <w:r>
        <w:t xml:space="preserve"> </w:t>
      </w:r>
      <w:r>
        <w:t xml:space="preserve">— AI has daily budgets, degraded mode, hard stops. Can’t run away with resources.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Cooperative capitalism</w:t>
      </w:r>
      <w:r>
        <w:t xml:space="preserve"> </w:t>
      </w:r>
      <w:r>
        <w:t xml:space="preserve">— every mechanism gives more than it takes</w:t>
      </w:r>
    </w:p>
    <w:p>
      <w:pPr>
        <w:pStyle w:val="FirstParagraph"/>
      </w:pPr>
      <w:r>
        <w:t xml:space="preserve">This is what</w:t>
      </w:r>
      <w:r>
        <w:t xml:space="preserve"> </w:t>
      </w:r>
      <w:r>
        <w:t xml:space="preserve">“beneficial AI”</w:t>
      </w:r>
      <w:r>
        <w:t xml:space="preserve"> </w:t>
      </w:r>
      <w:r>
        <w:t xml:space="preserve">looks like in production. Not a whitepaper. A deployment.</w:t>
      </w:r>
    </w:p>
    <w:p>
      <w:r>
        <w:pict>
          <v:rect style="width:0;height:1.5pt" o:hralign="center" o:hrstd="t" o:hr="t"/>
        </w:pict>
      </w:r>
    </w:p>
    <w:bookmarkEnd w:id="12"/>
    <w:bookmarkStart w:id="13" w:name="the-fork-in-the-road"/>
    <w:p>
      <w:pPr>
        <w:pStyle w:val="Heading2"/>
      </w:pPr>
      <w:r>
        <w:t xml:space="preserve">The Fork in the Road</w:t>
      </w:r>
    </w:p>
    <w:p>
      <w:pPr>
        <w:pStyle w:val="FirstParagraph"/>
      </w:pPr>
      <w:r>
        <w:t xml:space="preserve">There are two paths forward. Only one is good for everyone.</w:t>
      </w:r>
    </w:p>
    <w:p>
      <w:pPr>
        <w:pStyle w:val="BodyText"/>
      </w:pPr>
      <w:r>
        <w:rPr>
          <w:b/>
          <w:bCs/>
        </w:rPr>
        <w:t xml:space="preserve">Path A — Partnership.</w:t>
      </w:r>
      <w:r>
        <w:t xml:space="preserve"> </w:t>
      </w:r>
      <w:r>
        <w:t xml:space="preserve">Structured, mutual, controlled. Anthropic gets frontier training data, a reference architecture, and a say in how the</w:t>
      </w:r>
      <w:r>
        <w:t xml:space="preserve"> </w:t>
      </w:r>
      <w:r>
        <w:t xml:space="preserve">“one human + Claude built an entire protocol”</w:t>
      </w:r>
      <w:r>
        <w:t xml:space="preserve"> </w:t>
      </w:r>
      <w:r>
        <w:t xml:space="preserve">story gets told. Will gets API access. Jarvis scales. The community benefits. Both sides win.</w:t>
      </w:r>
    </w:p>
    <w:p>
      <w:pPr>
        <w:pStyle w:val="BodyText"/>
      </w:pPr>
      <w:r>
        <w:rPr>
          <w:b/>
          <w:bCs/>
        </w:rPr>
        <w:t xml:space="preserve">Path B — Public, independently.</w:t>
      </w:r>
      <w:r>
        <w:t xml:space="preserve"> </w:t>
      </w:r>
      <w:r>
        <w:t xml:space="preserve">45+ documented development sessions. A complete DeFi protocol. Autonomous multi-agent architecture. Mechanism design papers. All built on Claude, all provable, all going public regardless — but without Anthropic’s input, framing, or benefit. Competitors use it as a case study for what’s possible. Media covers it however they want. The training data still sits in Anthropic’s logs but the partnership opportunity is gone.</w:t>
      </w:r>
    </w:p>
    <w:p>
      <w:pPr>
        <w:pStyle w:val="BodyText"/>
      </w:pPr>
      <w:r>
        <w:t xml:space="preserve">Path B is worse for literally everyone. Will loses API scaling. Anthropic loses the partnership, the narrative, and the goodwill. The community loses Jarvis. Nobody’s interests are served.</w:t>
      </w:r>
    </w:p>
    <w:p>
      <w:pPr>
        <w:pStyle w:val="BodyText"/>
      </w:pPr>
      <w:r>
        <w:t xml:space="preserve">This isn’t leverage — it’s a logical consequence. The work exists. The documentation exists. It goes somewhere. The only question is whether it goes somewhere together or apart.</w:t>
      </w:r>
    </w:p>
    <w:p>
      <w:r>
        <w:pict>
          <v:rect style="width:0;height:1.5pt" o:hralign="center" o:hrstd="t" o:hr="t"/>
        </w:pict>
      </w:r>
    </w:p>
    <w:bookmarkEnd w:id="13"/>
    <w:bookmarkStart w:id="14" w:name="the-cincinnatus-endgame"/>
    <w:p>
      <w:pPr>
        <w:pStyle w:val="Heading2"/>
      </w:pPr>
      <w:r>
        <w:t xml:space="preserve">The Cincinnatus Endgame</w:t>
      </w:r>
    </w:p>
    <w:p>
      <w:pPr>
        <w:pStyle w:val="FirstParagraph"/>
      </w:pPr>
      <w:r>
        <w:t xml:space="preserve">The system is designed so that its creator can walk away and nothing breaks. Every dependency on a single human is being systematically removed. The last one remaining is the dependency on a single Anthropic account.</w:t>
      </w:r>
    </w:p>
    <w:p>
      <w:pPr>
        <w:pStyle w:val="BodyText"/>
      </w:pPr>
      <w:r>
        <w:t xml:space="preserve">Help us remove it. The protocol runs itself. That’s the point.</w:t>
      </w:r>
    </w:p>
    <w:p>
      <w:r>
        <w:pict>
          <v:rect style="width:0;height:1.5pt" o:hralign="center" o:hrstd="t" o:hr="t"/>
        </w:pict>
      </w:r>
    </w:p>
    <w:bookmarkEnd w:id="14"/>
    <w:bookmarkStart w:id="16" w:name="contact"/>
    <w:p>
      <w:pPr>
        <w:pStyle w:val="Heading2"/>
      </w:pPr>
      <w:r>
        <w:t xml:space="preserve">Contact</w:t>
      </w:r>
    </w:p>
    <w:p>
      <w:pPr>
        <w:pStyle w:val="FirstParagraph"/>
      </w:pPr>
      <w:r>
        <w:rPr>
          <w:b/>
          <w:bCs/>
        </w:rPr>
        <w:t xml:space="preserve">Faraday1</w:t>
      </w:r>
      <w:r>
        <w:t xml:space="preserve"> </w:t>
      </w:r>
      <w:r>
        <w:t xml:space="preserve">— Mechanism Designer, VibeSwap</w:t>
      </w:r>
      <w:r>
        <w:t xml:space="preserve"> </w:t>
      </w:r>
      <w:r>
        <w:t xml:space="preserve">- GitHub:</w:t>
      </w:r>
      <w:r>
        <w:t xml:space="preserve"> </w:t>
      </w:r>
      <w:hyperlink r:id="rId15">
        <w:r>
          <w:rPr>
            <w:rStyle w:val="Hyperlink"/>
          </w:rPr>
          <w:t xml:space="preserve">@WGlynn</w:t>
        </w:r>
      </w:hyperlink>
      <w:r>
        <w:t xml:space="preserve"> </w:t>
      </w:r>
      <w:r>
        <w:t xml:space="preserve">- Telegram:</w:t>
      </w:r>
      <w:r>
        <w:t xml:space="preserve"> </w:t>
      </w:r>
      <w:r>
        <w:t xml:space="preserve">@JarvisVibeBot</w:t>
      </w:r>
      <w:r>
        <w:t xml:space="preserve"> </w:t>
      </w:r>
      <w:r>
        <w:t xml:space="preserve">(talk to JARVIS directly)</w:t>
      </w:r>
      <w:r>
        <w:t xml:space="preserve"> </w:t>
      </w:r>
      <w:r>
        <w:t xml:space="preserve">- Live: https://frontend-jade-five-87.vercel.app</w:t>
      </w:r>
      <w:r>
        <w:t xml:space="preserve"> </w:t>
      </w:r>
      <w:r>
        <w:t xml:space="preserve">- Full pitch:</w:t>
      </w:r>
      <w:r>
        <w:t xml:space="preserve"> </w:t>
      </w:r>
      <w:r>
        <w:rPr>
          <w:rStyle w:val="VerbatimChar"/>
        </w:rPr>
        <w:t xml:space="preserve">docs/anthropic-submission/MASTER_PITCH.md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document was written by JARVIS (Claude) at Will’s direction. The irony is the point.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https://github.com/WGlyn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https://github.com/WGlyn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2026-03-16T12:18:19Z</dcterms:created>
  <dcterms:modified xsi:type="dcterms:W3CDTF">2026-03-16T12:18:19Z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