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TH Sarabun New" w:cs="TH Sarabun New" w:eastAsia="TH Sarabun New" w:hAnsi="TH Sarabun New"/>
          <w:b/>
          <w:bCs/>
          <w:color w:val="1A1A1A"/>
          <w:sz w:val="30"/>
          <w:szCs w:val="30"/>
        </w:rPr>
        <w:t xml:space="preserve">บริษัท ที.แสตนดาร์ด สตีล จำกัด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A1A1A"/>
          <w:sz w:val="52"/>
          <w:szCs w:val="52"/>
        </w:rPr>
        <w:t xml:space="preserve">คู่มือเชื่อมต่อ API — สรุป SI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color w:val="6B6B66"/>
          <w:sz w:val="28"/>
          <w:szCs w:val="28"/>
        </w:rPr>
        <w:t xml:space="preserve">ยอดโหลดสินค้าส่งจริงรายวัน (Warehouse Management System)</w:t>
      </w:r>
    </w:p>
    <w:p>
      <w:pPr>
        <w:pBdr>
          <w:bottom w:val="single" w:color="1A1A1A" w:sz="16" w:space="1"/>
        </w:pBdr>
        <w:spacing w:after="300"/>
        <w:jc w:val="center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/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6B6B66"/>
          <w:sz w:val="28"/>
          <w:szCs w:val="28"/>
        </w:rPr>
        <w:t xml:space="preserve">ผู้ดูแลระบบ  </w:t>
      </w:r>
      <w:r>
        <w:rPr>
          <w:rFonts w:ascii="TH Sarabun New" w:cs="TH Sarabun New" w:eastAsia="TH Sarabun New" w:hAnsi="TH Sarabun New"/>
          <w:b/>
          <w:bCs/>
          <w:color w:val="1A1A1A"/>
          <w:sz w:val="28"/>
          <w:szCs w:val="28"/>
        </w:rPr>
        <w:t xml:space="preserve">นายจักรินทร์ สมบูรณ์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6B6B66"/>
          <w:sz w:val="26"/>
          <w:szCs w:val="26"/>
        </w:rPr>
        <w:t xml:space="preserve">ฉบับที่ 1 / 9 กันยายน 2569</w:t>
      </w: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1.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ภาพรวม</w:t>
      </w:r>
    </w:p>
    <w:p>
      <w:pPr>
        <w:spacing w:after="14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API นี้ให้ระบบภายนอกดึงข้อมูลยอดโหลดสินค้าส่งจริงรายวันชุดเดียวกับที่แสดงในหน้า "สรุป SI" ของระบบ WMS โดยไม่ต้องคำนวณน้ำหนักหรือจำแนกประเภทรถเอง — ระบบคำนวณให้ครบทุกครั้งที่เรียก</w:t>
      </w: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2.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Endpoint</w:t>
      </w:r>
    </w:p>
    <w:p>
      <w:pPr>
        <w:spacing w:after="14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เรียกด้วย HTTP GET ที่ URL ต่อไปนี้ พร้อมพารามิเตอร์ from และ to (บังคับ)</w:t>
      </w:r>
    </w:p>
    <w:tbl>
      <w:tblPr>
        <w:tblW w:type="pct" w:w="100%"/>
        <w:tblBorders>
          <w:top w:val="single" w:color="B7B7AF" w:sz="4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3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GET https://akazjfgbnzhykhgeenye.supabase.co/functions/v1/si-summary?from=YYYY-MM-DD&amp;to=YYYY-MM-DD</w:t>
            </w:r>
          </w:p>
        </w:tc>
      </w:tr>
    </w:tbl>
    <w:p>
      <w:pPr>
        <w:spacing w:after="160"/>
      </w:pP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3.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การยืนยันตัวตน (Authentication)</w:t>
      </w:r>
    </w:p>
    <w:p>
      <w:pPr>
        <w:spacing w:after="14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ต้องแนบ Header ทั้งสองรายการนี้ในทุกคำขอ มิฉะนั้นระบบจะปฏิเสธคำขอ</w:t>
      </w:r>
    </w:p>
    <w:tbl>
      <w:tblPr>
        <w:tblW w:type="pct" w:w="100%"/>
        <w:tblBorders>
          <w:top w:val="single" w:color="B7B7AF" w:sz="4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3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apikey: eyJhbGciOiJIUzI1NiIsInR5cCI6IkpXVCJ9.eyJpc3MiOiJzdXBhYmFzZSIsInJlZiI6ImFrYXpqZmdibnpoeWtoZ2VlbnllIiwicm9sZSI6ImFub24iLCJpYXQiOjE3ODYwNjk4MDksImV4cCI6MjEwMTY0NTgwOX0.3XQowwoh5C9loTu9WpEz4sdKxGzRFlYEOrqNBYtqunA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Authorization: Bearer eyJhbGciOiJIUzI1NiIsInR5cCI6IkpXVCJ9.eyJpc3MiOiJzdXBhYmFzZSIsInJlZiI6ImFrYXpqZmdibnpoeWtoZ2VlbnllIiwicm9sZSI6ImFub24iLCJpYXQiOjE3ODYwNjk4MDksImV4cCI6MjEwMTY0NTgwOX0.3XQowwoh5C9loTu9WpEz4sdKxGzRFlYEOrqNBYtqunA</w:t>
            </w:r>
          </w:p>
        </w:tc>
      </w:tr>
    </w:tbl>
    <w:tbl>
      <w:tblPr>
        <w:tblW w:type="pct" w:w="100%"/>
        <w:tblBorders>
          <w:top w:val="none" w:color="auto" w:sz="0"/>
          <w:left w:val="single" w:color="8A5A00" w:sz="24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7EEDD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8A5A00"/>
                <w:sz w:val="32"/>
                <w:szCs w:val="32"/>
              </w:rPr>
              <w:t xml:space="preserve">ข้อควรระวัง: </w:t>
            </w:r>
            <w:r>
              <w:rPr>
                <w:rFonts w:ascii="TH Sarabun New" w:cs="TH Sarabun New" w:eastAsia="TH Sarabun New" w:hAnsi="TH Sarabun New"/>
                <w:color w:val="1A1A1A"/>
                <w:sz w:val="32"/>
                <w:szCs w:val="32"/>
              </w:rPr>
              <w:t xml:space="preserve">คีย์นี้เป็นคีย์อ่านข้อมูลสาธารณะระดับแอปพลิเคชัน (anon key) ไม่ใช่รหัสผ่านส่วนตัว แต่ควรเก็บไว้ในฝั่งเซิร์ฟเวอร์ ไม่ควรฝังในหน้าเว็บสาธารณะหรือแอปมือถือที่ถอดรหัสได้</w:t>
            </w:r>
          </w:p>
        </w:tc>
      </w:tr>
    </w:tbl>
    <w:p>
      <w:pPr>
        <w:spacing w:after="160"/>
      </w:pP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4.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พารามิเตอร์ (Query Parameters)</w:t>
      </w:r>
    </w:p>
    <w:tbl>
      <w:tblPr>
        <w:tblW w:type="dxa" w:w="9200"/>
        <w:tblBorders>
          <w:top w:val="single" w:color="B7B7AF" w:sz="4"/>
          <w:left w:val="single" w:color="B7B7AF" w:sz="4"/>
          <w:bottom w:val="single" w:color="B7B7AF" w:sz="4"/>
          <w:right w:val="single" w:color="B7B7AF" w:sz="4"/>
          <w:insideH w:val="single" w:color="B7B7AF" w:sz="4"/>
          <w:insideV w:val="single" w:color="B7B7AF" w:sz="4"/>
        </w:tblBorders>
      </w:tblPr>
      <w:tblGrid>
        <w:gridCol w:w="1800"/>
        <w:gridCol w:w="1400"/>
        <w:gridCol w:w="3600"/>
        <w:gridCol w:w="2400"/>
      </w:tblGrid>
      <w:tr>
        <w:trPr>
          <w:tblHeader/>
        </w:trPr>
        <w:tc>
          <w:tcPr>
            <w:tcW w:type="dxa" w:w="18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พารามิเตอร์</w:t>
            </w:r>
          </w:p>
        </w:tc>
        <w:tc>
          <w:tcPr>
            <w:tcW w:type="dxa" w:w="14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บังคับ</w:t>
            </w:r>
          </w:p>
        </w:tc>
        <w:tc>
          <w:tcPr>
            <w:tcW w:type="dxa" w:w="36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ค่าที่รับ</w:t>
            </w:r>
          </w:p>
        </w:tc>
        <w:tc>
          <w:tcPr>
            <w:tcW w:type="dxa" w:w="24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ตัวอย่าง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from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บังคับ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วันที่เริ่มต้น รูปแบบ YYYY-MM-DD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2026-09-09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to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บังคับ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วันที่สิ้นสุด รูปแบบ YYYY-MM-DD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2026-09-09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team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ไม่บังคับ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กรองเฉพาะทีมโหลด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truck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ไม่บังคับ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company / hired / self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hired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range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ไม่บังคับ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ok = อยู่ในเกณฑ์, out = นอกเกณฑ์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out</w:t>
            </w:r>
          </w:p>
        </w:tc>
      </w:tr>
    </w:tbl>
    <w:p>
      <w:pPr>
        <w:spacing w:after="160"/>
      </w:pP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5.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ตัวอย่างคำขอ (Request)</w:t>
      </w:r>
    </w:p>
    <w:tbl>
      <w:tblPr>
        <w:tblW w:type="pct" w:w="100%"/>
        <w:tblBorders>
          <w:top w:val="single" w:color="B7B7AF" w:sz="4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3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curl "https://akazjfgbnzhykhgeenye.supabase.co/functions/v1/si-summary?from=2026-09-09&amp;to=2026-09-09" \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-H "apikey: eyJhbGciOiJIUzI1NiIsInR5cCI6IkpXVCJ9.eyJpc3MiOiJzdXBhYmFzZSIsInJlZiI6ImFrYXpqZmdibnpoeWtoZ2VlbnllIiwicm9sZSI6ImFub24iLCJpYXQiOjE3ODYwNjk4MDksImV4cCI6MjEwMTY0NTgwOX0.3XQowwoh5C9loTu9WpEz4sdKxGzRFlYEOrqNBYtqunA"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-H "Authorization: Bearer eyJhbGciOiJIUzI1NiIsInR5cCI6IkpXVCJ9.eyJpc3MiOiJzdXBhYmFzZSIsInJlZiI6ImFrYXpqZmdibnpoeWtoZ2VlbnllIiwicm9sZSI6ImFub24iLCJpYXQiOjE3ODYwNjk4MDksImV4cCI6MjEwMTY0NTgwOX0.3XQowwoh5C9loTu9WpEz4sdKxGzRFlYEOrqNBYtqunA"</w:t>
            </w:r>
          </w:p>
        </w:tc>
      </w:tr>
    </w:tbl>
    <w:p>
      <w:pPr>
        <w:spacing w:after="160"/>
      </w:pP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6.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รูปแบบข้อมูลตอบกลับ (Response)</w:t>
      </w:r>
    </w:p>
    <w:p>
      <w:pPr>
        <w:spacing w:after="14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ตอบกลับเป็น JSON เสมอ โครงสร้างดังตัวอย่าง</w:t>
      </w:r>
    </w:p>
    <w:tbl>
      <w:tblPr>
        <w:tblW w:type="pct" w:w="100%"/>
        <w:tblBorders>
          <w:top w:val="single" w:color="B7B7AF" w:sz="4"/>
          <w:left w:val="single" w:color="B7B7AF" w:sz="4"/>
          <w:bottom w:val="single" w:color="B7B7AF" w:sz="4"/>
          <w:right w:val="single" w:color="B7B7AF" w:sz="4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shd w:fill="F3F3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{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"from": "2026-09-09",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"to": "2026-09-09",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"count": 1,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"rows": [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{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"date": "2026-09-09",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"time": "09:08",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"customer": "ห้างหุ้นส่วนจำกัด พูนทรัพย์เทพารักษ์ สาขา 00001",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"sale": "เพ็ชชาลี กิจการประพันธ์",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"sku": "0RTG200140.",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"name": "แป็บแบน GI 2\"x1\"x1.5x6 ม. (ทองขาวเหลือง)",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"qty": 120,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"finalKg": 1035,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"perUnit": 8.63,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"rangeStatus": "ok",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"team": "A",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"truckType": "self",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  "truckLabel": "6430"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  }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27"/>
                <w:szCs w:val="27"/>
              </w:rPr>
              <w:t xml:space="preserve">}</w:t>
            </w:r>
          </w:p>
        </w:tc>
      </w:tr>
    </w:tbl>
    <w:p>
      <w:pPr>
        <w:spacing w:after="200"/>
      </w:pP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7.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คำอธิบายฟิลด์ (Field Dictionary)</w:t>
      </w:r>
    </w:p>
    <w:tbl>
      <w:tblPr>
        <w:tblW w:type="dxa" w:w="9200"/>
        <w:tblBorders>
          <w:top w:val="single" w:color="B7B7AF" w:sz="4"/>
          <w:left w:val="single" w:color="B7B7AF" w:sz="4"/>
          <w:bottom w:val="single" w:color="B7B7AF" w:sz="4"/>
          <w:right w:val="single" w:color="B7B7AF" w:sz="4"/>
          <w:insideH w:val="single" w:color="B7B7AF" w:sz="4"/>
          <w:insideV w:val="single" w:color="B7B7AF" w:sz="4"/>
        </w:tblBorders>
      </w:tblPr>
      <w:tblGrid>
        <w:gridCol w:w="1600"/>
        <w:gridCol w:w="1400"/>
        <w:gridCol w:w="6200"/>
      </w:tblGrid>
      <w:tr>
        <w:trPr>
          <w:tblHeader/>
        </w:trPr>
        <w:tc>
          <w:tcPr>
            <w:tcW w:type="dxa" w:w="16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ฟิลด์</w:t>
            </w:r>
          </w:p>
        </w:tc>
        <w:tc>
          <w:tcPr>
            <w:tcW w:type="dxa" w:w="14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ชนิดข้อมูล</w:t>
            </w:r>
          </w:p>
        </w:tc>
        <w:tc>
          <w:tcPr>
            <w:tcW w:type="dxa" w:w="6200"/>
            <w:shd w:fill="F6F6F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1A1A1A"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date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วันที่โหลดสินค้า (YYYY-MM-DD)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time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เวลาที่โหลดเสร็จ ตามเวลาไทย (HH:MM)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customer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ชื่อลูกค้าตามใบสั่งโหลด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sale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พนักงานขายผู้ดูแลลูกค้ารายนี้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sku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รหัสสินค้า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name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ชื่อสินค้า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qty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number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จำนวนโหลดจริง (เส้น) ทศนิยม 2 ตำแหน่ง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finalKg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number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น้ำหนักหลังเทียบกับตราชั่งใหญ่แล้ว (กก.) ทศนิยม 2 ตำแหน่ง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perUnit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number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น้ำหนักเฉลี่ยต่อเส้น (กก./เส้น) = finalKg หาร qty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rangeStatus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"ok" อยู่ในเกณฑ์ / "over" เกิน Max / "under" ต่ำกว่า Min (เทียบช่วงน้ำหนักมาตรฐานต่อ SKU)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team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ทีมโหลดที่ปฏิบัติงาน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truckType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"company" รถบริษัท / "hired" รถจ้าง / "self" รถรับเอง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truckLabel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string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color w:val="3D3D3A"/>
                <w:sz w:val="28"/>
                <w:szCs w:val="28"/>
              </w:rPr>
              <w:t xml:space="preserve">ทะเบียนรถ (company/self) หรือชื่อขนส่ง (hired)</w:t>
            </w:r>
          </w:p>
        </w:tc>
      </w:tr>
    </w:tbl>
    <w:p>
      <w:pPr>
        <w:spacing w:after="200"/>
      </w:pP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8.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ข้อควรทราบและข้อจำกัด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ข้อมูลคำนวณสดทุกครั้งที่เรียก ไม่ใช่ตารางที่แคชไว้ล่วงหน้า — เรียกได้ตามต้องการ แต่ไม่ควร poll รัวเกินไปโดยไม่จำเป็น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ประเภทรถ "hired" (รถจ้าง) จำแนกจากแผนส่งที่บันทึกไว้ในระบบ Logistic — หากเที่ยวนั้นไม่ผ่านระบบวางแผนส่ง จะถูกจัดเป็น "self" (รถรับเอง) แทน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หากสูตรคำนวณน้ำหนัก Final มีการแก้ไขในฝั่งระบบ WMS ตัวเลขจาก API นี้จะเปลี่ยนตามทันที เนื่องจากใช้สูตรเดียวกัน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รหัสข้อผิดพลาด 400 = พารามิเตอร์ from/to ไม่ครบ, 500 = ข้อผิดพลาดฝั่งเซิร์ฟเวอร์ (ตรวจสอบฟิลด์ error ในข้อมูลตอบกลับ)</w:t>
      </w:r>
    </w:p>
    <w:p>
      <w:pPr>
        <w:spacing w:after="200"/>
      </w:pPr>
    </w:p>
    <w:p>
      <w:pPr>
        <w:pBdr>
          <w:bottom w:val="single" w:color="B7B7AF" w:sz="4" w:space="4"/>
        </w:pBdr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F3A5F"/>
          <w:sz w:val="38"/>
          <w:szCs w:val="38"/>
        </w:rPr>
        <w:t xml:space="preserve">9. </w:t>
      </w:r>
      <w:r>
        <w:rPr>
          <w:rFonts w:ascii="TH Sarabun New" w:cs="TH Sarabun New" w:eastAsia="TH Sarabun New" w:hAnsi="TH Sarabun New"/>
          <w:b/>
          <w:bCs/>
          <w:color w:val="1A1A1A"/>
          <w:sz w:val="38"/>
          <w:szCs w:val="38"/>
        </w:rPr>
        <w:t xml:space="preserve">ผู้ติดต่อ</w:t>
      </w:r>
    </w:p>
    <w:p>
      <w:pPr>
        <w:spacing w:after="140"/>
        <w:jc w:val="both"/>
      </w:pPr>
      <w:r>
        <w:rPr>
          <w:rFonts w:ascii="TH Sarabun New" w:cs="TH Sarabun New" w:eastAsia="TH Sarabun New" w:hAnsi="TH Sarabun New"/>
          <w:color w:val="1A1A1A"/>
          <w:sz w:val="32"/>
          <w:szCs w:val="32"/>
        </w:rPr>
        <w:t xml:space="preserve">กรณีพบปัญหาการเชื่อมต่อ หรือต้องการฟิลด์ข้อมูลเพิ่มเติม ติดต่อผู้ดูแลระบบ WMS: นายจักรินทร์ สมบูรณ์</w:t>
      </w:r>
    </w:p>
    <w:sectPr>
      <w:pgSz w:w="11906" w:h="16838" w:orient="portrait"/>
      <w:pgMar w:top="1300" w:right="15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2026-09-09T03:04:04.716Z</dcterms:created>
  <dcterms:modified xsi:type="dcterms:W3CDTF">2026-09-09T03:04:04.717Z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