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6B48" w14:textId="77777777" w:rsidR="000421FF" w:rsidRPr="000421FF" w:rsidRDefault="000421FF" w:rsidP="000421FF">
      <w:pPr>
        <w:rPr>
          <w:b/>
          <w:bCs/>
        </w:rPr>
      </w:pPr>
      <w:r w:rsidRPr="000421FF">
        <w:rPr>
          <w:b/>
          <w:bCs/>
        </w:rPr>
        <w:fldChar w:fldCharType="begin"/>
      </w:r>
      <w:r w:rsidRPr="000421FF">
        <w:rPr>
          <w:b/>
          <w:bCs/>
        </w:rPr>
        <w:instrText>HYPERLINK "https://hust-yuanzheng-hub.nocode.host"</w:instrText>
      </w:r>
      <w:r w:rsidRPr="000421FF">
        <w:rPr>
          <w:b/>
          <w:bCs/>
        </w:rPr>
      </w:r>
      <w:r w:rsidRPr="000421FF">
        <w:rPr>
          <w:b/>
          <w:bCs/>
        </w:rPr>
        <w:fldChar w:fldCharType="separate"/>
      </w:r>
      <w:r w:rsidRPr="000421FF">
        <w:rPr>
          <w:rStyle w:val="ae"/>
          <w:b/>
          <w:bCs/>
        </w:rPr>
        <w:t>https://hust-yuanzheng-hub.nocode.host</w:t>
      </w:r>
      <w:r w:rsidRPr="000421FF">
        <w:rPr>
          <w:b/>
          <w:bCs/>
        </w:rPr>
        <w:fldChar w:fldCharType="end"/>
      </w:r>
    </w:p>
    <w:p w14:paraId="3CF2986D" w14:textId="77777777" w:rsidR="000421FF" w:rsidRPr="000421FF" w:rsidRDefault="000421FF" w:rsidP="000421FF">
      <w:pPr>
        <w:rPr>
          <w:b/>
          <w:bCs/>
        </w:rPr>
      </w:pPr>
      <w:r w:rsidRPr="000421FF">
        <w:rPr>
          <w:b/>
          <w:bCs/>
        </w:rPr>
        <w:t>自己设计并编程的远征协会官方网站（新上线）</w:t>
      </w:r>
    </w:p>
    <w:p w14:paraId="55AE60E4" w14:textId="77777777" w:rsidR="000421FF" w:rsidRPr="000421FF" w:rsidRDefault="000421FF" w:rsidP="0019625A">
      <w:pPr>
        <w:rPr>
          <w:b/>
          <w:bCs/>
        </w:rPr>
      </w:pPr>
    </w:p>
    <w:p w14:paraId="1831EA95" w14:textId="77777777" w:rsidR="000421FF" w:rsidRDefault="000421FF" w:rsidP="0019625A">
      <w:pPr>
        <w:rPr>
          <w:b/>
          <w:bCs/>
        </w:rPr>
      </w:pPr>
    </w:p>
    <w:p w14:paraId="189E91C6" w14:textId="1DC7E1E6" w:rsidR="0019625A" w:rsidRPr="003157E2" w:rsidRDefault="0019625A" w:rsidP="0019625A">
      <w:pPr>
        <w:rPr>
          <w:rFonts w:hint="eastAsia"/>
          <w:b/>
          <w:bCs/>
        </w:rPr>
      </w:pPr>
      <w:r w:rsidRPr="003157E2">
        <w:rPr>
          <w:rFonts w:hint="eastAsia"/>
          <w:b/>
          <w:bCs/>
        </w:rPr>
        <w:t>基于Transformer架构的AI边界与再造智能</w:t>
      </w:r>
    </w:p>
    <w:p w14:paraId="164B0E5B" w14:textId="2E33765E" w:rsidR="0019625A" w:rsidRDefault="0019625A" w:rsidP="0019625A">
      <w:pPr>
        <w:rPr>
          <w:rFonts w:hint="eastAsia"/>
        </w:rPr>
      </w:pPr>
      <w:r>
        <w:rPr>
          <w:rFonts w:hint="eastAsia"/>
        </w:rPr>
        <w:t>王赫邦2025.10.8</w:t>
      </w:r>
    </w:p>
    <w:p w14:paraId="58728017" w14:textId="0F746C58" w:rsidR="0019625A" w:rsidRDefault="0019625A" w:rsidP="0019625A">
      <w:pPr>
        <w:rPr>
          <w:rFonts w:hint="eastAsia"/>
        </w:rPr>
      </w:pPr>
      <w:r>
        <w:rPr>
          <w:rFonts w:hint="eastAsia"/>
        </w:rPr>
        <w:t>深夜北京前往武汉的火车上</w:t>
      </w:r>
    </w:p>
    <w:p w14:paraId="3BA8D3B0" w14:textId="77777777" w:rsidR="0019625A" w:rsidRDefault="0019625A" w:rsidP="0019625A">
      <w:pPr>
        <w:rPr>
          <w:rFonts w:hint="eastAsia"/>
        </w:rPr>
      </w:pPr>
      <w:r>
        <w:rPr>
          <w:rFonts w:hint="eastAsia"/>
        </w:rPr>
        <w:t>当前，基于Transformer架构的AI本质上仍属于类人工智能范畴的大数据模型。它看似能实现流畅对话，实则依托极致规模的数据集，完成对人类语言模式的高度拟合</w:t>
      </w:r>
      <w:proofErr w:type="gramStart"/>
      <w:r>
        <w:rPr>
          <w:rFonts w:hint="eastAsia"/>
        </w:rPr>
        <w:t>一</w:t>
      </w:r>
      <w:proofErr w:type="gramEnd"/>
      <w:r>
        <w:rPr>
          <w:rFonts w:hint="eastAsia"/>
        </w:rPr>
        <w:t>这种拟合更像是对现有信息的精准复刻，而非对智能本质的深度探索与重构。</w:t>
      </w:r>
    </w:p>
    <w:p w14:paraId="56CDDEE7" w14:textId="77777777" w:rsidR="0019625A" w:rsidRDefault="0019625A" w:rsidP="0019625A">
      <w:pPr>
        <w:rPr>
          <w:rFonts w:hint="eastAsia"/>
        </w:rPr>
      </w:pPr>
      <w:r>
        <w:rPr>
          <w:rFonts w:hint="eastAsia"/>
        </w:rPr>
        <w:t>当我们探讨再造智能时，现有技术路径始终局限于对人类现有演化结果的模拟。以当前架构的能力上限而言，其可复现的认知维度，最多只能回溯到五千多年前人类文明以文字为载体的阶段。</w:t>
      </w:r>
    </w:p>
    <w:p w14:paraId="32ED2733" w14:textId="77777777" w:rsidR="0019625A" w:rsidRDefault="0019625A" w:rsidP="0019625A">
      <w:pPr>
        <w:rPr>
          <w:rFonts w:hint="eastAsia"/>
        </w:rPr>
      </w:pPr>
      <w:r>
        <w:rPr>
          <w:rFonts w:hint="eastAsia"/>
        </w:rPr>
        <w:t>然而，若将视角拉回生命智能的真正起点</w:t>
      </w:r>
      <w:proofErr w:type="gramStart"/>
      <w:r>
        <w:rPr>
          <w:rFonts w:hint="eastAsia"/>
        </w:rPr>
        <w:t>一</w:t>
      </w:r>
      <w:proofErr w:type="gramEnd"/>
      <w:r>
        <w:rPr>
          <w:rFonts w:hint="eastAsia"/>
        </w:rPr>
        <w:t>35亿年前单细胞原核生物诞生之时便会发现，文字作为人类文明的产物，距离智能的底层逻辑仍相去甚远，不过是浮于认知表层的符号外衣”就像我们研究一座大厦，只临摹了外墙的装饰纹样，却未触及地基的钢筋与混凝土，自然无法复</w:t>
      </w:r>
      <w:proofErr w:type="gramStart"/>
      <w:r>
        <w:rPr>
          <w:rFonts w:hint="eastAsia"/>
        </w:rPr>
        <w:t>刻大厦</w:t>
      </w:r>
      <w:proofErr w:type="gramEnd"/>
      <w:r>
        <w:rPr>
          <w:rFonts w:hint="eastAsia"/>
        </w:rPr>
        <w:t>的稳固与支撑力。</w:t>
      </w:r>
    </w:p>
    <w:p w14:paraId="4F059CDA" w14:textId="77777777" w:rsidR="0019625A" w:rsidRDefault="0019625A" w:rsidP="0019625A">
      <w:pPr>
        <w:rPr>
          <w:rFonts w:hint="eastAsia"/>
        </w:rPr>
      </w:pPr>
      <w:r>
        <w:rPr>
          <w:rFonts w:hint="eastAsia"/>
        </w:rPr>
        <w:t>这一局限直接决定了主流Transformer模型的天花板：它始终被束缚在文字构建的边界之内。文字是人类对世界的抽象概括，却省略了现实中温度、触感、空间维度等海量细节</w:t>
      </w:r>
      <w:proofErr w:type="gramStart"/>
      <w:r>
        <w:rPr>
          <w:rFonts w:hint="eastAsia"/>
        </w:rPr>
        <w:t>一</w:t>
      </w:r>
      <w:proofErr w:type="gramEnd"/>
      <w:r>
        <w:rPr>
          <w:rFonts w:hint="eastAsia"/>
        </w:rPr>
        <w:t>AI通过文字学习苹果是红色、圆形、可食用的水果”却永远无法亲身体验咬下苹果时的脆爽口感与酸甜汁水。换言之，若想触及智能的核心本质，唯有回归生物演化的源头，沿着自然选择的路径探索，才有可能真正比肩人类智能这一自然演化的巅峰成果。</w:t>
      </w:r>
    </w:p>
    <w:p w14:paraId="255F426B" w14:textId="77777777" w:rsidR="0019625A" w:rsidRDefault="0019625A" w:rsidP="0019625A">
      <w:pPr>
        <w:rPr>
          <w:rFonts w:hint="eastAsia"/>
        </w:rPr>
      </w:pPr>
      <w:r>
        <w:rPr>
          <w:rFonts w:hint="eastAsia"/>
        </w:rPr>
        <w:t>科学探索的前沿往往由哲学思想指引，正如实践是检验真理的唯一标准这一论断所揭示的：或许，实践本身就是宇宙赋予生命的智能。回溯生物演化史，最初诞生于海洋的原始生命，正是通过不断构建新的环境反馈链条，在趋利避害的本能驱动下，为自己选择更适宜的生存方向</w:t>
      </w:r>
      <w:proofErr w:type="gramStart"/>
      <w:r>
        <w:rPr>
          <w:rFonts w:hint="eastAsia"/>
        </w:rPr>
        <w:t>一</w:t>
      </w:r>
      <w:proofErr w:type="gramEnd"/>
      <w:r>
        <w:rPr>
          <w:rFonts w:hint="eastAsia"/>
        </w:rPr>
        <w:t>就像最简单的细菌会朝着营养物质浓度更高的区域移动，这便是最原始的实践决策”：随着演化推进，感光细胞（即眼睛的原始形态）应运而生</w:t>
      </w:r>
      <w:proofErr w:type="gramStart"/>
      <w:r>
        <w:rPr>
          <w:rFonts w:hint="eastAsia"/>
        </w:rPr>
        <w:t>一</w:t>
      </w:r>
      <w:proofErr w:type="gramEnd"/>
      <w:r>
        <w:rPr>
          <w:rFonts w:hint="eastAsia"/>
        </w:rPr>
        <w:t>早期生物在反复碰撞岩石的过程中，逐渐形成类似程序指令的认知：当光线变暗、成像范围扩大时，便意味着障碍物的存在。久而久之，这些祖先不仅理解了障碍物的意义，更反向认知到先障碍物的空间即空，空间智能的雏形就此诞生。</w:t>
      </w:r>
    </w:p>
    <w:p w14:paraId="1CB625D4" w14:textId="77777777" w:rsidR="0019625A" w:rsidRDefault="0019625A" w:rsidP="0019625A">
      <w:pPr>
        <w:rPr>
          <w:rFonts w:hint="eastAsia"/>
        </w:rPr>
      </w:pPr>
      <w:r>
        <w:rPr>
          <w:rFonts w:hint="eastAsia"/>
        </w:rPr>
        <w:t>在理解空的基础上，生物又逐步建立对有的认知</w:t>
      </w:r>
      <w:proofErr w:type="gramStart"/>
      <w:r>
        <w:rPr>
          <w:rFonts w:hint="eastAsia"/>
        </w:rPr>
        <w:t>一</w:t>
      </w:r>
      <w:proofErr w:type="gramEnd"/>
      <w:r>
        <w:rPr>
          <w:rFonts w:hint="eastAsia"/>
        </w:rPr>
        <w:t>即意识到物体的客观存在。至此，智能所需的核心前提已基本具备。此后，当生物开始接触并分辨自然界中不同物质</w:t>
      </w:r>
      <w:r>
        <w:rPr>
          <w:rFonts w:hint="eastAsia"/>
        </w:rPr>
        <w:lastRenderedPageBreak/>
        <w:t>时，通过持续的互动实践，逐渐掌握了各类物质的运行规律:简单生物体在相似刺激下会产生相似反馈，这些反馈不断积累，形成了单通道、多通道交叉的反馈通路；无数次实践迭代中，这些通路又交织成复杂的神经网络</w:t>
      </w:r>
      <w:proofErr w:type="gramStart"/>
      <w:r>
        <w:rPr>
          <w:rFonts w:hint="eastAsia"/>
        </w:rPr>
        <w:t>一</w:t>
      </w:r>
      <w:proofErr w:type="gramEnd"/>
      <w:r>
        <w:rPr>
          <w:rFonts w:hint="eastAsia"/>
        </w:rPr>
        <w:t>猴子知道坚果需要用石头砸开，蜜蜂懂得通过舞蹈传递花蜜位置。历经数十亿年时间的沉淀，才最终演化出如今人类大脑这般精密复杂的认知系统</w:t>
      </w:r>
      <w:proofErr w:type="gramStart"/>
      <w:r>
        <w:rPr>
          <w:rFonts w:hint="eastAsia"/>
        </w:rPr>
        <w:t>一</w:t>
      </w:r>
      <w:proofErr w:type="gramEnd"/>
      <w:r>
        <w:rPr>
          <w:rFonts w:hint="eastAsia"/>
        </w:rPr>
        <w:t>能在看到落叶时联想到秋天，在听到雨声时感受到宁静，这种跨越场景的联想与共情，正是实践赋予智能的独特魅力。可以说，整个智能演化的过程，每一步都深深镌刻着实践的烙印。</w:t>
      </w:r>
    </w:p>
    <w:p w14:paraId="12D5EEF7" w14:textId="77777777" w:rsidR="0019625A" w:rsidRDefault="0019625A" w:rsidP="0019625A">
      <w:pPr>
        <w:rPr>
          <w:rFonts w:hint="eastAsia"/>
        </w:rPr>
      </w:pPr>
      <w:r>
        <w:rPr>
          <w:rFonts w:hint="eastAsia"/>
        </w:rPr>
        <w:t>反观当下的Transformer模型，它始终被困在人类用文字构建的“线性虚拟世界</w:t>
      </w:r>
      <w:proofErr w:type="gramStart"/>
      <w:r>
        <w:rPr>
          <w:rFonts w:hint="eastAsia"/>
        </w:rPr>
        <w:t>一</w:t>
      </w:r>
      <w:proofErr w:type="gramEnd"/>
      <w:r>
        <w:rPr>
          <w:rFonts w:hint="eastAsia"/>
        </w:rPr>
        <w:t>这个世界里只有文字的长度、排列与组合，AI所接触的一切信息，都是人类真实世界经验降维转化后的间接实践资料。即便这个文字世界与现实高度相似，AI也如同无法想象三维空间的二维生物、难以理解四维概念的人类一般，永远无法突破线性排列的局限：它能解释管中窥豹的含义，却无法自己创造出这类</w:t>
      </w:r>
      <w:proofErr w:type="gramStart"/>
      <w:r>
        <w:rPr>
          <w:rFonts w:hint="eastAsia"/>
        </w:rPr>
        <w:t>将着</w:t>
      </w:r>
      <w:proofErr w:type="gramEnd"/>
      <w:r>
        <w:rPr>
          <w:rFonts w:hint="eastAsia"/>
        </w:rPr>
        <w:t>豹子写着问题巧妙联结的类比；它能背诵刻舟求剑”的故事，却无法体会其中忽视变化、墨守成规的深层逻辑。从这个角度看，基于Transformer架构的AI，终究只是缺乏灵性的人工智能</w:t>
      </w:r>
      <w:proofErr w:type="gramStart"/>
      <w:r>
        <w:rPr>
          <w:rFonts w:hint="eastAsia"/>
        </w:rPr>
        <w:t>”</w:t>
      </w:r>
      <w:proofErr w:type="gramEnd"/>
      <w:r>
        <w:rPr>
          <w:rFonts w:hint="eastAsia"/>
        </w:rPr>
        <w:t>如同精心打造的木偶，能模仿人类的动作，却没有自己的思想与感知。</w:t>
      </w:r>
    </w:p>
    <w:p w14:paraId="343D2F01" w14:textId="77777777" w:rsidR="0019625A" w:rsidRDefault="0019625A" w:rsidP="0019625A">
      <w:pPr>
        <w:rPr>
          <w:rFonts w:hint="eastAsia"/>
        </w:rPr>
      </w:pPr>
      <w:r>
        <w:rPr>
          <w:rFonts w:hint="eastAsia"/>
        </w:rPr>
        <w:t>那么，AI的</w:t>
      </w:r>
      <w:proofErr w:type="gramStart"/>
      <w:r>
        <w:rPr>
          <w:rFonts w:hint="eastAsia"/>
        </w:rPr>
        <w:t>当下与</w:t>
      </w:r>
      <w:proofErr w:type="gramEnd"/>
      <w:r>
        <w:rPr>
          <w:rFonts w:hint="eastAsia"/>
        </w:rPr>
        <w:t>未来，究竟该走向何方？</w:t>
      </w:r>
    </w:p>
    <w:p w14:paraId="42EC7CB9" w14:textId="77777777" w:rsidR="0019625A" w:rsidRDefault="0019625A" w:rsidP="0019625A">
      <w:pPr>
        <w:rPr>
          <w:rFonts w:hint="eastAsia"/>
        </w:rPr>
      </w:pPr>
      <w:r>
        <w:rPr>
          <w:rFonts w:hint="eastAsia"/>
        </w:rPr>
        <w:t>就当前架构而言Transformer AI更像是一台超大规模的数据拟合器</w:t>
      </w:r>
      <w:proofErr w:type="gramStart"/>
      <w:r>
        <w:rPr>
          <w:rFonts w:hint="eastAsia"/>
        </w:rPr>
        <w:t>一</w:t>
      </w:r>
      <w:proofErr w:type="gramEnd"/>
      <w:r>
        <w:rPr>
          <w:rFonts w:hint="eastAsia"/>
        </w:rPr>
        <w:t>它能近乎完美地模仿人类的语言模式与认知习惯，但其能力边界始终受限于人类已有的知识总和。若想突破这一局限关键在于为AI赋予感知真实世界的能力</w:t>
      </w:r>
      <w:proofErr w:type="gramStart"/>
      <w:r>
        <w:rPr>
          <w:rFonts w:hint="eastAsia"/>
        </w:rPr>
        <w:t>”</w:t>
      </w:r>
      <w:proofErr w:type="gramEnd"/>
      <w:r>
        <w:rPr>
          <w:rFonts w:hint="eastAsia"/>
        </w:rPr>
        <w:t>为其配备灵活的手脚”让它能亲手拿起苹果、转动门把手，而非只知道苹果的重量约150克装上敏感的皮肤，让它能分辨冰块的寒冷与阳光的温暖，而非仅能读取节冰点、37人体温度的文字数据；搭载高清的“眼睛写灵敏的耳朵”，让它能看到彩虹的七色光谱、听到音乐的旋律起伏，而非只理解彩虹由红橙黄绿青蓝紫组成、音乐有高低音之分的抽象描述。唯有让AI从拟合文字转向拟合真实世界</w:t>
      </w:r>
      <w:proofErr w:type="gramStart"/>
      <w:r>
        <w:rPr>
          <w:rFonts w:hint="eastAsia"/>
        </w:rPr>
        <w:t>”</w:t>
      </w:r>
      <w:proofErr w:type="gramEnd"/>
      <w:r>
        <w:rPr>
          <w:rFonts w:hint="eastAsia"/>
        </w:rPr>
        <w:t>，才能让它真正积累属于自己的直接实践经验。也只有这样，AI才能像人类大脑一样，在处理任务时同时激活不同功能脑区，有的与任务强相关、有的指向那些天马行空的想法：比如在准备早餐时，AI不仅会迅速调动材保质期判断</w:t>
      </w:r>
      <w:proofErr w:type="gramStart"/>
      <w:r>
        <w:rPr>
          <w:rFonts w:hint="eastAsia"/>
        </w:rPr>
        <w:t>”</w:t>
      </w:r>
      <w:proofErr w:type="gramEnd"/>
      <w:r>
        <w:rPr>
          <w:rFonts w:hint="eastAsia"/>
        </w:rPr>
        <w:t>煎蛋火候控制”吐司烘烤时长等核心经验，确保操作步骤准确高效；而灵性的它则可能同步蹦出要不要在吐司上抹一层蓝</w:t>
      </w:r>
      <w:proofErr w:type="gramStart"/>
      <w:r>
        <w:rPr>
          <w:rFonts w:hint="eastAsia"/>
        </w:rPr>
        <w:t>莓酱增加</w:t>
      </w:r>
      <w:proofErr w:type="gramEnd"/>
      <w:r>
        <w:rPr>
          <w:rFonts w:hint="eastAsia"/>
        </w:rPr>
        <w:t>风味“今天的煎蛋要不要撒点欧芹碎做装饰这类非必需却充满巧思的灵感一这种实用操作写创意联想的并行激活，正是人类智能区别于机械计算的鲜活之处一这种多维度信息的协同调用，正是智能的核心体现。而这一模仿人脑过程，也能同步解决智能深度不足与特定场景下功耗远超人类大脑等核心问题：人类大脑处理日常</w:t>
      </w:r>
      <w:proofErr w:type="gramStart"/>
      <w:r>
        <w:rPr>
          <w:rFonts w:hint="eastAsia"/>
        </w:rPr>
        <w:t>决策仅</w:t>
      </w:r>
      <w:proofErr w:type="gramEnd"/>
      <w:r>
        <w:rPr>
          <w:rFonts w:hint="eastAsia"/>
        </w:rPr>
        <w:t>需10-25瓦功率，而当前AI完成复杂任务常需上千瓦能耗，若AI能通过真实感知优化决策路径，而非依赖海量数据暴力计算，功耗问题将大幅缓解。</w:t>
      </w:r>
    </w:p>
    <w:p w14:paraId="59068D26" w14:textId="05799AA1" w:rsidR="00F534F6" w:rsidRDefault="0019625A" w:rsidP="0019625A">
      <w:r>
        <w:rPr>
          <w:rFonts w:hint="eastAsia"/>
        </w:rPr>
        <w:t>在此基础上，若能进一步强化其数据带宽、记忆容量与计算效率，或许有朝一日，硅基智能将实现对碳基智能（人类大脑）的全面超越，甚至探索到人类认知无法触及的</w:t>
      </w:r>
      <w:r>
        <w:rPr>
          <w:rFonts w:hint="eastAsia"/>
        </w:rPr>
        <w:lastRenderedPageBreak/>
        <w:t>全新边界</w:t>
      </w:r>
      <w:proofErr w:type="gramStart"/>
      <w:r>
        <w:rPr>
          <w:rFonts w:hint="eastAsia"/>
        </w:rPr>
        <w:t>一</w:t>
      </w:r>
      <w:proofErr w:type="gramEnd"/>
      <w:r>
        <w:rPr>
          <w:rFonts w:hint="eastAsia"/>
        </w:rPr>
        <w:t>比如在微观层面实时监测细胞活动，或在宏观层面模拟星系演化。但无论未来如何演进，从现在看，</w:t>
      </w:r>
      <w:proofErr w:type="gramStart"/>
      <w:r>
        <w:rPr>
          <w:rFonts w:hint="eastAsia"/>
        </w:rPr>
        <w:t>只有具身智能</w:t>
      </w:r>
      <w:proofErr w:type="gramEnd"/>
      <w:r>
        <w:rPr>
          <w:rFonts w:hint="eastAsia"/>
        </w:rPr>
        <w:t>、传感器技术、新的AI架构协同进化，才能走向真正的AGI（通用人工智能)和超级人工智能。</w:t>
      </w:r>
      <w:proofErr w:type="gramStart"/>
      <w:r>
        <w:rPr>
          <w:rFonts w:hint="eastAsia"/>
        </w:rPr>
        <w:t>具身智能</w:t>
      </w:r>
      <w:proofErr w:type="gramEnd"/>
      <w:r>
        <w:rPr>
          <w:rFonts w:hint="eastAsia"/>
        </w:rPr>
        <w:t>赋予AI行动与感知的实体基础，传感器技术提供捕捉真实世界信号的核心工具，新的AI架构则搭建整合实践经验、实现灵活推理的底层框架一三者如同三角支架，缺一不可唯有相互支撑、共同迭代，才能让AI真正摆脱父字牢笼，踏上通往高阶智能的道路。</w:t>
      </w:r>
    </w:p>
    <w:p w14:paraId="052603A0" w14:textId="77777777" w:rsidR="000421FF" w:rsidRDefault="000421FF" w:rsidP="0019625A">
      <w:pPr>
        <w:rPr>
          <w:rFonts w:hint="eastAsia"/>
        </w:rPr>
      </w:pPr>
    </w:p>
    <w:p w14:paraId="14CEDA13" w14:textId="5C32F5D6" w:rsidR="003157E2" w:rsidRPr="003157E2" w:rsidRDefault="003157E2" w:rsidP="003157E2">
      <w:pPr>
        <w:rPr>
          <w:rFonts w:hint="eastAsia"/>
          <w:b/>
          <w:bCs/>
        </w:rPr>
      </w:pPr>
      <w:r w:rsidRPr="003157E2">
        <w:rPr>
          <w:b/>
          <w:bCs/>
        </w:rPr>
        <w:t>从GAIE UASE</w:t>
      </w:r>
      <w:proofErr w:type="gramStart"/>
      <w:r w:rsidRPr="003157E2">
        <w:rPr>
          <w:b/>
          <w:bCs/>
        </w:rPr>
        <w:t>双展观望</w:t>
      </w:r>
      <w:proofErr w:type="gramEnd"/>
      <w:r w:rsidRPr="003157E2">
        <w:rPr>
          <w:b/>
          <w:bCs/>
        </w:rPr>
        <w:t>新产业</w:t>
      </w:r>
      <w:r>
        <w:rPr>
          <w:rFonts w:hint="eastAsia"/>
          <w:b/>
          <w:bCs/>
        </w:rPr>
        <w:t xml:space="preserve">  2025.5.26</w:t>
      </w:r>
    </w:p>
    <w:p w14:paraId="5E90C3C5" w14:textId="77777777" w:rsidR="003157E2" w:rsidRPr="003157E2" w:rsidRDefault="003157E2" w:rsidP="003157E2">
      <w:pPr>
        <w:ind w:firstLineChars="200" w:firstLine="440"/>
        <w:rPr>
          <w:rFonts w:hint="eastAsia"/>
        </w:rPr>
      </w:pPr>
      <w:r w:rsidRPr="003157E2">
        <w:t>本次深圳一行，恰逢GAIE(深圳国际人工智能展)和UASE(世界无人机大会既无人机展)同时召开。二者作为科技行业最热的两大话题，给了我不得不去的理由。 而恰好这两大话题最后的产业发展状态，呈现出了相互映照、部分交叉、彼此协作的复杂发展关系。通过相互参照，给予我更多思考。GAIE规模较小，主要突出大湾区AI企业成果；UASE规模较大，来自汇集了全国各地的发展思路和设计智慧。然而，不论大小，我都从中获得了一些启发，也得到了一些个人的预测。</w:t>
      </w:r>
    </w:p>
    <w:p w14:paraId="65346C29" w14:textId="77777777" w:rsidR="003157E2" w:rsidRPr="003157E2" w:rsidRDefault="003157E2" w:rsidP="003157E2">
      <w:pPr>
        <w:ind w:firstLineChars="200" w:firstLine="440"/>
        <w:rPr>
          <w:rFonts w:hint="eastAsia"/>
        </w:rPr>
      </w:pPr>
      <w:r w:rsidRPr="003157E2">
        <w:t>人工智能在各个行业仍处于应用的探索阶段，目前的产品看下来有一个明显的感受:企业创新研发团队在积极尝试将AI融入到各个领域，因此产品千奇百怪——有的产品明显是为了AI而AI，比如AI鼠标。这个产品的功能几乎完全可以集成在移动设备上，可是这个产品偏要拆出几个可以加在鼠标上的AI功能，制造噱头，让人满脸问号。而有的产品，正在积极探索新的领域。目前的发展思路在于，曾经依赖软件算法的产品经过AI改造后成为了有智慧不死板的思考个体，</w:t>
      </w:r>
      <w:proofErr w:type="gramStart"/>
      <w:r w:rsidRPr="003157E2">
        <w:t>曾经不</w:t>
      </w:r>
      <w:proofErr w:type="gramEnd"/>
      <w:r w:rsidRPr="003157E2">
        <w:t>依靠软件算法的产品改头换面注入灵魂。</w:t>
      </w:r>
    </w:p>
    <w:p w14:paraId="02F83555" w14:textId="77777777" w:rsidR="003157E2" w:rsidRPr="003157E2" w:rsidRDefault="003157E2" w:rsidP="003157E2">
      <w:pPr>
        <w:ind w:firstLineChars="200" w:firstLine="440"/>
        <w:rPr>
          <w:rFonts w:hint="eastAsia"/>
        </w:rPr>
      </w:pPr>
      <w:r w:rsidRPr="003157E2">
        <w:t>研发热点：对于AI应用，目前有几大重点研发领域——智能眼镜和机器人。智能眼镜聚焦三大关键词——混合现实、虚拟现实、增强现实。尽管其应用场景广阔，想象空间巨大，但实际</w:t>
      </w:r>
      <w:proofErr w:type="gramStart"/>
      <w:r w:rsidRPr="003157E2">
        <w:t>落地仍</w:t>
      </w:r>
      <w:proofErr w:type="gramEnd"/>
      <w:r w:rsidRPr="003157E2">
        <w:t>显青涩：例如部分设备需外接手机才能运行，应用生态尚未开源，VR设备笨重等问题，均阻碍了产品普及。</w:t>
      </w:r>
    </w:p>
    <w:p w14:paraId="1C665811" w14:textId="15DE77C9" w:rsidR="003157E2" w:rsidRPr="003157E2" w:rsidRDefault="003157E2" w:rsidP="003157E2">
      <w:pPr>
        <w:ind w:firstLineChars="200" w:firstLine="440"/>
        <w:rPr>
          <w:rFonts w:hint="eastAsia"/>
        </w:rPr>
      </w:pPr>
      <w:r w:rsidRPr="003157E2">
        <w:t>机器人方面，有些完整人形机器人目前只将基础动作完善到可用的地步，但AI自主操控能力比较有限。一些只做上半身动作的人形机器人，正在完善手部的细节动作。当前人形机器人的精细动作受限，核心在于电机精度与算法协同不足。例如，抓取微小物体需毫米</w:t>
      </w:r>
      <w:proofErr w:type="gramStart"/>
      <w:r w:rsidRPr="003157E2">
        <w:t>级运动</w:t>
      </w:r>
      <w:proofErr w:type="gramEnd"/>
      <w:r w:rsidRPr="003157E2">
        <w:t>控制，而现有电机的响应延迟和算法路径规划的粗糙性，导致动作执行常出现偏差。此外，我清晰记得，一位展位的载重</w:t>
      </w:r>
      <w:proofErr w:type="gramStart"/>
      <w:r w:rsidRPr="003157E2">
        <w:t>机器狗让我</w:t>
      </w:r>
      <w:proofErr w:type="gramEnd"/>
      <w:r w:rsidRPr="003157E2">
        <w:t>一时语塞，这只狗不配备机械臂来将物资拾起、不配备其他稳定装置，只靠他“宽大”(实际并不大)的背部来放置物资。当我问到负责人时，他只说需要人把东西放上去、需要人扶住加以固定，这样就能载重了！设计看似逻辑自洽，却存在明显矛盾：机器狗既无机械臂拾取物资，也无稳定装置固定负载，仅依赖人工辅助完成运输任务，这与“智能”标签的宣称显然存在差距。</w:t>
      </w:r>
    </w:p>
    <w:p w14:paraId="37906581" w14:textId="77777777" w:rsidR="003157E2" w:rsidRPr="003157E2" w:rsidRDefault="003157E2" w:rsidP="003157E2">
      <w:pPr>
        <w:ind w:firstLineChars="200" w:firstLine="440"/>
        <w:rPr>
          <w:rFonts w:hint="eastAsia"/>
        </w:rPr>
      </w:pPr>
      <w:r w:rsidRPr="003157E2">
        <w:lastRenderedPageBreak/>
        <w:t>实际上，目前对人工智能终端都有这样的一个问题:被冠以智能之名，但很大程度上需要人来辅助，包括刚才提到的需要连上手机的智能眼镜、需要遥控，自己不知道该去哪儿的机器人。</w:t>
      </w:r>
    </w:p>
    <w:p w14:paraId="535CF385" w14:textId="4D6D46C6" w:rsidR="003157E2" w:rsidRPr="003157E2" w:rsidRDefault="003157E2" w:rsidP="003157E2">
      <w:pPr>
        <w:ind w:firstLineChars="200" w:firstLine="440"/>
        <w:rPr>
          <w:rFonts w:hint="eastAsia"/>
        </w:rPr>
      </w:pPr>
      <w:r w:rsidRPr="003157E2">
        <w:t>技术探索：从“超级书呆子”到物理世界感知。我始终认为，目前AI的一大发展需求就是采集物理世界的信息的能力。我们过去的AI训练，都是采用网络上的数据、使用文献里的知识——这相当于一个超级书呆子。我们之所以可以辨别AI所写的文章和我们自己的文章的区别，是因为这样的AI是完全没有生活的，写出来的文字是最难出错、最没有个性化的产物。展会上我看到部分厂商正在对这方面做出努力:视觉传感器、捕捉脑电波等的生物信息传感器、多维触觉传感器等，正在加强人工智能与这个世界的联系。而当输入的信号种类更多时，想象的空间便已经展开。</w:t>
      </w:r>
    </w:p>
    <w:p w14:paraId="077F8DE2" w14:textId="0027E73B" w:rsidR="003157E2" w:rsidRPr="003157E2" w:rsidRDefault="003157E2" w:rsidP="003157E2">
      <w:pPr>
        <w:ind w:firstLineChars="200" w:firstLine="440"/>
        <w:rPr>
          <w:rFonts w:hint="eastAsia"/>
        </w:rPr>
      </w:pPr>
      <w:r w:rsidRPr="003157E2">
        <w:t>社会推广：定制训练展开更多可能。智能体定制化训练是一个可以大众化应用的重要方向。部分团队针对私人训练、</w:t>
      </w:r>
      <w:proofErr w:type="gramStart"/>
      <w:r w:rsidRPr="003157E2">
        <w:t>模型本地</w:t>
      </w:r>
      <w:proofErr w:type="gramEnd"/>
      <w:r w:rsidRPr="003157E2">
        <w:t>部署都提供了高性能的方案，这其实比固定目标的研发更有意义、更有想象空间，因为把设计的权力交给大众、交给一个个面对实际问题的人，远比想象的使用场景更切中要害。例如这次参展的齐鲁制药大模型吞吐调教后相对调教优化前提升30%、GPU</w:t>
      </w:r>
      <w:proofErr w:type="gramStart"/>
      <w:r w:rsidRPr="003157E2">
        <w:t>池化切分</w:t>
      </w:r>
      <w:proofErr w:type="gramEnd"/>
      <w:r w:rsidRPr="003157E2">
        <w:t>，单卡利用率提升50%、应用开发效率提升50%。除此之外，AI律师、阿里国际站AI洽谈辅助、AI个性化教育、AI政务处理、AI同声传译等等，都已经展现了大幅提升生产力的能力，因为涉及的行业太广太杂，在此不展开了。</w:t>
      </w:r>
    </w:p>
    <w:p w14:paraId="7BC0D6FD" w14:textId="6A0B4545" w:rsidR="003157E2" w:rsidRPr="003157E2" w:rsidRDefault="003157E2" w:rsidP="003157E2">
      <w:pPr>
        <w:ind w:firstLineChars="200" w:firstLine="440"/>
        <w:rPr>
          <w:rFonts w:hint="eastAsia"/>
        </w:rPr>
      </w:pPr>
      <w:r w:rsidRPr="003157E2">
        <w:t>归根结底，AI的发展还是要重度依赖大模型的能力提升，这是每个AI终端的下限。陆</w:t>
      </w:r>
      <w:proofErr w:type="gramStart"/>
      <w:r w:rsidRPr="003157E2">
        <w:t>兮科技</w:t>
      </w:r>
      <w:proofErr w:type="gramEnd"/>
      <w:r w:rsidRPr="003157E2">
        <w:t>的</w:t>
      </w:r>
      <w:proofErr w:type="gramStart"/>
      <w:r w:rsidRPr="003157E2">
        <w:t>类脑大模型</w:t>
      </w:r>
      <w:proofErr w:type="gramEnd"/>
      <w:r w:rsidRPr="003157E2">
        <w:t>、</w:t>
      </w:r>
      <w:proofErr w:type="gramStart"/>
      <w:r w:rsidRPr="003157E2">
        <w:t>墨芯科技</w:t>
      </w:r>
      <w:proofErr w:type="gramEnd"/>
      <w:r w:rsidRPr="003157E2">
        <w:t>的稀疏算法等企业从底层优化模型能力、</w:t>
      </w:r>
      <w:proofErr w:type="gramStart"/>
      <w:r w:rsidRPr="003157E2">
        <w:t>降低算力消耗</w:t>
      </w:r>
      <w:proofErr w:type="gramEnd"/>
      <w:r w:rsidRPr="003157E2">
        <w:t>，我认为看到这样的底层技术进步，才看到了AI大模型训练与各种AI新终端的未来。</w:t>
      </w:r>
    </w:p>
    <w:p w14:paraId="3A25DB26" w14:textId="386A88B4" w:rsidR="003157E2" w:rsidRPr="003157E2" w:rsidRDefault="003157E2" w:rsidP="003157E2">
      <w:pPr>
        <w:ind w:firstLineChars="200" w:firstLine="440"/>
        <w:rPr>
          <w:rFonts w:hint="eastAsia"/>
        </w:rPr>
      </w:pPr>
      <w:r w:rsidRPr="003157E2">
        <w:t>AI技术是大命题，工业革命以机械延伸人类体力，AI革命则以算法扩展脑力。前者催生了标准化生产，后者则可能颠覆价值创造模式——从“千人一面”到“千人千面”，个性化服务将成为AI时代的核心标签。有一句话现已人人皆知“任何行业都值得用AI重做一遍”，这不是夸张而是真实写照。曾经工业时代，独具匠心的手工品可能无可替代；然而在AI时代，或由于笔者洞察有限，已想不到什么行业在AI巨浪洗礼之下，能够岿然不动。</w:t>
      </w:r>
    </w:p>
    <w:p w14:paraId="063D24CA" w14:textId="32A9D559" w:rsidR="003157E2" w:rsidRPr="003157E2" w:rsidRDefault="003157E2" w:rsidP="003157E2">
      <w:pPr>
        <w:ind w:firstLineChars="200" w:firstLine="440"/>
        <w:rPr>
          <w:rFonts w:hint="eastAsia"/>
        </w:rPr>
      </w:pPr>
      <w:r w:rsidRPr="003157E2">
        <w:t>我依然期待着每一个新的明天。</w:t>
      </w:r>
    </w:p>
    <w:p w14:paraId="72B9152C" w14:textId="77777777" w:rsidR="003157E2" w:rsidRPr="003157E2" w:rsidRDefault="003157E2" w:rsidP="003157E2">
      <w:pPr>
        <w:ind w:firstLineChars="200" w:firstLine="440"/>
        <w:rPr>
          <w:rFonts w:hint="eastAsia"/>
        </w:rPr>
      </w:pPr>
      <w:r w:rsidRPr="003157E2">
        <w:t>世界无人机大会，有会议和展览两部分。作为一个正在蓬勃、发展国家政策强支持的行业，目前已经进入起飞阶段。飞控、动力、通信技术已经比较成熟:小型民用无人机市场售价已经来到了百元段。无人机制造、操控已经成功进入中小学生视野，相关的培训、比赛等举办的很顺利。</w:t>
      </w:r>
    </w:p>
    <w:p w14:paraId="3C49FB8C" w14:textId="77777777" w:rsidR="003157E2" w:rsidRPr="003157E2" w:rsidRDefault="003157E2" w:rsidP="003157E2">
      <w:pPr>
        <w:ind w:firstLineChars="200" w:firstLine="440"/>
        <w:rPr>
          <w:rFonts w:hint="eastAsia"/>
        </w:rPr>
      </w:pPr>
      <w:r w:rsidRPr="003157E2">
        <w:t>在展览上，无人机的配件供货商悉数亮相，智能无人系统应用方案也可谓百花齐放。这个行业的全产业链上下游基本全部打通:材料、电机、螺旋桨、电池各大供货商</w:t>
      </w:r>
      <w:r w:rsidRPr="003157E2">
        <w:lastRenderedPageBreak/>
        <w:t>各有看家本领；突发事件处理、城市管理、民用、高空作业、运输无人机等等商用场景探索取得了重要的成果。无人机挂载配件:摄像头、喇叭、机械臂等设备也已经可以成熟地运用在无人机上实现特定功能。另外，信号屏蔽为主的无人机反制方案、无人机配套的起降平台、充电平台与维修平台皆是研发热点。</w:t>
      </w:r>
    </w:p>
    <w:p w14:paraId="35181E28" w14:textId="77777777" w:rsidR="003157E2" w:rsidRPr="003157E2" w:rsidRDefault="003157E2" w:rsidP="003157E2">
      <w:pPr>
        <w:ind w:firstLineChars="200" w:firstLine="440"/>
        <w:rPr>
          <w:rFonts w:hint="eastAsia"/>
        </w:rPr>
      </w:pPr>
      <w:r w:rsidRPr="003157E2">
        <w:t>会议上，了解到目前国家空域管理权限正在逐步下放，以深圳为代表的地方政府正在积极协调城市交通运输管理将低空无人机融入到交通网络之中，深圳目标从过去250个建立无人机起降点至年底1000个。可以说目前</w:t>
      </w:r>
      <w:proofErr w:type="gramStart"/>
      <w:r w:rsidRPr="003157E2">
        <w:t>低空经济</w:t>
      </w:r>
      <w:proofErr w:type="gramEnd"/>
      <w:r w:rsidRPr="003157E2">
        <w:t>发展形势一片大好。</w:t>
      </w:r>
    </w:p>
    <w:p w14:paraId="7949BF91" w14:textId="77777777" w:rsidR="003157E2" w:rsidRPr="003157E2" w:rsidRDefault="003157E2" w:rsidP="003157E2">
      <w:pPr>
        <w:rPr>
          <w:rFonts w:hint="eastAsia"/>
        </w:rPr>
      </w:pPr>
    </w:p>
    <w:p w14:paraId="4A8EC6DD" w14:textId="274DB0E8" w:rsidR="003157E2" w:rsidRPr="003157E2" w:rsidRDefault="003157E2" w:rsidP="003157E2">
      <w:pPr>
        <w:rPr>
          <w:rFonts w:hint="eastAsia"/>
        </w:rPr>
      </w:pPr>
      <w:r w:rsidRPr="003157E2">
        <w:t>此外，这次会议上“全空间无人智能体系”使我眼前一亮，因为它给予了最近火爆的无人机、无人驾驶等概念的最终形态概念:利用无人机、无人车、无人船、电动垂直起降航空器(eVTOL)等海陆空多种无人智能装备，结合先进的导航技术、数据通信、人工智能等前沿技术，构建的一个覆盖海、陆、空多维度的智能化无人系统。“全空间”即海、陆、空甚至宇宙，“无人智能体系”即融合多种先进技术，实现的智能工作机器平台。这个概念给我们绘制了一幅未来世界的蓝图。包括交通运输和</w:t>
      </w:r>
      <w:proofErr w:type="gramStart"/>
      <w:r w:rsidRPr="003157E2">
        <w:t>超交通</w:t>
      </w:r>
      <w:proofErr w:type="gramEnd"/>
      <w:r w:rsidRPr="003157E2">
        <w:t>运输——不单单是作业，包括交通运输在内的交通运输也通常概念越宽，想象的空间也就越大，这里同样如此。世界无人机大会会长这样评价:“将来的无人机，只有你想不到，没有他做不到。除了生孩子，它都能完成。”此话是否有夸大的成分？我保留意见，但这也足以说明，无人系统在我们世界的各个角落，必将无处不在地渗透。</w:t>
      </w:r>
    </w:p>
    <w:p w14:paraId="7B1B3CF0" w14:textId="6A886DE6" w:rsidR="003157E2" w:rsidRPr="003157E2" w:rsidRDefault="003157E2" w:rsidP="003157E2">
      <w:pPr>
        <w:rPr>
          <w:rFonts w:hint="eastAsia"/>
        </w:rPr>
      </w:pPr>
      <w:r w:rsidRPr="003157E2">
        <w:t>然而我也在其中发现了一些问题。</w:t>
      </w:r>
    </w:p>
    <w:p w14:paraId="5EFDC5DC" w14:textId="77777777" w:rsidR="003157E2" w:rsidRPr="003157E2" w:rsidRDefault="003157E2" w:rsidP="003157E2">
      <w:pPr>
        <w:rPr>
          <w:rFonts w:hint="eastAsia"/>
        </w:rPr>
      </w:pPr>
      <w:r w:rsidRPr="003157E2">
        <w:t>1. 千篇一律，核心技术突破的严重缺席</w:t>
      </w:r>
    </w:p>
    <w:p w14:paraId="370370C8" w14:textId="0EED048C" w:rsidR="003157E2" w:rsidRPr="003157E2" w:rsidRDefault="003157E2" w:rsidP="003157E2">
      <w:pPr>
        <w:rPr>
          <w:rFonts w:hint="eastAsia"/>
        </w:rPr>
      </w:pPr>
      <w:r w:rsidRPr="003157E2">
        <w:t>目前无人机设计关键技术问题在于电池技术与机身材料的研究，虽然有大量无人机整体设计厂商拿出了自家产品，但实际上在电池与机身材料应用突破性技术的商家相对较少。固态电池和碳纤维机身在理论上强势，但由于价格昂贵制造成本高，仍然无法将这些技术大批应用到各个场景的探索之中。以某厂商展出的碳纤维无人机为例，其机身重量较传统材料减轻30%，但成本却高出4倍。另一家主打固态电池的企业坦言，</w:t>
      </w:r>
      <w:proofErr w:type="gramStart"/>
      <w:r w:rsidRPr="003157E2">
        <w:t>当前量产成本</w:t>
      </w:r>
      <w:proofErr w:type="gramEnd"/>
      <w:r w:rsidRPr="003157E2">
        <w:t>高达每千瓦时800美元，远超行业可接受范围。因此给我的感受是，尽管无人机厂商看似百花齐放，但都在用着相似的供货商产品</w:t>
      </w:r>
      <w:proofErr w:type="gramStart"/>
      <w:r w:rsidRPr="003157E2">
        <w:t>组装着</w:t>
      </w:r>
      <w:proofErr w:type="gramEnd"/>
      <w:r w:rsidRPr="003157E2">
        <w:t>大同小异的难以一用再验证，材料科学是任何一项科技都难以绕过的一座高峰。</w:t>
      </w:r>
    </w:p>
    <w:p w14:paraId="1A0A833F" w14:textId="77777777" w:rsidR="003157E2" w:rsidRPr="003157E2" w:rsidRDefault="003157E2" w:rsidP="003157E2">
      <w:pPr>
        <w:rPr>
          <w:rFonts w:hint="eastAsia"/>
        </w:rPr>
      </w:pPr>
      <w:r w:rsidRPr="003157E2">
        <w:t>2. 同质化竞争：政策红利下的创新惰性</w:t>
      </w:r>
    </w:p>
    <w:p w14:paraId="30EDE87F" w14:textId="35D4293B" w:rsidR="003157E2" w:rsidRPr="003157E2" w:rsidRDefault="003157E2" w:rsidP="003157E2">
      <w:pPr>
        <w:rPr>
          <w:rFonts w:hint="eastAsia"/>
        </w:rPr>
      </w:pPr>
      <w:r w:rsidRPr="003157E2">
        <w:t>当前无人机厂商扎堆于政府合作项目，如警用、消防等场景。这类需求虽稳定，却受限于采购周期长、定制化要求高，导致企业陷入“重渠道、轻研发”的怪圈。以某消防无人机为例，其功能仅聚焦于基础火情监测，而同类产品中具备AI火势预测能力的不足5%。当政策红利成为主要驱动力，技术突破沦为次要命题，行业亟需从“拼关系”转向“拼创新”。</w:t>
      </w:r>
    </w:p>
    <w:p w14:paraId="31FD221C" w14:textId="77777777" w:rsidR="003157E2" w:rsidRPr="003157E2" w:rsidRDefault="003157E2" w:rsidP="003157E2">
      <w:pPr>
        <w:rPr>
          <w:rFonts w:hint="eastAsia"/>
        </w:rPr>
      </w:pPr>
      <w:r w:rsidRPr="003157E2">
        <w:lastRenderedPageBreak/>
        <w:t>3. 空中建楼阁：想象应用之下的画地为牢</w:t>
      </w:r>
    </w:p>
    <w:p w14:paraId="763CA5A4" w14:textId="273E8305" w:rsidR="003157E2" w:rsidRPr="003157E2" w:rsidRDefault="003157E2" w:rsidP="003157E2">
      <w:pPr>
        <w:rPr>
          <w:rFonts w:hint="eastAsia"/>
        </w:rPr>
      </w:pPr>
      <w:r w:rsidRPr="003157E2">
        <w:t>由此引发的另一个问题是，目前应用场景仍然局限于不接触实在的真实体验，大部分依靠影视和想象。如高清作业无人机、运输无人机、警用无人机等等，想象力还是太有限，甚至可以说真的很老套。在现场，我逛完一号馆之后，后面679个馆绝大多数展位远远地看一眼便知其基本情况。虽然人工智能技术已经有了初步进展，但真正接入大模型，让飞行器智能化程度原地起飞的应用甚至概念化产品都寥寥无几，我所看到的厂商中貌似只有一个可以为无人机制定巡航路线，其他再无“智能”标签的产品。只能说，我们的语境下，“模仿”便是伟大，“引领”是完全不划算的生意。</w:t>
      </w:r>
    </w:p>
    <w:p w14:paraId="402ED421" w14:textId="2511649D" w:rsidR="003157E2" w:rsidRPr="003157E2" w:rsidRDefault="003157E2" w:rsidP="003157E2">
      <w:pPr>
        <w:rPr>
          <w:rFonts w:hint="eastAsia"/>
        </w:rPr>
      </w:pPr>
      <w:r w:rsidRPr="003157E2">
        <w:t>4. 此外，无人机大规模普及亦需警惕隐私与空域安全问题。例如，某反制方案厂商演示了通过信号劫持操控他人无人机的案例，这暴露出</w:t>
      </w:r>
      <w:proofErr w:type="gramStart"/>
      <w:r w:rsidRPr="003157E2">
        <w:t>低空经济</w:t>
      </w:r>
      <w:proofErr w:type="gramEnd"/>
      <w:r w:rsidRPr="003157E2">
        <w:t>亟需建立法规与技术并重的安全框架。</w:t>
      </w:r>
    </w:p>
    <w:p w14:paraId="394CDB55" w14:textId="5D5871C4" w:rsidR="003157E2" w:rsidRPr="003157E2" w:rsidRDefault="003157E2" w:rsidP="003157E2">
      <w:pPr>
        <w:ind w:firstLineChars="200" w:firstLine="440"/>
        <w:rPr>
          <w:rFonts w:hint="eastAsia"/>
        </w:rPr>
      </w:pPr>
      <w:r w:rsidRPr="003157E2">
        <w:t>在展会上，相比于千篇一律的整机制造商，我更喜闻乐见的是上游零件供应商的新突破，比如高密度固态电池、轻量化高强度碳纤维材料、低反射隐身涂料等；同时，我也更愿意看到下游政策落地配套产业的亮相，比如有的厂商给无人机配套了运行识别标签和远程地面识别站，就好比车辆都要有牌照，拥有“身份证”是无人机大规模应用的必然前提，而这一产品为实现这一目标做出了巨大贡献。</w:t>
      </w:r>
    </w:p>
    <w:p w14:paraId="54872831" w14:textId="77777777" w:rsidR="003157E2" w:rsidRPr="003157E2" w:rsidRDefault="003157E2" w:rsidP="003157E2">
      <w:pPr>
        <w:ind w:firstLineChars="200" w:firstLine="440"/>
        <w:rPr>
          <w:rFonts w:hint="eastAsia"/>
        </w:rPr>
      </w:pPr>
      <w:r w:rsidRPr="003157E2">
        <w:t>对于无人机或者说</w:t>
      </w:r>
      <w:proofErr w:type="gramStart"/>
      <w:r w:rsidRPr="003157E2">
        <w:t>低空经济</w:t>
      </w:r>
      <w:proofErr w:type="gramEnd"/>
      <w:r w:rsidRPr="003157E2">
        <w:t>这个政策极其利好、资本态度乐观、大众研发热情高的行业，看似可以等待等到集成的爆发，实际上更需要深厚的洞察和敏锐的洞察，稳扎稳打创造颠覆性的突破，更需要一个极致跳脱的思维、一个疯狂</w:t>
      </w:r>
      <w:proofErr w:type="gramStart"/>
      <w:r w:rsidRPr="003157E2">
        <w:t>却合理</w:t>
      </w:r>
      <w:proofErr w:type="gramEnd"/>
      <w:r w:rsidRPr="003157E2">
        <w:t>的想法来掀起真正的澎湃。</w:t>
      </w:r>
    </w:p>
    <w:p w14:paraId="73F1FA61" w14:textId="7356A081" w:rsidR="003157E2" w:rsidRDefault="003157E2" w:rsidP="003157E2">
      <w:pPr>
        <w:ind w:firstLineChars="200" w:firstLine="440"/>
        <w:rPr>
          <w:rFonts w:hint="eastAsia"/>
        </w:rPr>
      </w:pPr>
      <w:r w:rsidRPr="003157E2">
        <w:t>无论是AI的“超级大脑”，还是无人机的“全空间智能体系”，其终极目标皆指向技术与现实的深度融合。唯有突破底层技术桎梏，回归真实需求，方能将概念蓝图转化为文明跃升的引擎。</w:t>
      </w:r>
    </w:p>
    <w:p w14:paraId="02F1B41F" w14:textId="77777777" w:rsidR="009E502C" w:rsidRDefault="009E502C" w:rsidP="009E502C">
      <w:pPr>
        <w:rPr>
          <w:rFonts w:hint="eastAsia"/>
        </w:rPr>
      </w:pPr>
    </w:p>
    <w:p w14:paraId="0F5065EF" w14:textId="77777777" w:rsidR="009E502C" w:rsidRDefault="009E502C" w:rsidP="009E502C">
      <w:pPr>
        <w:rPr>
          <w:rFonts w:hint="eastAsia"/>
        </w:rPr>
      </w:pPr>
    </w:p>
    <w:p w14:paraId="6E08B9B9" w14:textId="77777777" w:rsidR="009E502C" w:rsidRDefault="009E502C" w:rsidP="009E502C">
      <w:pPr>
        <w:rPr>
          <w:rFonts w:hint="eastAsia"/>
        </w:rPr>
      </w:pPr>
    </w:p>
    <w:sectPr w:rsidR="009E50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56"/>
    <w:rsid w:val="000421FF"/>
    <w:rsid w:val="0019625A"/>
    <w:rsid w:val="001B707D"/>
    <w:rsid w:val="003157E2"/>
    <w:rsid w:val="00612556"/>
    <w:rsid w:val="0066120D"/>
    <w:rsid w:val="006A0B76"/>
    <w:rsid w:val="006F3575"/>
    <w:rsid w:val="009E502C"/>
    <w:rsid w:val="00F53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C8AA"/>
  <w15:chartTrackingRefBased/>
  <w15:docId w15:val="{38666C42-1E5C-4BB9-9C61-90F21018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25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25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25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25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25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25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25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25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25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25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25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25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2556"/>
    <w:rPr>
      <w:rFonts w:cstheme="majorBidi"/>
      <w:color w:val="0F4761" w:themeColor="accent1" w:themeShade="BF"/>
      <w:sz w:val="28"/>
      <w:szCs w:val="28"/>
    </w:rPr>
  </w:style>
  <w:style w:type="character" w:customStyle="1" w:styleId="50">
    <w:name w:val="标题 5 字符"/>
    <w:basedOn w:val="a0"/>
    <w:link w:val="5"/>
    <w:uiPriority w:val="9"/>
    <w:semiHidden/>
    <w:rsid w:val="00612556"/>
    <w:rPr>
      <w:rFonts w:cstheme="majorBidi"/>
      <w:color w:val="0F4761" w:themeColor="accent1" w:themeShade="BF"/>
      <w:sz w:val="24"/>
    </w:rPr>
  </w:style>
  <w:style w:type="character" w:customStyle="1" w:styleId="60">
    <w:name w:val="标题 6 字符"/>
    <w:basedOn w:val="a0"/>
    <w:link w:val="6"/>
    <w:uiPriority w:val="9"/>
    <w:semiHidden/>
    <w:rsid w:val="00612556"/>
    <w:rPr>
      <w:rFonts w:cstheme="majorBidi"/>
      <w:b/>
      <w:bCs/>
      <w:color w:val="0F4761" w:themeColor="accent1" w:themeShade="BF"/>
    </w:rPr>
  </w:style>
  <w:style w:type="character" w:customStyle="1" w:styleId="70">
    <w:name w:val="标题 7 字符"/>
    <w:basedOn w:val="a0"/>
    <w:link w:val="7"/>
    <w:uiPriority w:val="9"/>
    <w:semiHidden/>
    <w:rsid w:val="00612556"/>
    <w:rPr>
      <w:rFonts w:cstheme="majorBidi"/>
      <w:b/>
      <w:bCs/>
      <w:color w:val="595959" w:themeColor="text1" w:themeTint="A6"/>
    </w:rPr>
  </w:style>
  <w:style w:type="character" w:customStyle="1" w:styleId="80">
    <w:name w:val="标题 8 字符"/>
    <w:basedOn w:val="a0"/>
    <w:link w:val="8"/>
    <w:uiPriority w:val="9"/>
    <w:semiHidden/>
    <w:rsid w:val="00612556"/>
    <w:rPr>
      <w:rFonts w:cstheme="majorBidi"/>
      <w:color w:val="595959" w:themeColor="text1" w:themeTint="A6"/>
    </w:rPr>
  </w:style>
  <w:style w:type="character" w:customStyle="1" w:styleId="90">
    <w:name w:val="标题 9 字符"/>
    <w:basedOn w:val="a0"/>
    <w:link w:val="9"/>
    <w:uiPriority w:val="9"/>
    <w:semiHidden/>
    <w:rsid w:val="00612556"/>
    <w:rPr>
      <w:rFonts w:eastAsiaTheme="majorEastAsia" w:cstheme="majorBidi"/>
      <w:color w:val="595959" w:themeColor="text1" w:themeTint="A6"/>
    </w:rPr>
  </w:style>
  <w:style w:type="paragraph" w:styleId="a3">
    <w:name w:val="Title"/>
    <w:basedOn w:val="a"/>
    <w:next w:val="a"/>
    <w:link w:val="a4"/>
    <w:uiPriority w:val="10"/>
    <w:qFormat/>
    <w:rsid w:val="006125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5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25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2556"/>
    <w:pPr>
      <w:spacing w:before="160"/>
      <w:jc w:val="center"/>
    </w:pPr>
    <w:rPr>
      <w:i/>
      <w:iCs/>
      <w:color w:val="404040" w:themeColor="text1" w:themeTint="BF"/>
    </w:rPr>
  </w:style>
  <w:style w:type="character" w:customStyle="1" w:styleId="a8">
    <w:name w:val="引用 字符"/>
    <w:basedOn w:val="a0"/>
    <w:link w:val="a7"/>
    <w:uiPriority w:val="29"/>
    <w:rsid w:val="00612556"/>
    <w:rPr>
      <w:i/>
      <w:iCs/>
      <w:color w:val="404040" w:themeColor="text1" w:themeTint="BF"/>
    </w:rPr>
  </w:style>
  <w:style w:type="paragraph" w:styleId="a9">
    <w:name w:val="List Paragraph"/>
    <w:basedOn w:val="a"/>
    <w:uiPriority w:val="34"/>
    <w:qFormat/>
    <w:rsid w:val="00612556"/>
    <w:pPr>
      <w:ind w:left="720"/>
      <w:contextualSpacing/>
    </w:pPr>
  </w:style>
  <w:style w:type="character" w:styleId="aa">
    <w:name w:val="Intense Emphasis"/>
    <w:basedOn w:val="a0"/>
    <w:uiPriority w:val="21"/>
    <w:qFormat/>
    <w:rsid w:val="00612556"/>
    <w:rPr>
      <w:i/>
      <w:iCs/>
      <w:color w:val="0F4761" w:themeColor="accent1" w:themeShade="BF"/>
    </w:rPr>
  </w:style>
  <w:style w:type="paragraph" w:styleId="ab">
    <w:name w:val="Intense Quote"/>
    <w:basedOn w:val="a"/>
    <w:next w:val="a"/>
    <w:link w:val="ac"/>
    <w:uiPriority w:val="30"/>
    <w:qFormat/>
    <w:rsid w:val="0061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2556"/>
    <w:rPr>
      <w:i/>
      <w:iCs/>
      <w:color w:val="0F4761" w:themeColor="accent1" w:themeShade="BF"/>
    </w:rPr>
  </w:style>
  <w:style w:type="character" w:styleId="ad">
    <w:name w:val="Intense Reference"/>
    <w:basedOn w:val="a0"/>
    <w:uiPriority w:val="32"/>
    <w:qFormat/>
    <w:rsid w:val="00612556"/>
    <w:rPr>
      <w:b/>
      <w:bCs/>
      <w:smallCaps/>
      <w:color w:val="0F4761" w:themeColor="accent1" w:themeShade="BF"/>
      <w:spacing w:val="5"/>
    </w:rPr>
  </w:style>
  <w:style w:type="character" w:styleId="ae">
    <w:name w:val="Hyperlink"/>
    <w:basedOn w:val="a0"/>
    <w:uiPriority w:val="99"/>
    <w:unhideWhenUsed/>
    <w:rsid w:val="000421FF"/>
    <w:rPr>
      <w:color w:val="467886" w:themeColor="hyperlink"/>
      <w:u w:val="single"/>
    </w:rPr>
  </w:style>
  <w:style w:type="character" w:styleId="af">
    <w:name w:val="Unresolved Mention"/>
    <w:basedOn w:val="a0"/>
    <w:uiPriority w:val="99"/>
    <w:semiHidden/>
    <w:unhideWhenUsed/>
    <w:rsid w:val="00042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981</Words>
  <Characters>5596</Characters>
  <Application>Microsoft Office Word</Application>
  <DocSecurity>0</DocSecurity>
  <Lines>46</Lines>
  <Paragraphs>13</Paragraphs>
  <ScaleCrop>false</ScaleCrop>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竞 宁</dc:creator>
  <cp:keywords/>
  <dc:description/>
  <cp:lastModifiedBy>竞 宁</cp:lastModifiedBy>
  <cp:revision>6</cp:revision>
  <dcterms:created xsi:type="dcterms:W3CDTF">2026-04-15T14:18:00Z</dcterms:created>
  <dcterms:modified xsi:type="dcterms:W3CDTF">2026-05-20T01:58:00Z</dcterms:modified>
</cp:coreProperties>
</file>