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第四章公式汇总</w:t>
      </w:r>
      <w:r>
        <w:t xml:space="preserve"> - </w:t>
      </w:r>
      <w:r>
        <w:rPr>
          <w:rFonts w:hint="eastAsia"/>
        </w:rPr>
        <w:t xml:space="preserve">LaTeX版本</w:t>
      </w:r>
    </w:p>
    <w:bookmarkStart w:id="12" w:name="系统模型与问题描述"/>
    <w:p>
      <w:pPr>
        <w:pStyle w:val="Heading1"/>
      </w:pPr>
      <w:r>
        <w:t xml:space="preserve">4.1 </w:t>
      </w:r>
      <w:r>
        <w:rPr>
          <w:rFonts w:hint="eastAsia"/>
        </w:rPr>
        <w:t xml:space="preserve">系统模型与问题描述</w:t>
      </w:r>
    </w:p>
    <w:bookmarkStart w:id="9" w:name="用户体验质量qoe模型"/>
    <w:p>
      <w:pPr>
        <w:pStyle w:val="Heading2"/>
      </w:pPr>
      <w:r>
        <w:t xml:space="preserve">4.1.1 </w:t>
      </w:r>
      <w:r>
        <w:rPr>
          <w:rFonts w:hint="eastAsia"/>
        </w:rPr>
        <w:t xml:space="preserve">用户体验质量（QoE）模型</w:t>
      </w:r>
    </w:p>
    <w:p>
      <w:pPr>
        <w:pStyle w:val="FirstParagraph"/>
      </w:pPr>
      <w:r>
        <w:rPr>
          <w:rFonts w:hint="eastAsia"/>
          <w:b/>
          <w:bCs/>
        </w:rPr>
        <w:t xml:space="preserve">公式4-1：时延满足度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d</m:t>
              </m:r>
              <m:r>
                <m:t>e</m:t>
              </m:r>
              <m:r>
                <m:t>l</m:t>
              </m:r>
              <m:r>
                <m:t>a</m:t>
              </m:r>
              <m:r>
                <m:t>y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γ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T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公式4-2：能耗接受度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e</m:t>
              </m:r>
              <m:r>
                <m:t>n</m:t>
              </m:r>
              <m:r>
                <m:t>e</m:t>
              </m:r>
              <m:r>
                <m:t>r</m:t>
              </m:r>
              <m:r>
                <m:t>g</m:t>
              </m:r>
              <m:r>
                <m:t>y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b</m:t>
                            </m:r>
                            <m:r>
                              <m:t>u</m:t>
                            </m:r>
                            <m:r>
                              <m:t>d</m:t>
                            </m:r>
                            <m:r>
                              <m:t>g</m:t>
                            </m:r>
                            <m:r>
                              <m:t>e</m:t>
                            </m:r>
                            <m:r>
                              <m:t>t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≥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%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b</m:t>
                            </m:r>
                            <m:r>
                              <m:t>u</m:t>
                            </m:r>
                            <m:r>
                              <m:t>d</m:t>
                            </m:r>
                            <m:r>
                              <m:t>g</m:t>
                            </m:r>
                            <m:r>
                              <m:t>e</m:t>
                            </m:r>
                            <m:r>
                              <m:t>t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%</m:t>
                    </m:r>
                    <m:r>
                      <m:rPr>
                        <m:sty m:val="p"/>
                      </m:rPr>
                      <m:t>≤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%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E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b</m:t>
                            </m:r>
                            <m:r>
                              <m:t>u</m:t>
                            </m:r>
                            <m:r>
                              <m:t>d</m:t>
                            </m:r>
                            <m:r>
                              <m:t>g</m:t>
                            </m:r>
                            <m:r>
                              <m:t>e</m:t>
                            </m:r>
                            <m:r>
                              <m:t>t</m:t>
                            </m:r>
                          </m:sup>
                        </m:sSubSup>
                      </m:den>
                    </m:f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r>
                      <m:t>η</m:t>
                    </m:r>
                    <m:r>
                      <m:rPr>
                        <m:sty m:val="p"/>
                      </m:rPr>
                      <m:t>⋅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0.3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&lt;</m:t>
                    </m:r>
                    <m:r>
                      <m:t>30</m:t>
                    </m:r>
                    <m:r>
                      <m:rPr>
                        <m:sty m:val="p"/>
                      </m:rPr>
                      <m:t>%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公式4-3：任务完成率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p>
          </m:sSubSup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sSubSup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p>
                    </m:sSubSup>
                    <m:r>
                      <m:rPr>
                        <m:nor/>
                        <m:sty m:val="p"/>
                      </m:rPr>
                      <m:t> and </m:t>
                    </m:r>
                    <m:r>
                      <m:t>A</m:t>
                    </m:r>
                    <m:r>
                      <m:t>o</m:t>
                    </m:r>
                    <m:sSub>
                      <m:e>
                        <m:r>
                          <m:t>I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≤</m:t>
                    </m:r>
                    <m:r>
                      <m:t>A</m:t>
                    </m:r>
                    <m:r>
                      <m:t>o</m:t>
                    </m:r>
                    <m:sSubSup>
                      <m:e>
                        <m:r>
                          <m:t>I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m</m:t>
                        </m:r>
                        <m:r>
                          <m:t>a</m:t>
                        </m:r>
                        <m:r>
                          <m:t>x</m:t>
                        </m:r>
                      </m:sup>
                    </m:sSubSup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公式4-4：综合QoE评分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o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Sup>
            <m:e>
              <m:r>
                <m:t>w</m:t>
              </m:r>
            </m:e>
            <m:sub>
              <m:r>
                <m:t>1</m:t>
              </m:r>
            </m:sub>
            <m:sup>
              <m:r>
                <m:t>q</m:t>
              </m:r>
              <m:r>
                <m:t>o</m:t>
              </m:r>
              <m:r>
                <m:t>e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d</m:t>
              </m:r>
              <m:r>
                <m:t>e</m:t>
              </m:r>
              <m:r>
                <m:t>l</m:t>
              </m:r>
              <m:r>
                <m:t>a</m:t>
              </m:r>
              <m:r>
                <m:t>y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q</m:t>
              </m:r>
              <m:r>
                <m:t>o</m:t>
              </m:r>
              <m:r>
                <m:t>e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e</m:t>
              </m:r>
              <m:r>
                <m:t>n</m:t>
              </m:r>
              <m:r>
                <m:t>e</m:t>
              </m:r>
              <m:r>
                <m:t>r</m:t>
              </m:r>
              <m:r>
                <m:t>g</m:t>
              </m:r>
              <m:r>
                <m:t>y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3</m:t>
              </m:r>
            </m:sub>
            <m:sup>
              <m:r>
                <m:t>q</m:t>
              </m:r>
              <m:r>
                <m:t>o</m:t>
              </m:r>
              <m:r>
                <m:t>e</m:t>
              </m:r>
            </m:sup>
          </m:sSubSup>
          <m:r>
            <m:rPr>
              <m:sty m:val="p"/>
            </m:rPr>
            <m:t>⋅</m:t>
          </m:r>
          <m:sSubSup>
            <m:e>
              <m:r>
                <m:t>S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o</m:t>
              </m:r>
              <m:r>
                <m:t>m</m:t>
              </m:r>
              <m:r>
                <m:t>p</m:t>
              </m:r>
              <m:r>
                <m:t>l</m:t>
              </m:r>
              <m:r>
                <m:t>e</m:t>
              </m:r>
              <m:r>
                <m:t>t</m:t>
              </m:r>
              <m:r>
                <m:t>i</m:t>
              </m:r>
              <m:r>
                <m:t>o</m:t>
              </m:r>
              <m:r>
                <m:t>n</m:t>
              </m:r>
            </m:sup>
          </m:sSub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公式4-5：系统平均QoE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Q</m:t>
              </m:r>
              <m:r>
                <m:t>o</m:t>
              </m:r>
              <m:r>
                <m:t>E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Q</m:t>
              </m:r>
            </m:e>
          </m:nary>
          <m:r>
            <m:t>o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</m:oMath>
      </m:oMathPara>
    </w:p>
    <w:bookmarkEnd w:id="9"/>
    <w:bookmarkStart w:id="10" w:name="公平性度量与建模"/>
    <w:p>
      <w:pPr>
        <w:pStyle w:val="Heading2"/>
      </w:pPr>
      <w:r>
        <w:t xml:space="preserve">4.1.2 </w:t>
      </w:r>
      <w:r>
        <w:rPr>
          <w:rFonts w:hint="eastAsia"/>
        </w:rPr>
        <w:t xml:space="preserve">公平性度量与建模</w:t>
      </w:r>
    </w:p>
    <w:p>
      <w:pPr>
        <w:pStyle w:val="FirstParagraph"/>
      </w:pPr>
      <w:r>
        <w:rPr>
          <w:rFonts w:hint="eastAsia"/>
          <w:b/>
          <w:bCs/>
        </w:rPr>
        <w:t xml:space="preserve">公式4-6：Jain公平性指数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a</m:t>
          </m:r>
          <m:r>
            <m:t>i</m:t>
          </m:r>
          <m:r>
            <m:t>r</m:t>
          </m:r>
          <m:r>
            <m:t>n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K</m:t>
                          </m:r>
                        </m:sup>
                        <m:e>
                          <m:r>
                            <m:t>Q</m:t>
                          </m:r>
                        </m:e>
                      </m:nary>
                      <m:r>
                        <m:t>o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Q</m:t>
                  </m:r>
                </m:e>
              </m:nary>
              <m:r>
                <m:t>o</m:t>
              </m:r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den>
          </m:f>
        </m:oMath>
      </m:oMathPara>
    </w:p>
    <w:bookmarkEnd w:id="10"/>
    <w:bookmarkStart w:id="11" w:name="优化问题建模"/>
    <w:p>
      <w:pPr>
        <w:pStyle w:val="Heading2"/>
      </w:pPr>
      <w:r>
        <w:t xml:space="preserve">4.1.3 </w:t>
      </w:r>
      <w:r>
        <w:rPr>
          <w:rFonts w:hint="eastAsia"/>
        </w:rPr>
        <w:t xml:space="preserve">优化问题建模</w:t>
      </w:r>
    </w:p>
    <w:p>
      <w:pPr>
        <w:pStyle w:val="FirstParagraph"/>
      </w:pPr>
      <w:r>
        <w:rPr>
          <w:rFonts w:hint="eastAsia"/>
          <w:b/>
          <w:bCs/>
        </w:rPr>
        <w:t xml:space="preserve">公式4-7：目标函数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T</m:t>
              </m:r>
            </m:sub>
            <m:sup>
              <m:r>
                <m:t>​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t>n</m:t>
                          </m:r>
                          <m:r>
                            <m:t>o</m:t>
                          </m:r>
                          <m:r>
                            <m:t>r</m:t>
                          </m:r>
                          <m:r>
                            <m:t>m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n</m:t>
                          </m:r>
                          <m:r>
                            <m:t>o</m:t>
                          </m:r>
                          <m:r>
                            <m:t>r</m:t>
                          </m:r>
                          <m:r>
                            <m:t>m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A</m:t>
                      </m:r>
                      <m:r>
                        <m:t>o</m:t>
                      </m:r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bar>
                        <m:barPr>
                          <m:pos m:val="top"/>
                        </m:barPr>
                        <m:e>
                          <m:r>
                            <m:t>A</m:t>
                          </m:r>
                          <m:r>
                            <m:t>o</m:t>
                          </m:r>
                          <m:r>
                            <m:t>I</m:t>
                          </m:r>
                        </m:e>
                      </m:bar>
                    </m:num>
                    <m:den>
                      <m:r>
                        <m:t>A</m:t>
                      </m:r>
                      <m:r>
                        <m:t>o</m:t>
                      </m:r>
                      <m:sSup>
                        <m:e>
                          <m:r>
                            <m:t>I</m:t>
                          </m:r>
                        </m:e>
                        <m:sup>
                          <m:r>
                            <m:t>n</m:t>
                          </m:r>
                          <m:r>
                            <m:t>o</m:t>
                          </m:r>
                          <m:r>
                            <m:t>r</m:t>
                          </m:r>
                          <m:r>
                            <m:t>m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Q</m:t>
                      </m:r>
                      <m:r>
                        <m:t>o</m:t>
                      </m:r>
                      <m:r>
                        <m:t>E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Q</m:t>
                  </m:r>
                  <m:r>
                    <m:t>o</m:t>
                  </m:r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t>F</m:t>
                  </m:r>
                  <m:r>
                    <m:t>a</m:t>
                  </m:r>
                  <m:r>
                    <m:t>i</m:t>
                  </m:r>
                  <m:r>
                    <m:t>r</m:t>
                  </m:r>
                  <m:r>
                    <m:t>n</m:t>
                  </m:r>
                  <m:r>
                    <m:t>e</m:t>
                  </m:r>
                  <m:r>
                    <m:t>s</m:t>
                  </m:r>
                  <m:r>
                    <m:t>s</m:t>
                  </m:r>
                </m:e>
              </m:d>
            </m:e>
          </m:nary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公式4-8：任务分配唯一性约束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e</m:t>
              </m:r>
              <m:r>
                <m:t>d</m:t>
              </m:r>
              <m:r>
                <m:t>g</m:t>
              </m:r>
              <m:r>
                <m:t>e</m:t>
              </m:r>
            </m:sup>
          </m:sSubSup>
          <m:r>
            <m:rPr>
              <m:sty m:val="p"/>
            </m:rPr>
            <m:t>+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t>c</m:t>
              </m:r>
              <m:r>
                <m:t>l</m:t>
              </m:r>
              <m:r>
                <m:t>o</m:t>
              </m:r>
              <m:r>
                <m:t>u</m:t>
              </m:r>
              <m:r>
                <m:t>d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公式4-9：资源容量约束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T</m:t>
              </m:r>
            </m:sub>
            <m:sup>
              <m:r>
                <m:t>​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⋅</m:t>
          </m:r>
          <m:sSub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F</m:t>
              </m:r>
            </m:e>
            <m:sub>
              <m:r>
                <m:t>j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j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∪</m:t>
          </m:r>
          <m:r>
            <m:rPr>
              <m:scr m:val="script"/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公式4-10：时延约束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公式4-11：AoI约束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t>o</m:t>
          </m:r>
          <m:sSub>
            <m:e>
              <m:r>
                <m:t>I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r>
            <m:t>A</m:t>
          </m:r>
          <m:r>
            <m:t>o</m:t>
          </m:r>
          <m:sSubSup>
            <m:e>
              <m:r>
                <m:t>I</m:t>
              </m:r>
            </m:e>
            <m:sub>
              <m:r>
                <m:t>i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公式4-12：服务质量约束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K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cr m:val="double-struck"/>
                  <m:sty m:val="p"/>
                </m:rP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0.95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公式4-13：频率范围约束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f</m:t>
              </m:r>
            </m:e>
            <m:sub>
              <m:r>
                <m:t>j</m:t>
              </m:r>
            </m:sub>
            <m:sup>
              <m:r>
                <m:t>m</m:t>
              </m:r>
              <m:r>
                <m:t>i</m:t>
              </m:r>
              <m:r>
                <m:t>n</m:t>
              </m:r>
            </m:sup>
          </m:sSubSup>
          <m:r>
            <m:rPr>
              <m:sty m:val="p"/>
            </m:rPr>
            <m:t>≤</m:t>
          </m:r>
          <m:sSub>
            <m:e>
              <m:r>
                <m:t>f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</m:sub>
          </m:sSub>
          <m:r>
            <m:rPr>
              <m:sty m:val="p"/>
            </m:rPr>
            <m:t>≤</m:t>
          </m:r>
          <m:sSubSup>
            <m:e>
              <m:r>
                <m:t>f</m:t>
              </m:r>
            </m:e>
            <m:sub>
              <m:r>
                <m:t>j</m:t>
              </m:r>
            </m:sub>
            <m:sup>
              <m:r>
                <m:t>m</m:t>
              </m:r>
              <m:r>
                <m:t>a</m:t>
              </m:r>
              <m:r>
                <m:t>x</m:t>
              </m:r>
            </m:sup>
          </m:sSubSup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  <m:r>
            <m:t>j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∪</m:t>
          </m:r>
          <m:r>
            <m:rPr>
              <m:scr m:val="script"/>
              <m:sty m:val="p"/>
            </m:rPr>
            <m:t>E</m:t>
          </m:r>
          <m:r>
            <m:rPr>
              <m:sty m:val="p"/>
            </m:rPr>
            <m:t>∪</m:t>
          </m:r>
          <m:r>
            <m:rPr>
              <m:scr m:val="script"/>
              <m:sty m:val="p"/>
            </m:rPr>
            <m:t>C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公式4-14：QoE约束</w:t>
      </w:r>
    </w:p>
    <w:p>
      <w:pPr>
        <w:pStyle w:val="BodyText"/>
      </w:pPr>
      <m:oMathPara>
        <m:oMathParaPr>
          <m:jc m:val="center"/>
        </m:oMathParaPr>
        <m:oMath>
          <m:r>
            <m:t>Q</m:t>
          </m:r>
          <m:r>
            <m:t>o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≥</m:t>
          </m:r>
          <m:r>
            <m:t>Q</m:t>
          </m:r>
          <m:r>
            <m:t>o</m:t>
          </m:r>
          <m:sSub>
            <m:e>
              <m:r>
                <m:t>E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i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公式4-15：公平性约束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a</m:t>
          </m:r>
          <m:r>
            <m:t>i</m:t>
          </m:r>
          <m:r>
            <m:t>r</m:t>
          </m:r>
          <m:r>
            <m:t>n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≥</m:t>
          </m:r>
          <m:r>
            <m:t>0.8</m:t>
          </m:r>
        </m:oMath>
      </m:oMathPara>
    </w:p>
    <w:bookmarkEnd w:id="11"/>
    <w:bookmarkEnd w:id="12"/>
    <w:bookmarkStart w:id="17" w:name="rdho混合元启发式算法设计"/>
    <w:p>
      <w:pPr>
        <w:pStyle w:val="Heading1"/>
      </w:pPr>
      <w:r>
        <w:t xml:space="preserve">4.2 </w:t>
      </w:r>
      <w:r>
        <w:rPr>
          <w:rFonts w:hint="eastAsia"/>
        </w:rPr>
        <w:t xml:space="preserve">RDHO混合元启发式算法设计</w:t>
      </w:r>
    </w:p>
    <w:bookmarkStart w:id="13" w:name="霜冰优化算法rime简介"/>
    <w:p>
      <w:pPr>
        <w:pStyle w:val="Heading2"/>
      </w:pPr>
      <w:r>
        <w:t xml:space="preserve">4.2.2 </w:t>
      </w:r>
      <w:r>
        <w:rPr>
          <w:rFonts w:hint="eastAsia"/>
        </w:rPr>
        <w:t xml:space="preserve">霜冰优化算法（RIME）简介</w:t>
      </w:r>
    </w:p>
    <w:p>
      <w:pPr>
        <w:pStyle w:val="FirstParagraph"/>
      </w:pPr>
      <w:r>
        <w:rPr>
          <w:rFonts w:hint="eastAsia"/>
          <w:b/>
          <w:bCs/>
        </w:rPr>
        <w:t xml:space="preserve">公式4-16：软凝华搜索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t>β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t>h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u</m:t>
          </m:r>
          <m:r>
            <m:t>b</m:t>
          </m:r>
          <m:r>
            <m:rPr>
              <m:sty m:val="p"/>
            </m:rPr>
            <m:t>−</m:t>
          </m:r>
          <m:r>
            <m:t>l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公式4-17：自适应搜索半径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=</m:t>
          </m:r>
          <m:r>
            <m:t>2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公式4-18：硬凝华穿刺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[</m:t>
          </m:r>
          <m:sSub>
            <m:e>
              <m:r>
                <m:t>j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[</m:t>
          </m:r>
          <m:sSub>
            <m:e>
              <m:r>
                <m:t>j</m:t>
              </m:r>
            </m:e>
            <m:sub>
              <m:r>
                <m:t>r</m:t>
              </m:r>
              <m:r>
                <m:t>a</m:t>
              </m:r>
              <m:r>
                <m:t>n</m:t>
              </m:r>
              <m:r>
                <m:t>d</m:t>
              </m:r>
            </m:sub>
          </m:sSub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公式4-19：穿刺概率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r>
                            <m:t>t</m:t>
                          </m:r>
                        </m:num>
                        <m:den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a</m:t>
                              </m:r>
                              <m: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3"/>
    <w:bookmarkStart w:id="14" w:name="蜣螂优化算法dbo简介"/>
    <w:p>
      <w:pPr>
        <w:pStyle w:val="Heading2"/>
      </w:pPr>
      <w:r>
        <w:t xml:space="preserve">4.2.3 </w:t>
      </w:r>
      <w:r>
        <w:rPr>
          <w:rFonts w:hint="eastAsia"/>
        </w:rPr>
        <w:t xml:space="preserve">蜣螂优化算法（DBO）简介</w:t>
      </w:r>
    </w:p>
    <w:p>
      <w:pPr>
        <w:pStyle w:val="FirstParagraph"/>
      </w:pPr>
      <w:r>
        <w:rPr>
          <w:rFonts w:hint="eastAsia"/>
          <w:b/>
          <w:bCs/>
        </w:rPr>
        <w:t xml:space="preserve">公式4-20：滚球行为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+</m:t>
          </m:r>
          <m:r>
            <m:t>α</m:t>
          </m:r>
          <m:r>
            <m:rPr>
              <m:sty m:val="p"/>
            </m:rPr>
            <m:t>⋅</m:t>
          </m:r>
          <m:r>
            <m:t>k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l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w</m:t>
              </m:r>
              <m:r>
                <m:t>o</m:t>
              </m:r>
              <m:r>
                <m:t>r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公式4-21：滚球递减因子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公式4-22：繁殖行为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|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公式4-23：觅食行为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l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u</m:t>
          </m:r>
          <m:r>
            <m:t>b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公式4-24：偷窃行为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tan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l</m:t>
              </m:r>
              <m:r>
                <m:t>o</m:t>
              </m:r>
              <m:r>
                <m:t>c</m:t>
              </m:r>
              <m:r>
                <m:t>a</m:t>
              </m:r>
              <m:r>
                <m:t>l</m:t>
              </m:r>
              <m:r>
                <m:rPr>
                  <m:sty m:val="p"/>
                </m:rPr>
                <m:t>_</m:t>
              </m:r>
              <m:r>
                <m:t>b</m:t>
              </m:r>
              <m:r>
                <m:t>e</m:t>
              </m:r>
              <m:r>
                <m:t>s</m:t>
              </m:r>
              <m:r>
                <m:t>t</m:t>
              </m:r>
            </m:sub>
          </m:sSub>
          <m:r>
            <m:rPr>
              <m:sty m:val="p"/>
            </m:rPr>
            <m:t>|</m:t>
          </m:r>
        </m:oMath>
      </m:oMathPara>
    </w:p>
    <w:bookmarkEnd w:id="14"/>
    <w:bookmarkStart w:id="15" w:name="rdho融合机制"/>
    <w:p>
      <w:pPr>
        <w:pStyle w:val="Heading2"/>
      </w:pPr>
      <w:r>
        <w:t xml:space="preserve">4.2.4 </w:t>
      </w:r>
      <w:r>
        <w:rPr>
          <w:rFonts w:hint="eastAsia"/>
        </w:rPr>
        <w:t xml:space="preserve">RDHO融合机制</w:t>
      </w:r>
    </w:p>
    <w:p>
      <w:pPr>
        <w:pStyle w:val="FirstParagraph"/>
      </w:pPr>
      <w:r>
        <w:rPr>
          <w:rFonts w:hint="eastAsia"/>
          <w:b/>
          <w:bCs/>
        </w:rPr>
        <w:t xml:space="preserve">公式4-25：双源混合初始化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script"/>
                        <m:sty m:val="p"/>
                      </m:rP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前50%个体（高斯分布）</m:t>
                    </m:r>
                  </m:e>
                </m:mr>
                <m:mr>
                  <m:e>
                    <m:r>
                      <m:rPr>
                        <m:scr m:val="script"/>
                        <m:sty m:val="p"/>
                      </m:rPr>
                      <m:t>U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t>b</m:t>
                    </m:r>
                    <m:r>
                      <m:rPr>
                        <m:sty m:val="p"/>
                      </m:rPr>
                      <m:t>,</m:t>
                    </m:r>
                    <m:r>
                      <m:t>u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后50%个体（均匀分布）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公式4-26：生产者融合更新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r>
            <m:t>w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R</m:t>
              </m:r>
              <m:r>
                <m:t>I</m:t>
              </m:r>
              <m:r>
                <m:t>M</m:t>
              </m:r>
              <m:r>
                <m:t>E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D</m:t>
              </m:r>
              <m:r>
                <m:t>B</m:t>
              </m:r>
              <m:r>
                <m:t>O</m:t>
              </m:r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公式4-27：自适应融合权重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+</m:t>
          </m:r>
          <m:r>
            <m:t>0.3</m:t>
          </m:r>
          <m:r>
            <m:rPr>
              <m:sty m:val="p"/>
            </m:rPr>
            <m:t>⋅</m:t>
          </m:r>
          <m:r>
            <m:rPr>
              <m:sty m:val="p"/>
            </m:rPr>
            <m:t>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  <m:r>
                    <m:rPr>
                      <m:sty m:val="p"/>
                    </m:rPr>
                    <m:t>⋅</m:t>
                  </m:r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公式4-28：跟随者条件切换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RIME硬凝华穿刺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r</m:t>
                    </m:r>
                    <m:r>
                      <m:t>a</m:t>
                    </m:r>
                    <m:r>
                      <m:t>n</m:t>
                    </m:r>
                    <m:r>
                      <m:t>d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E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DBO觅食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公式4-29：侦察者更新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n</m:t>
              </m:r>
              <m:r>
                <m:t>e</m:t>
              </m:r>
              <m:r>
                <m:t>w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DBO偷窃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s</m:t>
                    </m:r>
                    <m:r>
                      <m:t>c</m:t>
                    </m:r>
                    <m:r>
                      <m:t>a</m:t>
                    </m:r>
                    <m:r>
                      <m:t>l</m:t>
                    </m:r>
                    <m:r>
                      <m:t>e</m:t>
                    </m:r>
                    <m:r>
                      <m:rPr>
                        <m:sty m:val="p"/>
                      </m:rPr>
                      <m:t>⋅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b</m:t>
                        </m:r>
                        <m:r>
                          <m:t>e</m:t>
                        </m:r>
                        <m:r>
                          <m:t>s</m:t>
                        </m:r>
                        <m:r>
                          <m:t>t</m:t>
                        </m:r>
                      </m:sub>
                    </m:sSub>
                    <m:r>
                      <m:rPr>
                        <m:sty m:val="p"/>
                      </m:rPr>
                      <m:t>⋅</m:t>
                    </m:r>
                    <m:r>
                      <m:t>C</m:t>
                    </m:r>
                    <m:r>
                      <m:t>a</m:t>
                    </m:r>
                    <m:r>
                      <m:t>u</m:t>
                    </m:r>
                    <m:r>
                      <m:t>c</m:t>
                    </m:r>
                    <m:r>
                      <m:t>h</m:t>
                    </m:r>
                    <m:r>
                      <m:t>y</m:t>
                    </m:r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公式4-30：Cauchy变异尺度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c</m:t>
          </m:r>
          <m:r>
            <m:t>a</m:t>
          </m:r>
          <m:r>
            <m:t>l</m:t>
          </m:r>
          <m:r>
            <m:t>e</m:t>
          </m:r>
          <m:r>
            <m:rPr>
              <m:sty m:val="p"/>
            </m:rPr>
            <m:t>=</m:t>
          </m:r>
          <m:r>
            <m:t>0.1</m:t>
          </m:r>
          <m:r>
            <m:rPr>
              <m:sty m:val="p"/>
            </m:rPr>
            <m:t>⋅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t</m:t>
                  </m:r>
                </m:num>
                <m:den>
                  <m:sSub>
                    <m:e>
                      <m:r>
                        <m:t>T</m:t>
                      </m:r>
                    </m:e>
                    <m:sub>
                      <m:r>
                        <m:t>m</m:t>
                      </m:r>
                      <m:r>
                        <m:t>a</m:t>
                      </m:r>
                      <m:r>
                        <m:t>x</m:t>
                      </m:r>
                    </m:sub>
                  </m:sSub>
                </m:den>
              </m:f>
            </m:e>
          </m:d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公式4-31：动态分层惩罚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e</m:t>
          </m:r>
          <m:r>
            <m:t>n</m:t>
          </m:r>
          <m:r>
            <m:t>a</m:t>
          </m:r>
          <m:r>
            <m:t>l</m:t>
          </m:r>
          <m:r>
            <m:t>t</m:t>
          </m:r>
          <m:r>
            <m:t>y</m:t>
          </m:r>
          <m:r>
            <m:rPr>
              <m:sty m:val="p"/>
            </m:rPr>
            <m:t>=</m:t>
          </m:r>
          <m:r>
            <m:t>b</m:t>
          </m:r>
          <m:r>
            <m:t>a</m:t>
          </m:r>
          <m:r>
            <m:t>s</m:t>
          </m:r>
          <m:r>
            <m:t>e</m:t>
          </m:r>
          <m:r>
            <m:rPr>
              <m:sty m:val="p"/>
            </m:rPr>
            <m:t>_</m:t>
          </m:r>
          <m:r>
            <m:t>p</m:t>
          </m:r>
          <m:r>
            <m:t>e</m:t>
          </m:r>
          <m:r>
            <m:t>n</m:t>
          </m:r>
          <m:r>
            <m:t>a</m:t>
          </m:r>
          <m:r>
            <m:t>l</m:t>
          </m:r>
          <m:r>
            <m:t>t</m:t>
          </m:r>
          <m:r>
            <m:t>y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α</m:t>
              </m:r>
            </m:sup>
          </m:sSup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公式4-32：搜索进度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t>r</m:t>
          </m:r>
          <m:r>
            <m:t>o</m:t>
          </m:r>
          <m:r>
            <m:t>g</m:t>
          </m:r>
          <m:r>
            <m:t>r</m:t>
          </m:r>
          <m:r>
            <m:t>e</m:t>
          </m:r>
          <m:r>
            <m:t>s</m:t>
          </m:r>
          <m: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</m:num>
            <m:den>
              <m:sSub>
                <m:e>
                  <m:r>
                    <m:t>T</m:t>
                  </m:r>
                </m:e>
                <m:sub>
                  <m:r>
                    <m:t>m</m:t>
                  </m:r>
                  <m:r>
                    <m:t>a</m:t>
                  </m:r>
                  <m:r>
                    <m:t>x</m:t>
                  </m:r>
                </m:sub>
              </m:sSub>
            </m:den>
          </m:f>
        </m:oMath>
      </m:oMathPara>
    </w:p>
    <w:bookmarkEnd w:id="15"/>
    <w:bookmarkStart w:id="16" w:name="算法时间复杂度分析"/>
    <w:p>
      <w:pPr>
        <w:pStyle w:val="Heading2"/>
      </w:pPr>
      <w:r>
        <w:t xml:space="preserve">4.2.6 </w:t>
      </w:r>
      <w:r>
        <w:rPr>
          <w:rFonts w:hint="eastAsia"/>
        </w:rPr>
        <w:t xml:space="preserve">算法时间复杂度分析</w:t>
      </w:r>
    </w:p>
    <w:p>
      <w:pPr>
        <w:pStyle w:val="FirstParagraph"/>
      </w:pPr>
      <w:r>
        <w:rPr>
          <w:rFonts w:hint="eastAsia"/>
          <w:b/>
          <w:bCs/>
        </w:rPr>
        <w:t xml:space="preserve">公式4-33：时间复杂度</w:t>
      </w:r>
    </w:p>
    <w:p>
      <w:pPr>
        <w:pStyle w:val="BodyText"/>
      </w:pPr>
      <m:oMathPara>
        <m:oMathParaPr>
          <m:jc m:val="center"/>
        </m:oMathParaPr>
        <m:oMath>
          <m:r>
            <m:t>O</m:t>
          </m:r>
          <m:r>
            <m:rPr>
              <m:sty m:val="p"/>
            </m:rPr>
            <m:t>(</m:t>
          </m:r>
          <m:sSub>
            <m:e>
              <m:r>
                <m:t>T</m:t>
              </m:r>
            </m:e>
            <m:sub>
              <m:r>
                <m:t>m</m:t>
              </m:r>
              <m:r>
                <m:t>a</m:t>
              </m:r>
              <m:r>
                <m:t>x</m:t>
              </m:r>
            </m:sub>
          </m:sSub>
          <m:r>
            <m:rPr>
              <m:sty m:val="p"/>
            </m:rPr>
            <m:t>⋅</m:t>
          </m:r>
          <m:r>
            <m:t>N</m:t>
          </m:r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N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demo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4</m:t>
                          </m:r>
                          <m:r>
                            <m:t>t</m:t>
                          </m:r>
                        </m:num>
                        <m:den>
                          <m:sSub>
                            <m:e>
                              <m:r>
                                <m:t>T</m:t>
                              </m:r>
                            </m:e>
                            <m:sub>
                              <m:r>
                                <m:t>m</m:t>
                              </m:r>
                              <m:r>
                                <m:t>a</m:t>
                              </m:r>
                              <m:r>
                                <m:t>x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</m:oMath>
      </m:oMathPara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第四章公式汇总 - LaTeX版本</dc:title>
  <dc:creator/>
  <cp:keywords/>
  <dcterms:created xsi:type="dcterms:W3CDTF">2026-02-12T14:43:26Z</dcterms:created>
  <dcterms:modified xsi:type="dcterms:W3CDTF">2026-02-12T14:43:26Z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