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2ED5D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什么叫做弃光？</w:t>
      </w:r>
    </w:p>
    <w:p w14:paraId="14D368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21:05</w:t>
      </w:r>
    </w:p>
    <w:p w14:paraId="6EB9344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弃光，就是光伏本来能发出的电，因为当前用不完、也无法储存或外送，而没有被利用的部分。</w:t>
      </w:r>
    </w:p>
    <w:p w14:paraId="0DBFD354">
      <w:pPr>
        <w:pStyle w:val="6"/>
        <w:keepNext w:val="0"/>
        <w:keepLines w:val="0"/>
        <w:widowControl/>
        <w:suppressLineNumbers w:val="0"/>
      </w:pPr>
      <w:r>
        <w:t>例如某个十分钟内：</w:t>
      </w:r>
    </w:p>
    <w:p w14:paraId="629B10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光伏可发电 </w:t>
      </w:r>
      <w:r>
        <w:rPr>
          <w:rStyle w:val="9"/>
        </w:rPr>
        <w:t>100 kWh</w:t>
      </w:r>
      <w:r>
        <w:t>；</w:t>
      </w:r>
    </w:p>
    <w:p w14:paraId="7DDC62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小区负载消耗 </w:t>
      </w:r>
      <w:r>
        <w:rPr>
          <w:rStyle w:val="9"/>
        </w:rPr>
        <w:t>60 kWh</w:t>
      </w:r>
      <w:r>
        <w:t>；</w:t>
      </w:r>
    </w:p>
    <w:p w14:paraId="15D43C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电池还能接收 </w:t>
      </w:r>
      <w:r>
        <w:rPr>
          <w:rStyle w:val="9"/>
        </w:rPr>
        <w:t>30 kWh</w:t>
      </w:r>
      <w:r>
        <w:t>；</w:t>
      </w:r>
    </w:p>
    <w:p w14:paraId="66F71B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剩余 </w:t>
      </w:r>
      <w:r>
        <w:rPr>
          <w:rStyle w:val="9"/>
        </w:rPr>
        <w:t>10 kWh</w:t>
      </w:r>
      <w:r>
        <w:t xml:space="preserve"> 就是弃光量。</w:t>
      </w:r>
    </w:p>
    <w:p w14:paraId="78AB4F35">
      <w:pPr>
        <w:pStyle w:val="6"/>
        <w:keepNext w:val="0"/>
        <w:keepLines w:val="0"/>
        <w:widowControl/>
        <w:suppressLineNumbers w:val="0"/>
      </w:pPr>
      <w:r>
        <w:t>实际运行中通常通过限制光伏输出实现，并不是把多余电量存放在哪里。</w:t>
      </w:r>
    </w:p>
    <w:p w14:paraId="60BC01D7">
      <w:pPr>
        <w:pStyle w:val="6"/>
        <w:keepNext w:val="0"/>
        <w:keepLines w:val="0"/>
        <w:widowControl/>
        <w:suppressLineNumbers w:val="0"/>
      </w:pPr>
      <w:r>
        <w:t>在我们的模型里，\(w_t\) 表示第 \(t\) 段的弃光量，实际利用的光伏电量为：</w:t>
      </w:r>
    </w:p>
    <w:p w14:paraId="5C5150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v_t-w_t. \]</w:t>
      </w:r>
    </w:p>
    <w:p w14:paraId="094990FF">
      <w:pPr>
        <w:pStyle w:val="6"/>
        <w:keepNext w:val="0"/>
        <w:keepLines w:val="0"/>
        <w:widowControl/>
        <w:suppressLineNumbers w:val="0"/>
      </w:pPr>
      <w:r>
        <w:t>它与</w:t>
      </w:r>
      <w:r>
        <w:rPr>
          <w:rStyle w:val="9"/>
        </w:rPr>
        <w:t>储能损耗</w:t>
      </w:r>
      <w:r>
        <w:t>不同：弃光是没有利用的发电潜力；储能损耗是充放电转换过程中损失的能量。</w:t>
      </w:r>
    </w:p>
    <w:p w14:paraId="603E7D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21:05</w:t>
      </w:r>
    </w:p>
    <w:p w14:paraId="4394B527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这个不就是可以卖出去的吗</w:t>
      </w:r>
    </w:p>
    <w:p w14:paraId="259420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21:05</w:t>
      </w:r>
    </w:p>
    <w:p w14:paraId="00660F3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可以卖，前提是允许向外网售电，并且有明确的售电价格。</w:t>
      </w:r>
      <w:r>
        <w:t xml:space="preserve"> 我前面应该说“本模型没有考虑售电”，而不是让你理解为光伏富余电量只能浪费。</w:t>
      </w:r>
    </w:p>
    <w:p w14:paraId="75CA9F9F">
      <w:pPr>
        <w:pStyle w:val="6"/>
        <w:keepNext w:val="0"/>
        <w:keepLines w:val="0"/>
        <w:widowControl/>
        <w:suppressLineNumbers w:val="0"/>
      </w:pPr>
      <w:r>
        <w:t>这道题给出了</w:t>
      </w:r>
      <w:r>
        <w:rPr>
          <w:rStyle w:val="9"/>
        </w:rPr>
        <w:t>向外网购电的价格和费用规则</w:t>
      </w:r>
      <w:r>
        <w:t>，没有提供向外网售电的价格及结算规则。因此，前面的“不售电、允许弃光”是一个</w:t>
      </w:r>
      <w:r>
        <w:rPr>
          <w:rStyle w:val="9"/>
        </w:rPr>
        <w:t>建模假设</w:t>
      </w:r>
      <w:r>
        <w:t>，不是题面明确禁止售电。</w:t>
      </w:r>
    </w:p>
    <w:p w14:paraId="512E6123">
      <w:pPr>
        <w:pStyle w:val="6"/>
        <w:keepNext w:val="0"/>
        <w:keepLines w:val="0"/>
        <w:widowControl/>
        <w:suppressLineNumbers w:val="0"/>
      </w:pPr>
      <w:r>
        <w:t>如果考虑售电，模型应增加售电量 \(e_t\) 和售电价 \(q_t\)，目标改为：</w:t>
      </w:r>
    </w:p>
    <w:p w14:paraId="4E50A7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\min \sum_t\left(p_tg_t-q_te_t\right). \]</w:t>
      </w:r>
    </w:p>
    <w:p w14:paraId="4C89FEA6">
      <w:pPr>
        <w:pStyle w:val="6"/>
        <w:keepNext w:val="0"/>
        <w:keepLines w:val="0"/>
        <w:widowControl/>
        <w:suppressLineNumbers w:val="0"/>
      </w:pPr>
      <w:r>
        <w:t>富余光伏就可以选择储存、出售或弃用。</w:t>
      </w:r>
      <w:r>
        <w:rPr>
          <w:rStyle w:val="9"/>
        </w:rPr>
        <w:t>不能未经说明直接把购电价当作售电价</w:t>
      </w:r>
      <w:r>
        <w:t>，因为这会改变最优策略和最终费用。</w:t>
      </w:r>
    </w:p>
    <w:p w14:paraId="54E1EE56">
      <w:pPr>
        <w:pStyle w:val="6"/>
        <w:keepNext w:val="0"/>
        <w:keepLines w:val="0"/>
        <w:widowControl/>
        <w:suppressLineNumbers w:val="0"/>
      </w:pPr>
      <w:r>
        <w:t>针对本题第一问，建议仍采用“不考虑售电”的主模型，并在论文假设中明确写出依据：</w:t>
      </w:r>
      <w:r>
        <w:rPr>
          <w:rStyle w:val="9"/>
        </w:rPr>
        <w:t>题目未提供售电收益及交易规则。</w:t>
      </w:r>
    </w:p>
    <w:p w14:paraId="6ADF40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21:05</w:t>
      </w:r>
    </w:p>
    <w:p w14:paraId="7C19315A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问题1有说不能够向外出售吗？</w:t>
      </w:r>
    </w:p>
    <w:p w14:paraId="2DB10D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21:07</w:t>
      </w:r>
    </w:p>
    <w:p w14:paraId="5D4EDC2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没有。问题1并没有明确规定“不能向外网售电”。</w:t>
      </w:r>
    </w:p>
    <w:p w14:paraId="246C1B79">
      <w:pPr>
        <w:pStyle w:val="6"/>
        <w:keepNext w:val="0"/>
        <w:keepLines w:val="0"/>
        <w:widowControl/>
        <w:suppressLineNumbers w:val="0"/>
      </w:pPr>
      <w:r>
        <w:t>我前面采用的“不售电、允许弃光”是</w:t>
      </w:r>
      <w:r>
        <w:rPr>
          <w:rStyle w:val="9"/>
        </w:rPr>
        <w:t>额外的建模假设，不是题目要求</w:t>
      </w:r>
      <w:r>
        <w:t>，这一点应当明确区分。</w:t>
      </w:r>
    </w:p>
    <w:p w14:paraId="50BF0FBC">
      <w:pPr>
        <w:pStyle w:val="6"/>
        <w:keepNext w:val="0"/>
        <w:keepLines w:val="0"/>
        <w:widowControl/>
        <w:suppressLineNumbers w:val="0"/>
      </w:pPr>
      <w:r>
        <w:t>题面也没有给出售电价格、售电限制或收益结算规则。因此，目前只能说：</w:t>
      </w:r>
    </w:p>
    <w:p w14:paraId="180298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不考虑售电</w:t>
      </w:r>
      <w:r>
        <w:t>：可以直接利用已有数据求解，但必须声明这个假设。</w:t>
      </w:r>
    </w:p>
    <w:p w14:paraId="059CBD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考虑售电</w:t>
      </w:r>
      <w:r>
        <w:t>：需要补充售电价格和交易规则，不能默认按购电价卖出。</w:t>
      </w:r>
    </w:p>
    <w:p w14:paraId="41A3D7CF">
      <w:pPr>
        <w:pStyle w:val="6"/>
        <w:keepNext w:val="0"/>
        <w:keepLines w:val="0"/>
        <w:widowControl/>
        <w:suppressLineNumbers w:val="0"/>
      </w:pPr>
      <w:r>
        <w:t xml:space="preserve">所以，前面算出的 </w:t>
      </w:r>
      <w:r>
        <w:rPr>
          <w:rStyle w:val="9"/>
        </w:rPr>
        <w:t>35,126.95元，是“不考虑售电”等既定假设下的最优购电费</w:t>
      </w:r>
      <w:r>
        <w:t>。</w:t>
      </w:r>
    </w:p>
    <w:p w14:paraId="70FB39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21:07</w:t>
      </w:r>
    </w:p>
    <w:p w14:paraId="51DC407B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我操了你妈的，那你看1234哪个问题提到了售电？那不就是默认可以售电吗</w:t>
      </w:r>
    </w:p>
    <w:p w14:paraId="472098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21:11</w:t>
      </w:r>
    </w:p>
    <w:p w14:paraId="73CD3F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用时 23秒</w:t>
      </w:r>
    </w:p>
    <w:p w14:paraId="0BC60AE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四个问题都没有提到售电，也没有明确禁止售电。前面我把“不售电”直接固定下来，没有先把这个歧义讲清楚，处理不够严谨。</w:t>
      </w:r>
    </w:p>
    <w:p w14:paraId="44E6B8FC">
      <w:pPr>
        <w:pStyle w:val="6"/>
        <w:keepNext w:val="0"/>
        <w:keepLines w:val="0"/>
        <w:widowControl/>
        <w:suppressLineNumbers w:val="0"/>
      </w:pPr>
      <w:r>
        <w:t>但**“没有提到”不能推出“默认允许”，也不能推出“默认禁止”**。题面确定的是：</w:t>
      </w:r>
    </w:p>
    <w:p w14:paraId="478BA0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第一问计算计划购电费用；</w:t>
      </w:r>
    </w:p>
    <w:p w14:paraId="0BD348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第二问增加紧急购电费用；</w:t>
      </w:r>
    </w:p>
    <w:p w14:paraId="29C772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第三问增加调整计划的相关费用；</w:t>
      </w:r>
    </w:p>
    <w:p w14:paraId="2DA309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第四问考虑购电价格波动。</w:t>
      </w:r>
    </w:p>
    <w:p w14:paraId="0937BC06">
      <w:pPr>
        <w:pStyle w:val="6"/>
        <w:keepNext w:val="0"/>
        <w:keepLines w:val="0"/>
        <w:widowControl/>
        <w:suppressLineNumbers w:val="0"/>
      </w:pPr>
      <w:r>
        <w:t>其中，第三问减少计划购电量涉及的违约费用，</w:t>
      </w:r>
      <w:r>
        <w:rPr>
          <w:rStyle w:val="9"/>
        </w:rPr>
        <w:t>不是向外网卖电的收入</w:t>
      </w:r>
      <w:r>
        <w:t>。</w:t>
      </w:r>
    </w:p>
    <w:p w14:paraId="276A0CAE">
      <w:pPr>
        <w:pStyle w:val="6"/>
        <w:keepNext w:val="0"/>
        <w:keepLines w:val="0"/>
        <w:widowControl/>
        <w:suppressLineNumbers w:val="0"/>
      </w:pPr>
      <w:r>
        <w:t>如果把售电纳入经济优化，就必须知道售电价格、结算方式；题目没有提供这些信息。此时目标也需要从“购电费用”改成“购电费用减售电收入”。</w:t>
      </w:r>
      <w:bookmarkStart w:id="0" w:name="_GoBack"/>
      <w:bookmarkEnd w:id="0"/>
    </w:p>
    <w:p w14:paraId="5A83235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准确的结论是：题面对售电机制没有作出说明，需要明确建模口径。</w:t>
      </w:r>
      <w:r>
        <w:t xml:space="preserve"> 我之前的“不售电”可以作为一种假设，但不能当作题面事实；同样，“默认可以售电”也需要声明为假设。</w:t>
      </w:r>
    </w:p>
    <w:p w14:paraId="30CF2C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21:11</w:t>
      </w:r>
    </w:p>
    <w:p w14:paraId="569BDAB7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现在先解决问题1，本题的思路是不是相当于想办法低价购入电，然后避免在高价时购电，并且每天的24点电量和0点一样，但是你的每个时刻的购电价格和光伏发电量和负载量都确定了，是不是就一定会有若干个确定解？</w:t>
      </w:r>
    </w:p>
    <w:p w14:paraId="2A656E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21:16</w:t>
      </w:r>
    </w:p>
    <w:p w14:paraId="668136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用时 29秒</w:t>
      </w:r>
    </w:p>
    <w:p w14:paraId="4E91819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对，你理解的主线是正确的：利用低价购电和光伏发电，把电量储存到更需要的时段使用，尽量减少高价购电，并保证日末储电量等于日初。</w:t>
      </w:r>
      <w:r>
        <w:t xml:space="preserve"> 但受电池容量和充放电功率限制，高价时段不一定能完全不买电。</w:t>
      </w:r>
    </w:p>
    <w:p w14:paraId="12E20DE6">
      <w:pPr>
        <w:pStyle w:val="6"/>
        <w:keepNext w:val="0"/>
        <w:keepLines w:val="0"/>
        <w:widowControl/>
        <w:suppressLineNumbers w:val="0"/>
      </w:pPr>
      <w:r>
        <w:t>第一问中，电价、负载和光伏预测都作为已知输入。</w:t>
      </w:r>
      <w:r>
        <w:rPr>
          <w:rStyle w:val="9"/>
        </w:rPr>
        <w:t>价格已经确定，我们优化的是各时段买多少电、充多少电、放多少电。</w:t>
      </w:r>
      <w:r>
        <w:t xml:space="preserve"> 因此，它属于确定性优化问题，可以在当天00:00一次性计算全天计划。</w:t>
      </w:r>
    </w:p>
    <w:p w14:paraId="760E2458">
      <w:pPr>
        <w:pStyle w:val="6"/>
        <w:keepNext w:val="0"/>
        <w:keepLines w:val="0"/>
        <w:widowControl/>
        <w:suppressLineNumbers w:val="0"/>
      </w:pPr>
      <w:r>
        <w:t>不过，你说的“若干个确定解”，需要区分三件事：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4732"/>
        <w:gridCol w:w="2651"/>
      </w:tblGrid>
      <w:tr w14:paraId="20F1E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3C56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概念</w:t>
            </w:r>
          </w:p>
        </w:tc>
        <w:tc>
          <w:tcPr>
            <w:tcW w:w="0" w:type="auto"/>
            <w:shd w:val="clear"/>
            <w:vAlign w:val="center"/>
          </w:tcPr>
          <w:p w14:paraId="37DDE1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2FB8F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是否唯一</w:t>
            </w:r>
          </w:p>
        </w:tc>
      </w:tr>
      <w:tr w14:paraId="0739A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F9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可行方案</w:t>
            </w:r>
          </w:p>
        </w:tc>
        <w:tc>
          <w:tcPr>
            <w:tcW w:w="0" w:type="auto"/>
            <w:shd w:val="clear"/>
            <w:vAlign w:val="center"/>
          </w:tcPr>
          <w:p w14:paraId="01010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满足负载、功率、容量和初末电量要求的计划</w:t>
            </w:r>
          </w:p>
        </w:tc>
        <w:tc>
          <w:tcPr>
            <w:tcW w:w="0" w:type="auto"/>
            <w:shd w:val="clear"/>
            <w:vAlign w:val="center"/>
          </w:tcPr>
          <w:p w14:paraId="307DA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通常有无穷多个</w:t>
            </w:r>
          </w:p>
        </w:tc>
      </w:tr>
      <w:tr w14:paraId="175C7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BA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最优费用</w:t>
            </w:r>
          </w:p>
        </w:tc>
        <w:tc>
          <w:tcPr>
            <w:tcW w:w="0" w:type="auto"/>
            <w:shd w:val="clear"/>
            <w:vAlign w:val="center"/>
          </w:tcPr>
          <w:p w14:paraId="08A17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所有可行方案中最低的全天购电费</w:t>
            </w:r>
          </w:p>
        </w:tc>
        <w:tc>
          <w:tcPr>
            <w:tcW w:w="0" w:type="auto"/>
            <w:shd w:val="clear"/>
            <w:vAlign w:val="center"/>
          </w:tcPr>
          <w:p w14:paraId="1DD84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是一个确定数值</w:t>
            </w:r>
          </w:p>
        </w:tc>
      </w:tr>
      <w:tr w14:paraId="6BFFD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EE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最优方案</w:t>
            </w:r>
          </w:p>
        </w:tc>
        <w:tc>
          <w:tcPr>
            <w:tcW w:w="0" w:type="auto"/>
            <w:shd w:val="clear"/>
            <w:vAlign w:val="center"/>
          </w:tcPr>
          <w:p w14:paraId="37343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达到最低费用的逐时段调度计划</w:t>
            </w:r>
          </w:p>
        </w:tc>
        <w:tc>
          <w:tcPr>
            <w:tcW w:w="0" w:type="auto"/>
            <w:shd w:val="clear"/>
            <w:vAlign w:val="center"/>
          </w:tcPr>
          <w:p w14:paraId="4337F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可能唯一，也可能有多个</w:t>
            </w:r>
          </w:p>
        </w:tc>
      </w:tr>
    </w:tbl>
    <w:p w14:paraId="68E57FA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输入确定，不代表最优方案一定唯一。</w:t>
      </w:r>
    </w:p>
    <w:p w14:paraId="746D21F7">
      <w:pPr>
        <w:pStyle w:val="6"/>
        <w:keepNext w:val="0"/>
        <w:keepLines w:val="0"/>
        <w:widowControl/>
        <w:suppressLineNumbers w:val="0"/>
      </w:pPr>
      <w:r>
        <w:t>例如，两个低价时段的电价完全相同，而且电池的容量、功率和中间状态都允许调整，那么所需的充电量可能：</w:t>
      </w:r>
    </w:p>
    <w:p w14:paraId="49BA07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全部安排在第一个时段；</w:t>
      </w:r>
    </w:p>
    <w:p w14:paraId="4EF9B5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全部安排在第二个时段；</w:t>
      </w:r>
    </w:p>
    <w:p w14:paraId="76ABE7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在两个时段之间分摊。</w:t>
      </w:r>
    </w:p>
    <w:p w14:paraId="3FB4FCFB">
      <w:pPr>
        <w:pStyle w:val="6"/>
        <w:keepNext w:val="0"/>
        <w:keepLines w:val="0"/>
        <w:widowControl/>
        <w:suppressLineNumbers w:val="0"/>
      </w:pPr>
      <w:r>
        <w:t>这些安排可能具有相同的最低费用。由于电量是连续变量，最优方案甚至可能有无穷多个，而不只是有限的“几个”。</w:t>
      </w:r>
    </w:p>
    <w:p w14:paraId="5ABD607A">
      <w:pPr>
        <w:pStyle w:val="6"/>
        <w:keepNext w:val="0"/>
        <w:keepLines w:val="0"/>
        <w:widowControl/>
        <w:suppressLineNumbers w:val="0"/>
      </w:pPr>
      <w:r>
        <w:t>另外，各时段不能独立优化，因为：</w:t>
      </w:r>
    </w:p>
    <w:p w14:paraId="103C8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\text{本段末储电量} = \text{本段初储电量} +\text{充入电量} -\text{释放电量}, \]</w:t>
      </w:r>
    </w:p>
    <w:p w14:paraId="2ADC0F6E">
      <w:pPr>
        <w:pStyle w:val="6"/>
        <w:keepNext w:val="0"/>
        <w:keepLines w:val="0"/>
        <w:widowControl/>
        <w:suppressLineNumbers w:val="0"/>
      </w:pPr>
      <w:r>
        <w:t>其中充入和释放都要按效率换算。</w:t>
      </w:r>
      <w:r>
        <w:rPr>
          <w:rStyle w:val="9"/>
        </w:rPr>
        <w:t>现在充放多少，会改变未来可用的电量和剩余空间。</w:t>
      </w:r>
      <w:r>
        <w:t xml:space="preserve"> 所以需要把144个时段放进同一个优化模型。</w:t>
      </w:r>
    </w:p>
    <w:p w14:paraId="4362A467">
      <w:pPr>
        <w:pStyle w:val="6"/>
        <w:keepNext w:val="0"/>
        <w:keepLines w:val="0"/>
        <w:widowControl/>
        <w:suppressLineNumbers w:val="0"/>
      </w:pPr>
      <w:r>
        <w:t>对第一问而言，求出</w:t>
      </w:r>
      <w:r>
        <w:rPr>
          <w:rStyle w:val="9"/>
        </w:rPr>
        <w:t>一个满足全部约束、达到最低费用的全天计划</w:t>
      </w:r>
      <w:r>
        <w:t>即可，不需要枚举所有最优方案。</w:t>
      </w:r>
    </w:p>
    <w:p w14:paraId="78162B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B9A7B"/>
    <w:multiLevelType w:val="multilevel"/>
    <w:tmpl w:val="856B9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0A6CF8"/>
    <w:multiLevelType w:val="multilevel"/>
    <w:tmpl w:val="A60A6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42C9E69"/>
    <w:multiLevelType w:val="multilevel"/>
    <w:tmpl w:val="042C9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BAE8FE2"/>
    <w:multiLevelType w:val="multilevel"/>
    <w:tmpl w:val="1BAE8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0394A"/>
    <w:rsid w:val="0198159D"/>
    <w:rsid w:val="030222F3"/>
    <w:rsid w:val="0490394A"/>
    <w:rsid w:val="11D33C69"/>
    <w:rsid w:val="1621082C"/>
    <w:rsid w:val="171D1832"/>
    <w:rsid w:val="19E2559D"/>
    <w:rsid w:val="240C20F5"/>
    <w:rsid w:val="26D92349"/>
    <w:rsid w:val="2FE55858"/>
    <w:rsid w:val="32786E58"/>
    <w:rsid w:val="338910C0"/>
    <w:rsid w:val="38351008"/>
    <w:rsid w:val="43C4245E"/>
    <w:rsid w:val="515A17C8"/>
    <w:rsid w:val="54CB6D8D"/>
    <w:rsid w:val="54E8541B"/>
    <w:rsid w:val="595B4881"/>
    <w:rsid w:val="5A7735AC"/>
    <w:rsid w:val="5AE31628"/>
    <w:rsid w:val="63E15608"/>
    <w:rsid w:val="63F067D6"/>
    <w:rsid w:val="65CE1D48"/>
    <w:rsid w:val="690A594E"/>
    <w:rsid w:val="70E777FF"/>
    <w:rsid w:val="7343581A"/>
    <w:rsid w:val="73584999"/>
    <w:rsid w:val="79A67D23"/>
    <w:rsid w:val="7C96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afterLines="50" w:line="440" w:lineRule="exact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after="50" w:afterLines="50" w:line="440" w:lineRule="exact"/>
      <w:outlineLvl w:val="0"/>
    </w:pPr>
    <w:rPr>
      <w:rFonts w:ascii="Calibri" w:hAnsi="Calibri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="50" w:afterLines="50" w:afterAutospacing="0" w:line="440" w:lineRule="exact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50" w:afterLines="50" w:afterAutospacing="0" w:line="440" w:lineRule="exact"/>
      <w:ind w:firstLine="880" w:firstLineChars="200"/>
      <w:jc w:val="left"/>
      <w:outlineLvl w:val="2"/>
    </w:pPr>
    <w:rPr>
      <w:rFonts w:hint="eastAsia" w:ascii="Calibri" w:hAnsi="Calibri" w:eastAsia="宋体"/>
      <w:b/>
      <w:bCs/>
      <w:spacing w:val="-6"/>
      <w:kern w:val="0"/>
      <w:sz w:val="24"/>
      <w:szCs w:val="27"/>
      <w:lang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0"/>
    <w:qFormat/>
    <w:uiPriority w:val="0"/>
    <w:pPr>
      <w:spacing w:after="50" w:afterLines="50" w:line="440" w:lineRule="exact"/>
      <w:ind w:firstLine="418"/>
      <w:jc w:val="left"/>
    </w:pPr>
    <w:rPr>
      <w:spacing w:val="2"/>
      <w:lang w:eastAsia="en-US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正文文本 Char"/>
    <w:link w:val="5"/>
    <w:qFormat/>
    <w:uiPriority w:val="0"/>
    <w:rPr>
      <w:rFonts w:ascii="宋体" w:hAnsi="宋体" w:eastAsia="宋体" w:cs="宋体"/>
      <w:spacing w:val="2"/>
      <w:sz w:val="24"/>
      <w:lang w:eastAsia="en-US"/>
    </w:rPr>
  </w:style>
  <w:style w:type="paragraph" w:customStyle="1" w:styleId="11">
    <w:name w:val="宋体小四"/>
    <w:basedOn w:val="1"/>
    <w:qFormat/>
    <w:uiPriority w:val="0"/>
    <w:pPr>
      <w:spacing w:after="50" w:afterLines="50" w:line="440" w:lineRule="exact"/>
      <w:ind w:firstLine="880" w:firstLineChars="200"/>
    </w:pPr>
    <w:rPr>
      <w:rFonts w:ascii="Calibri" w:hAnsi="Calibri"/>
      <w:sz w:val="24"/>
    </w:rPr>
  </w:style>
  <w:style w:type="paragraph" w:customStyle="1" w:styleId="12">
    <w:name w:val="文献"/>
    <w:basedOn w:val="1"/>
    <w:qFormat/>
    <w:uiPriority w:val="0"/>
    <w:pPr>
      <w:widowControl/>
      <w:spacing w:beforeAutospacing="0" w:afterAutospacing="0" w:line="360" w:lineRule="exact"/>
      <w:ind w:left="0" w:hanging="344" w:hangingChars="200"/>
      <w:jc w:val="left"/>
    </w:pPr>
    <w:rPr>
      <w:rFonts w:hint="eastAsia" w:ascii="宋体" w:hAnsi="宋体" w:eastAsia="宋体" w:cs="宋体"/>
      <w:color w:val="auto"/>
      <w:spacing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2026-09-10T14:20:00Z</dcterms:created>
  <dc:creator>高越琦</dc:creator>
  <cp:lastModifiedBy>高越琦</cp:lastModifiedBy>
  <dcterms:modified xsi:type="dcterms:W3CDTF">2026-09-10T14:21:26Z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850738EBC7FC4693872F293422F680D0_11</vt:lpwstr>
  </property>
  <property fmtid="{D5CDD505-2E9C-101B-9397-08002B2CF9AE}" pid="4" name="KSOTemplateDocerSaveRecord">
    <vt:lpwstr>eyJoZGlkIjoiYWQxY2JiY2UzYTlhZTg5NmZjMWFkY2RmNDViNjZjNjAiLCJ1c2VySWQiOiIxNzc3Mjc3OTIzIn0=</vt:lpwstr>
  </property>
</Properties>
</file>