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C74E" w14:textId="5977EED1" w:rsidR="005577FE" w:rsidRPr="00D423F7" w:rsidRDefault="005577FE" w:rsidP="004D032B">
      <w:pPr>
        <w:spacing w:after="40" w:line="240" w:lineRule="auto"/>
        <w:jc w:val="center"/>
        <w:rPr>
          <w:b/>
          <w:bCs/>
        </w:rPr>
      </w:pPr>
      <w:r w:rsidRPr="00D423F7">
        <w:rPr>
          <w:b/>
          <w:bCs/>
        </w:rPr>
        <w:t>R</w:t>
      </w:r>
      <w:r w:rsidR="00D423F7" w:rsidRPr="00D423F7">
        <w:rPr>
          <w:b/>
          <w:bCs/>
        </w:rPr>
        <w:t xml:space="preserve">APPORT DE LA PREMIERE JOURNEE DE LA REVUE ANNULLE DES ACTIVITES DU PEV 2025 ET VALIDATION DE LA STRATEGIE NATIOAL DE VACCINATION 2026-2030 </w:t>
      </w:r>
    </w:p>
    <w:p w14:paraId="66F8B109" w14:textId="48A5562A" w:rsidR="00D423F7" w:rsidRDefault="00D423F7" w:rsidP="004D032B">
      <w:pPr>
        <w:spacing w:after="40" w:line="240" w:lineRule="auto"/>
        <w:jc w:val="center"/>
        <w:rPr>
          <w:b/>
          <w:bCs/>
          <w:u w:val="single"/>
          <w:lang w:val="pt-PT"/>
        </w:rPr>
      </w:pPr>
      <w:r w:rsidRPr="00D423F7">
        <w:rPr>
          <w:b/>
          <w:bCs/>
          <w:u w:val="single"/>
          <w:lang w:val="pt-PT"/>
        </w:rPr>
        <w:t>A L’HOTEL LEDYA A MATADI DU 15 AU 21 DECEMBRE 2025</w:t>
      </w:r>
    </w:p>
    <w:p w14:paraId="0F7DA8FA" w14:textId="77777777" w:rsidR="00D423F7" w:rsidRPr="00D423F7" w:rsidRDefault="00D423F7" w:rsidP="004D032B">
      <w:pPr>
        <w:spacing w:after="40" w:line="240" w:lineRule="auto"/>
        <w:jc w:val="center"/>
        <w:rPr>
          <w:b/>
          <w:bCs/>
          <w:u w:val="single"/>
          <w:lang w:val="pt-PT"/>
        </w:rPr>
      </w:pPr>
    </w:p>
    <w:p w14:paraId="255CCB5C" w14:textId="77777777" w:rsidR="005577FE" w:rsidRPr="00BA73C4" w:rsidRDefault="005577FE" w:rsidP="004D032B">
      <w:pPr>
        <w:spacing w:after="40" w:line="240" w:lineRule="auto"/>
        <w:jc w:val="both"/>
        <w:rPr>
          <w:rFonts w:ascii="Times New Roman" w:hAnsi="Times New Roman" w:cs="Times New Roman"/>
          <w:sz w:val="32"/>
          <w:szCs w:val="32"/>
        </w:rPr>
      </w:pPr>
      <w:r w:rsidRPr="005577FE">
        <w:rPr>
          <w:b/>
          <w:bCs/>
        </w:rPr>
        <w:t xml:space="preserve">1. </w:t>
      </w:r>
      <w:r w:rsidRPr="00BA73C4">
        <w:rPr>
          <w:rFonts w:ascii="Times New Roman" w:hAnsi="Times New Roman" w:cs="Times New Roman"/>
          <w:sz w:val="32"/>
          <w:szCs w:val="32"/>
        </w:rPr>
        <w:t>Informations générales</w:t>
      </w:r>
    </w:p>
    <w:p w14:paraId="73F261F5" w14:textId="77777777" w:rsidR="005577FE" w:rsidRPr="00BA73C4" w:rsidRDefault="005577FE" w:rsidP="004D032B">
      <w:pPr>
        <w:spacing w:after="40" w:line="240" w:lineRule="auto"/>
        <w:jc w:val="both"/>
        <w:rPr>
          <w:rFonts w:ascii="Times New Roman" w:hAnsi="Times New Roman" w:cs="Times New Roman"/>
          <w:sz w:val="32"/>
          <w:szCs w:val="32"/>
        </w:rPr>
      </w:pPr>
      <w:r w:rsidRPr="00BA73C4">
        <w:rPr>
          <w:rFonts w:ascii="Times New Roman" w:hAnsi="Times New Roman" w:cs="Times New Roman"/>
          <w:sz w:val="32"/>
          <w:szCs w:val="32"/>
        </w:rPr>
        <w:t>Inclure obligatoirement :</w:t>
      </w:r>
    </w:p>
    <w:p w14:paraId="0ABAFDD8" w14:textId="789195C1" w:rsidR="005577FE" w:rsidRPr="00BA73C4" w:rsidRDefault="005577FE" w:rsidP="004D032B">
      <w:pPr>
        <w:numPr>
          <w:ilvl w:val="0"/>
          <w:numId w:val="1"/>
        </w:numPr>
        <w:spacing w:after="40" w:line="240" w:lineRule="auto"/>
        <w:jc w:val="both"/>
        <w:rPr>
          <w:rFonts w:ascii="Times New Roman" w:hAnsi="Times New Roman" w:cs="Times New Roman"/>
          <w:sz w:val="32"/>
          <w:szCs w:val="32"/>
        </w:rPr>
      </w:pPr>
      <w:r w:rsidRPr="001D3D17">
        <w:rPr>
          <w:rFonts w:ascii="Times New Roman" w:hAnsi="Times New Roman" w:cs="Times New Roman"/>
          <w:b/>
          <w:bCs/>
          <w:sz w:val="32"/>
          <w:szCs w:val="32"/>
        </w:rPr>
        <w:t>Date</w:t>
      </w:r>
      <w:r w:rsidR="00D423F7" w:rsidRPr="001D3D17">
        <w:rPr>
          <w:rFonts w:ascii="Times New Roman" w:hAnsi="Times New Roman" w:cs="Times New Roman"/>
          <w:b/>
          <w:bCs/>
          <w:sz w:val="32"/>
          <w:szCs w:val="32"/>
        </w:rPr>
        <w:t> :</w:t>
      </w:r>
      <w:r w:rsidR="00D423F7" w:rsidRPr="00BA73C4">
        <w:rPr>
          <w:rFonts w:ascii="Times New Roman" w:hAnsi="Times New Roman" w:cs="Times New Roman"/>
          <w:sz w:val="32"/>
          <w:szCs w:val="32"/>
        </w:rPr>
        <w:t xml:space="preserve"> Lundi 15 </w:t>
      </w:r>
      <w:r w:rsidR="00BA73C4" w:rsidRPr="00BA73C4">
        <w:rPr>
          <w:rFonts w:ascii="Times New Roman" w:hAnsi="Times New Roman" w:cs="Times New Roman"/>
          <w:sz w:val="32"/>
          <w:szCs w:val="32"/>
        </w:rPr>
        <w:t>décembre</w:t>
      </w:r>
      <w:r w:rsidR="00D423F7" w:rsidRPr="00BA73C4">
        <w:rPr>
          <w:rFonts w:ascii="Times New Roman" w:hAnsi="Times New Roman" w:cs="Times New Roman"/>
          <w:sz w:val="32"/>
          <w:szCs w:val="32"/>
        </w:rPr>
        <w:t xml:space="preserve"> 2025</w:t>
      </w:r>
    </w:p>
    <w:p w14:paraId="42A8F2B4" w14:textId="3A0476EF" w:rsidR="005577FE" w:rsidRPr="00BA73C4" w:rsidRDefault="005577FE" w:rsidP="004D032B">
      <w:pPr>
        <w:numPr>
          <w:ilvl w:val="0"/>
          <w:numId w:val="1"/>
        </w:numPr>
        <w:spacing w:after="40" w:line="240" w:lineRule="auto"/>
        <w:jc w:val="both"/>
        <w:rPr>
          <w:rFonts w:ascii="Times New Roman" w:hAnsi="Times New Roman" w:cs="Times New Roman"/>
          <w:sz w:val="32"/>
          <w:szCs w:val="32"/>
        </w:rPr>
      </w:pPr>
      <w:r w:rsidRPr="001D3D17">
        <w:rPr>
          <w:rFonts w:ascii="Times New Roman" w:hAnsi="Times New Roman" w:cs="Times New Roman"/>
          <w:b/>
          <w:bCs/>
          <w:sz w:val="32"/>
          <w:szCs w:val="32"/>
        </w:rPr>
        <w:t>Lieu</w:t>
      </w:r>
      <w:r w:rsidR="00D423F7" w:rsidRPr="001D3D17">
        <w:rPr>
          <w:rFonts w:ascii="Times New Roman" w:hAnsi="Times New Roman" w:cs="Times New Roman"/>
          <w:b/>
          <w:bCs/>
          <w:sz w:val="32"/>
          <w:szCs w:val="32"/>
        </w:rPr>
        <w:t> :</w:t>
      </w:r>
      <w:r w:rsidR="00D423F7" w:rsidRPr="00BA73C4">
        <w:rPr>
          <w:rFonts w:ascii="Times New Roman" w:hAnsi="Times New Roman" w:cs="Times New Roman"/>
          <w:sz w:val="32"/>
          <w:szCs w:val="32"/>
        </w:rPr>
        <w:t xml:space="preserve"> HOTEL LEDYA A MATADI</w:t>
      </w:r>
    </w:p>
    <w:p w14:paraId="6673B5CF" w14:textId="35A9BA23" w:rsidR="005577FE" w:rsidRPr="00BA73C4" w:rsidRDefault="00D423F7" w:rsidP="004D032B">
      <w:pPr>
        <w:numPr>
          <w:ilvl w:val="0"/>
          <w:numId w:val="1"/>
        </w:numPr>
        <w:spacing w:after="40" w:line="240" w:lineRule="auto"/>
        <w:jc w:val="both"/>
        <w:rPr>
          <w:rFonts w:ascii="Times New Roman" w:hAnsi="Times New Roman" w:cs="Times New Roman"/>
          <w:sz w:val="32"/>
          <w:szCs w:val="32"/>
        </w:rPr>
      </w:pPr>
      <w:r w:rsidRPr="001D3D17">
        <w:rPr>
          <w:rFonts w:ascii="Times New Roman" w:hAnsi="Times New Roman" w:cs="Times New Roman"/>
          <w:b/>
          <w:bCs/>
          <w:sz w:val="32"/>
          <w:szCs w:val="32"/>
        </w:rPr>
        <w:t>Modérateur :</w:t>
      </w:r>
      <w:r w:rsidRPr="00BA73C4">
        <w:rPr>
          <w:rFonts w:ascii="Times New Roman" w:hAnsi="Times New Roman" w:cs="Times New Roman"/>
          <w:sz w:val="32"/>
          <w:szCs w:val="32"/>
        </w:rPr>
        <w:t xml:space="preserve"> Médecin Directeur du PEV</w:t>
      </w:r>
    </w:p>
    <w:p w14:paraId="569D7DF9" w14:textId="620446D9" w:rsidR="00D423F7" w:rsidRPr="00BA73C4" w:rsidRDefault="00D423F7" w:rsidP="004D032B">
      <w:pPr>
        <w:numPr>
          <w:ilvl w:val="0"/>
          <w:numId w:val="1"/>
        </w:numPr>
        <w:spacing w:after="40" w:line="240" w:lineRule="auto"/>
        <w:jc w:val="both"/>
        <w:rPr>
          <w:rFonts w:ascii="Times New Roman" w:hAnsi="Times New Roman" w:cs="Times New Roman"/>
          <w:b/>
          <w:bCs/>
          <w:sz w:val="32"/>
          <w:szCs w:val="32"/>
        </w:rPr>
      </w:pPr>
      <w:r w:rsidRPr="001D3D17">
        <w:rPr>
          <w:rFonts w:ascii="Times New Roman" w:hAnsi="Times New Roman" w:cs="Times New Roman"/>
          <w:b/>
          <w:bCs/>
          <w:sz w:val="32"/>
          <w:szCs w:val="32"/>
        </w:rPr>
        <w:t>Rapporteurs :</w:t>
      </w:r>
      <w:r w:rsidRPr="00BA73C4">
        <w:rPr>
          <w:rFonts w:ascii="Times New Roman" w:hAnsi="Times New Roman" w:cs="Times New Roman"/>
          <w:sz w:val="32"/>
          <w:szCs w:val="32"/>
        </w:rPr>
        <w:t xml:space="preserve"> </w:t>
      </w:r>
      <w:r w:rsidRPr="00BA73C4">
        <w:rPr>
          <w:rFonts w:ascii="Times New Roman" w:hAnsi="Times New Roman" w:cs="Times New Roman"/>
          <w:b/>
          <w:bCs/>
          <w:sz w:val="32"/>
          <w:szCs w:val="32"/>
        </w:rPr>
        <w:t>Erick LUMBALA, Sandra FATI, Augustin MUTEB, Etienne MIKOBI</w:t>
      </w:r>
    </w:p>
    <w:p w14:paraId="0012BEEA" w14:textId="77777777" w:rsidR="005577FE" w:rsidRPr="00BA73C4" w:rsidRDefault="005577FE" w:rsidP="004D032B">
      <w:pPr>
        <w:numPr>
          <w:ilvl w:val="0"/>
          <w:numId w:val="1"/>
        </w:numPr>
        <w:spacing w:after="40" w:line="240" w:lineRule="auto"/>
        <w:jc w:val="both"/>
        <w:rPr>
          <w:rFonts w:ascii="Times New Roman" w:hAnsi="Times New Roman" w:cs="Times New Roman"/>
          <w:b/>
          <w:bCs/>
          <w:sz w:val="32"/>
          <w:szCs w:val="32"/>
        </w:rPr>
      </w:pPr>
      <w:r w:rsidRPr="00BA73C4">
        <w:rPr>
          <w:rFonts w:ascii="Times New Roman" w:hAnsi="Times New Roman" w:cs="Times New Roman"/>
          <w:b/>
          <w:bCs/>
          <w:sz w:val="32"/>
          <w:szCs w:val="32"/>
        </w:rPr>
        <w:t>Participants</w:t>
      </w:r>
    </w:p>
    <w:p w14:paraId="6A32BC05" w14:textId="1FCEB0F8" w:rsidR="005577FE" w:rsidRPr="00BA73C4" w:rsidRDefault="005577FE" w:rsidP="00BA73C4">
      <w:pPr>
        <w:numPr>
          <w:ilvl w:val="1"/>
          <w:numId w:val="1"/>
        </w:numPr>
        <w:tabs>
          <w:tab w:val="clear" w:pos="1080"/>
          <w:tab w:val="num" w:pos="360"/>
        </w:tabs>
        <w:spacing w:after="40" w:line="240" w:lineRule="auto"/>
        <w:ind w:left="0"/>
        <w:jc w:val="both"/>
        <w:rPr>
          <w:rFonts w:ascii="Times New Roman" w:hAnsi="Times New Roman" w:cs="Times New Roman"/>
          <w:sz w:val="32"/>
          <w:szCs w:val="32"/>
        </w:rPr>
      </w:pPr>
      <w:r w:rsidRPr="00BA73C4">
        <w:rPr>
          <w:rFonts w:ascii="Times New Roman" w:hAnsi="Times New Roman" w:cs="Times New Roman"/>
          <w:b/>
          <w:bCs/>
          <w:sz w:val="32"/>
          <w:szCs w:val="32"/>
        </w:rPr>
        <w:t>Nombre total</w:t>
      </w:r>
      <w:r w:rsidR="00D423F7" w:rsidRPr="00BA73C4">
        <w:rPr>
          <w:rFonts w:ascii="Times New Roman" w:hAnsi="Times New Roman" w:cs="Times New Roman"/>
          <w:sz w:val="32"/>
          <w:szCs w:val="32"/>
        </w:rPr>
        <w:t xml:space="preserve"> : </w:t>
      </w:r>
      <w:r w:rsidR="00BA73C4" w:rsidRPr="00BA73C4">
        <w:rPr>
          <w:rFonts w:ascii="Times New Roman" w:hAnsi="Times New Roman" w:cs="Times New Roman"/>
          <w:sz w:val="32"/>
          <w:szCs w:val="32"/>
        </w:rPr>
        <w:t>161 participants</w:t>
      </w:r>
    </w:p>
    <w:p w14:paraId="376401AE" w14:textId="6EA12041" w:rsidR="005577FE" w:rsidRPr="00BA73C4" w:rsidRDefault="00D423F7" w:rsidP="00BA73C4">
      <w:pPr>
        <w:numPr>
          <w:ilvl w:val="1"/>
          <w:numId w:val="1"/>
        </w:numPr>
        <w:tabs>
          <w:tab w:val="clear" w:pos="1080"/>
          <w:tab w:val="num" w:pos="360"/>
        </w:tabs>
        <w:spacing w:after="40" w:line="240" w:lineRule="auto"/>
        <w:ind w:left="0"/>
        <w:jc w:val="both"/>
        <w:rPr>
          <w:rFonts w:ascii="Times New Roman" w:hAnsi="Times New Roman" w:cs="Times New Roman"/>
          <w:sz w:val="32"/>
          <w:szCs w:val="32"/>
        </w:rPr>
      </w:pPr>
      <w:r w:rsidRPr="00BA73C4">
        <w:rPr>
          <w:rFonts w:ascii="Times New Roman" w:hAnsi="Times New Roman" w:cs="Times New Roman"/>
          <w:b/>
          <w:bCs/>
          <w:sz w:val="32"/>
          <w:szCs w:val="32"/>
        </w:rPr>
        <w:t>Masculin</w:t>
      </w:r>
      <w:r w:rsidR="00CC6092" w:rsidRPr="00BA73C4">
        <w:rPr>
          <w:rFonts w:ascii="Times New Roman" w:hAnsi="Times New Roman" w:cs="Times New Roman"/>
          <w:b/>
          <w:bCs/>
          <w:sz w:val="32"/>
          <w:szCs w:val="32"/>
        </w:rPr>
        <w:t> :</w:t>
      </w:r>
      <w:r w:rsidRPr="00BA73C4">
        <w:rPr>
          <w:rFonts w:ascii="Times New Roman" w:hAnsi="Times New Roman" w:cs="Times New Roman"/>
          <w:sz w:val="32"/>
          <w:szCs w:val="32"/>
        </w:rPr>
        <w:t xml:space="preserve"> </w:t>
      </w:r>
      <w:r w:rsidR="00BA73C4" w:rsidRPr="00BA73C4">
        <w:rPr>
          <w:rFonts w:ascii="Times New Roman" w:hAnsi="Times New Roman" w:cs="Times New Roman"/>
          <w:sz w:val="32"/>
          <w:szCs w:val="32"/>
        </w:rPr>
        <w:t>120</w:t>
      </w:r>
    </w:p>
    <w:p w14:paraId="12A14CFA" w14:textId="00FB6AFE" w:rsidR="005577FE" w:rsidRPr="00BA73C4" w:rsidRDefault="00D423F7" w:rsidP="00BA73C4">
      <w:pPr>
        <w:numPr>
          <w:ilvl w:val="1"/>
          <w:numId w:val="1"/>
        </w:numPr>
        <w:tabs>
          <w:tab w:val="clear" w:pos="1080"/>
          <w:tab w:val="num" w:pos="360"/>
        </w:tabs>
        <w:spacing w:after="40" w:line="240" w:lineRule="auto"/>
        <w:ind w:left="0"/>
        <w:jc w:val="both"/>
        <w:rPr>
          <w:rFonts w:ascii="Times New Roman" w:hAnsi="Times New Roman" w:cs="Times New Roman"/>
          <w:sz w:val="32"/>
          <w:szCs w:val="32"/>
        </w:rPr>
      </w:pPr>
      <w:r w:rsidRPr="00BA73C4">
        <w:rPr>
          <w:rFonts w:ascii="Times New Roman" w:hAnsi="Times New Roman" w:cs="Times New Roman"/>
          <w:b/>
          <w:bCs/>
          <w:sz w:val="32"/>
          <w:szCs w:val="32"/>
        </w:rPr>
        <w:t>Féminin</w:t>
      </w:r>
      <w:r w:rsidR="00CC6092" w:rsidRPr="00BA73C4">
        <w:rPr>
          <w:rFonts w:ascii="Times New Roman" w:hAnsi="Times New Roman" w:cs="Times New Roman"/>
          <w:b/>
          <w:bCs/>
          <w:sz w:val="32"/>
          <w:szCs w:val="32"/>
        </w:rPr>
        <w:t> :</w:t>
      </w:r>
      <w:r w:rsidR="00BA73C4" w:rsidRPr="00BA73C4">
        <w:rPr>
          <w:rFonts w:ascii="Times New Roman" w:hAnsi="Times New Roman" w:cs="Times New Roman"/>
          <w:sz w:val="32"/>
          <w:szCs w:val="32"/>
        </w:rPr>
        <w:t>41</w:t>
      </w:r>
    </w:p>
    <w:p w14:paraId="02402A37" w14:textId="067F5B7B" w:rsidR="00CC6092" w:rsidRPr="00BA73C4" w:rsidRDefault="00BA73C4" w:rsidP="00BA73C4">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Les </w:t>
      </w:r>
      <w:r w:rsidR="00CC6092" w:rsidRPr="00BA73C4">
        <w:rPr>
          <w:rFonts w:ascii="Times New Roman" w:hAnsi="Times New Roman" w:cs="Times New Roman"/>
          <w:sz w:val="32"/>
          <w:szCs w:val="32"/>
        </w:rPr>
        <w:t xml:space="preserve">Participants </w:t>
      </w:r>
      <w:r>
        <w:rPr>
          <w:rFonts w:ascii="Times New Roman" w:hAnsi="Times New Roman" w:cs="Times New Roman"/>
          <w:sz w:val="32"/>
          <w:szCs w:val="32"/>
        </w:rPr>
        <w:t>à</w:t>
      </w:r>
      <w:r w:rsidR="00CC6092" w:rsidRPr="00BA73C4">
        <w:rPr>
          <w:rFonts w:ascii="Times New Roman" w:hAnsi="Times New Roman" w:cs="Times New Roman"/>
          <w:sz w:val="32"/>
          <w:szCs w:val="32"/>
        </w:rPr>
        <w:t xml:space="preserve"> cette revue sont les cadres et experts des organisations suivant</w:t>
      </w:r>
      <w:r>
        <w:rPr>
          <w:rFonts w:ascii="Times New Roman" w:hAnsi="Times New Roman" w:cs="Times New Roman"/>
          <w:sz w:val="32"/>
          <w:szCs w:val="32"/>
        </w:rPr>
        <w:t>e</w:t>
      </w:r>
      <w:r w:rsidR="00CC6092" w:rsidRPr="00BA73C4">
        <w:rPr>
          <w:rFonts w:ascii="Times New Roman" w:hAnsi="Times New Roman" w:cs="Times New Roman"/>
          <w:sz w:val="32"/>
          <w:szCs w:val="32"/>
        </w:rPr>
        <w:t>s :</w:t>
      </w:r>
    </w:p>
    <w:p w14:paraId="7898F3AF" w14:textId="2FBF847A" w:rsidR="00CC6092" w:rsidRPr="00BA73C4" w:rsidRDefault="00CC6092" w:rsidP="00BA73C4">
      <w:pPr>
        <w:pStyle w:val="Paragraphedeliste"/>
        <w:numPr>
          <w:ilvl w:val="0"/>
          <w:numId w:val="13"/>
        </w:numPr>
        <w:spacing w:after="40" w:line="240" w:lineRule="auto"/>
        <w:jc w:val="both"/>
        <w:rPr>
          <w:rFonts w:ascii="Times New Roman" w:hAnsi="Times New Roman" w:cs="Times New Roman"/>
          <w:sz w:val="32"/>
          <w:szCs w:val="32"/>
        </w:rPr>
      </w:pPr>
      <w:r w:rsidRPr="00BA73C4">
        <w:rPr>
          <w:rFonts w:ascii="Times New Roman" w:hAnsi="Times New Roman" w:cs="Times New Roman"/>
          <w:b/>
          <w:bCs/>
          <w:sz w:val="32"/>
          <w:szCs w:val="32"/>
        </w:rPr>
        <w:t>Niveau central</w:t>
      </w:r>
      <w:r w:rsidRPr="00BA73C4">
        <w:rPr>
          <w:rFonts w:ascii="Times New Roman" w:hAnsi="Times New Roman" w:cs="Times New Roman"/>
          <w:sz w:val="32"/>
          <w:szCs w:val="32"/>
        </w:rPr>
        <w:t> : PEV Direction, I</w:t>
      </w:r>
      <w:r w:rsidR="009776C0" w:rsidRPr="00BA73C4">
        <w:rPr>
          <w:rFonts w:ascii="Times New Roman" w:hAnsi="Times New Roman" w:cs="Times New Roman"/>
          <w:sz w:val="32"/>
          <w:szCs w:val="32"/>
        </w:rPr>
        <w:t xml:space="preserve">GS, </w:t>
      </w:r>
      <w:r w:rsidR="00B4796B" w:rsidRPr="00BA73C4">
        <w:rPr>
          <w:rFonts w:ascii="Times New Roman" w:hAnsi="Times New Roman" w:cs="Times New Roman"/>
          <w:sz w:val="32"/>
          <w:szCs w:val="32"/>
        </w:rPr>
        <w:t xml:space="preserve">INSP, </w:t>
      </w:r>
      <w:r w:rsidR="009776C0" w:rsidRPr="00BA73C4">
        <w:rPr>
          <w:rFonts w:ascii="Times New Roman" w:hAnsi="Times New Roman" w:cs="Times New Roman"/>
          <w:sz w:val="32"/>
          <w:szCs w:val="32"/>
        </w:rPr>
        <w:t>CAGF</w:t>
      </w:r>
      <w:r w:rsidR="00B4796B" w:rsidRPr="00BA73C4">
        <w:rPr>
          <w:rFonts w:ascii="Times New Roman" w:hAnsi="Times New Roman" w:cs="Times New Roman"/>
          <w:sz w:val="32"/>
          <w:szCs w:val="32"/>
        </w:rPr>
        <w:t xml:space="preserve">, ZS </w:t>
      </w:r>
      <w:proofErr w:type="spellStart"/>
      <w:r w:rsidR="00B4796B" w:rsidRPr="00BA73C4">
        <w:rPr>
          <w:rFonts w:ascii="Times New Roman" w:hAnsi="Times New Roman" w:cs="Times New Roman"/>
          <w:sz w:val="32"/>
          <w:szCs w:val="32"/>
        </w:rPr>
        <w:t>Bulape</w:t>
      </w:r>
      <w:proofErr w:type="spellEnd"/>
      <w:r w:rsidR="009776C0" w:rsidRPr="00BA73C4">
        <w:rPr>
          <w:rFonts w:ascii="Times New Roman" w:hAnsi="Times New Roman" w:cs="Times New Roman"/>
          <w:sz w:val="32"/>
          <w:szCs w:val="32"/>
        </w:rPr>
        <w:t xml:space="preserve">, ESP </w:t>
      </w:r>
      <w:proofErr w:type="spellStart"/>
      <w:r w:rsidR="009776C0" w:rsidRPr="00BA73C4">
        <w:rPr>
          <w:rFonts w:ascii="Times New Roman" w:hAnsi="Times New Roman" w:cs="Times New Roman"/>
          <w:sz w:val="32"/>
          <w:szCs w:val="32"/>
        </w:rPr>
        <w:t>Unikin</w:t>
      </w:r>
      <w:proofErr w:type="spellEnd"/>
      <w:r w:rsidR="009776C0" w:rsidRPr="00BA73C4">
        <w:rPr>
          <w:rFonts w:ascii="Times New Roman" w:hAnsi="Times New Roman" w:cs="Times New Roman"/>
          <w:sz w:val="32"/>
          <w:szCs w:val="32"/>
        </w:rPr>
        <w:t xml:space="preserve">, GTCV, Coordination COUP, Coordination VAP, OMS, UNICEF, AFNET, CDC Atlanta, Ginger International, </w:t>
      </w:r>
      <w:proofErr w:type="spellStart"/>
      <w:r w:rsidR="009776C0" w:rsidRPr="00BA73C4">
        <w:rPr>
          <w:rFonts w:ascii="Times New Roman" w:hAnsi="Times New Roman" w:cs="Times New Roman"/>
          <w:sz w:val="32"/>
          <w:szCs w:val="32"/>
        </w:rPr>
        <w:t>VillageReach</w:t>
      </w:r>
      <w:proofErr w:type="spellEnd"/>
      <w:r w:rsidR="009776C0" w:rsidRPr="00BA73C4">
        <w:rPr>
          <w:rFonts w:ascii="Times New Roman" w:hAnsi="Times New Roman" w:cs="Times New Roman"/>
          <w:sz w:val="32"/>
          <w:szCs w:val="32"/>
        </w:rPr>
        <w:t>, MFS</w:t>
      </w:r>
      <w:r w:rsidR="00B4796B" w:rsidRPr="00BA73C4">
        <w:rPr>
          <w:rFonts w:ascii="Times New Roman" w:hAnsi="Times New Roman" w:cs="Times New Roman"/>
          <w:sz w:val="32"/>
          <w:szCs w:val="32"/>
        </w:rPr>
        <w:t xml:space="preserve">, </w:t>
      </w:r>
      <w:r w:rsidR="009776C0" w:rsidRPr="00BA73C4">
        <w:rPr>
          <w:rFonts w:ascii="Times New Roman" w:hAnsi="Times New Roman" w:cs="Times New Roman"/>
          <w:sz w:val="32"/>
          <w:szCs w:val="32"/>
        </w:rPr>
        <w:t>OIM</w:t>
      </w:r>
      <w:r w:rsidR="00B4796B" w:rsidRPr="00BA73C4">
        <w:rPr>
          <w:rFonts w:ascii="Times New Roman" w:hAnsi="Times New Roman" w:cs="Times New Roman"/>
          <w:sz w:val="32"/>
          <w:szCs w:val="32"/>
        </w:rPr>
        <w:t xml:space="preserve">, Global </w:t>
      </w:r>
      <w:proofErr w:type="spellStart"/>
      <w:proofErr w:type="gramStart"/>
      <w:r w:rsidR="00B4796B" w:rsidRPr="00BA73C4">
        <w:rPr>
          <w:rFonts w:ascii="Times New Roman" w:hAnsi="Times New Roman" w:cs="Times New Roman"/>
          <w:sz w:val="32"/>
          <w:szCs w:val="32"/>
        </w:rPr>
        <w:t>HealtH</w:t>
      </w:r>
      <w:proofErr w:type="spellEnd"/>
      <w:r w:rsidR="00B4796B" w:rsidRPr="00BA73C4">
        <w:rPr>
          <w:rFonts w:ascii="Times New Roman" w:hAnsi="Times New Roman" w:cs="Times New Roman"/>
          <w:sz w:val="32"/>
          <w:szCs w:val="32"/>
        </w:rPr>
        <w:t> ,</w:t>
      </w:r>
      <w:proofErr w:type="gramEnd"/>
      <w:r w:rsidR="00B4796B" w:rsidRPr="00BA73C4">
        <w:rPr>
          <w:rFonts w:ascii="Times New Roman" w:hAnsi="Times New Roman" w:cs="Times New Roman"/>
          <w:sz w:val="32"/>
          <w:szCs w:val="32"/>
        </w:rPr>
        <w:t xml:space="preserve">  CHAI, </w:t>
      </w:r>
      <w:proofErr w:type="spellStart"/>
      <w:r w:rsidR="00B4796B" w:rsidRPr="00BA73C4">
        <w:rPr>
          <w:rFonts w:ascii="Times New Roman" w:hAnsi="Times New Roman" w:cs="Times New Roman"/>
          <w:sz w:val="32"/>
          <w:szCs w:val="32"/>
        </w:rPr>
        <w:t>Acassus</w:t>
      </w:r>
      <w:proofErr w:type="spellEnd"/>
      <w:r w:rsidR="00B4796B" w:rsidRPr="00BA73C4">
        <w:rPr>
          <w:rFonts w:ascii="Times New Roman" w:hAnsi="Times New Roman" w:cs="Times New Roman"/>
          <w:sz w:val="32"/>
          <w:szCs w:val="32"/>
        </w:rPr>
        <w:t xml:space="preserve">, PATH, ARCC, </w:t>
      </w:r>
      <w:proofErr w:type="spellStart"/>
      <w:r w:rsidR="00B4796B" w:rsidRPr="00BA73C4">
        <w:rPr>
          <w:rFonts w:ascii="Times New Roman" w:hAnsi="Times New Roman" w:cs="Times New Roman"/>
          <w:sz w:val="32"/>
          <w:szCs w:val="32"/>
        </w:rPr>
        <w:t>Sanru</w:t>
      </w:r>
      <w:proofErr w:type="spellEnd"/>
      <w:r w:rsidR="00B4796B" w:rsidRPr="00BA73C4">
        <w:rPr>
          <w:rFonts w:ascii="Times New Roman" w:hAnsi="Times New Roman" w:cs="Times New Roman"/>
          <w:sz w:val="32"/>
          <w:szCs w:val="32"/>
        </w:rPr>
        <w:t>, BGMF, OSC, Croix Rouge et JSI.</w:t>
      </w:r>
    </w:p>
    <w:p w14:paraId="0B82365E" w14:textId="77777777" w:rsidR="00B4796B" w:rsidRPr="00BA73C4" w:rsidRDefault="00B4796B" w:rsidP="00BA73C4">
      <w:pPr>
        <w:spacing w:after="40" w:line="240" w:lineRule="auto"/>
        <w:ind w:left="360"/>
        <w:jc w:val="both"/>
        <w:rPr>
          <w:rFonts w:ascii="Times New Roman" w:hAnsi="Times New Roman" w:cs="Times New Roman"/>
          <w:sz w:val="32"/>
          <w:szCs w:val="32"/>
        </w:rPr>
      </w:pPr>
    </w:p>
    <w:p w14:paraId="439738E0" w14:textId="2C4DB967" w:rsidR="009776C0" w:rsidRPr="00BA73C4" w:rsidRDefault="009776C0" w:rsidP="00BA73C4">
      <w:pPr>
        <w:pStyle w:val="Paragraphedeliste"/>
        <w:numPr>
          <w:ilvl w:val="0"/>
          <w:numId w:val="13"/>
        </w:numPr>
        <w:spacing w:after="40" w:line="240" w:lineRule="auto"/>
        <w:jc w:val="both"/>
        <w:rPr>
          <w:rFonts w:ascii="Times New Roman" w:hAnsi="Times New Roman" w:cs="Times New Roman"/>
          <w:sz w:val="32"/>
          <w:szCs w:val="32"/>
        </w:rPr>
      </w:pPr>
      <w:r w:rsidRPr="00BA73C4">
        <w:rPr>
          <w:rFonts w:ascii="Times New Roman" w:hAnsi="Times New Roman" w:cs="Times New Roman"/>
          <w:b/>
          <w:bCs/>
          <w:sz w:val="32"/>
          <w:szCs w:val="32"/>
        </w:rPr>
        <w:t>Niveau Provinc</w:t>
      </w:r>
      <w:r w:rsidR="00BA73C4">
        <w:rPr>
          <w:rFonts w:ascii="Times New Roman" w:hAnsi="Times New Roman" w:cs="Times New Roman"/>
          <w:b/>
          <w:bCs/>
          <w:sz w:val="32"/>
          <w:szCs w:val="32"/>
        </w:rPr>
        <w:t>ial</w:t>
      </w:r>
      <w:r w:rsidRPr="00BA73C4">
        <w:rPr>
          <w:rFonts w:ascii="Times New Roman" w:hAnsi="Times New Roman" w:cs="Times New Roman"/>
          <w:b/>
          <w:bCs/>
          <w:sz w:val="32"/>
          <w:szCs w:val="32"/>
        </w:rPr>
        <w:t> :</w:t>
      </w:r>
      <w:r w:rsidRPr="00BA73C4">
        <w:rPr>
          <w:rFonts w:ascii="Times New Roman" w:hAnsi="Times New Roman" w:cs="Times New Roman"/>
          <w:sz w:val="32"/>
          <w:szCs w:val="32"/>
        </w:rPr>
        <w:t xml:space="preserve"> DPS</w:t>
      </w:r>
      <w:r w:rsidR="00B4796B" w:rsidRPr="00BA73C4">
        <w:rPr>
          <w:rFonts w:ascii="Times New Roman" w:hAnsi="Times New Roman" w:cs="Times New Roman"/>
          <w:sz w:val="32"/>
          <w:szCs w:val="32"/>
        </w:rPr>
        <w:t xml:space="preserve"> </w:t>
      </w:r>
      <w:proofErr w:type="spellStart"/>
      <w:r w:rsidR="00B4796B" w:rsidRPr="00BA73C4">
        <w:rPr>
          <w:rFonts w:ascii="Times New Roman" w:hAnsi="Times New Roman" w:cs="Times New Roman"/>
          <w:sz w:val="32"/>
          <w:szCs w:val="32"/>
        </w:rPr>
        <w:t>Mongala</w:t>
      </w:r>
      <w:proofErr w:type="spellEnd"/>
      <w:r w:rsidR="00B4796B" w:rsidRPr="00BA73C4">
        <w:rPr>
          <w:rFonts w:ascii="Times New Roman" w:hAnsi="Times New Roman" w:cs="Times New Roman"/>
          <w:sz w:val="32"/>
          <w:szCs w:val="32"/>
        </w:rPr>
        <w:t xml:space="preserve">, Kongo central, Kinshasa, </w:t>
      </w:r>
      <w:proofErr w:type="spellStart"/>
      <w:r w:rsidR="00B4796B" w:rsidRPr="00BA73C4">
        <w:rPr>
          <w:rFonts w:ascii="Times New Roman" w:hAnsi="Times New Roman" w:cs="Times New Roman"/>
          <w:sz w:val="32"/>
          <w:szCs w:val="32"/>
        </w:rPr>
        <w:t>Uturi</w:t>
      </w:r>
      <w:proofErr w:type="spellEnd"/>
      <w:r w:rsidR="00B4796B" w:rsidRPr="00BA73C4">
        <w:rPr>
          <w:rFonts w:ascii="Times New Roman" w:hAnsi="Times New Roman" w:cs="Times New Roman"/>
          <w:sz w:val="32"/>
          <w:szCs w:val="32"/>
        </w:rPr>
        <w:t xml:space="preserve">, Sankuru, </w:t>
      </w:r>
      <w:proofErr w:type="spellStart"/>
      <w:r w:rsidR="00B4796B" w:rsidRPr="00BA73C4">
        <w:rPr>
          <w:rFonts w:ascii="Times New Roman" w:hAnsi="Times New Roman" w:cs="Times New Roman"/>
          <w:sz w:val="32"/>
          <w:szCs w:val="32"/>
        </w:rPr>
        <w:t>Kasai</w:t>
      </w:r>
      <w:proofErr w:type="spellEnd"/>
      <w:r w:rsidR="00B4796B" w:rsidRPr="00BA73C4">
        <w:rPr>
          <w:rFonts w:ascii="Times New Roman" w:hAnsi="Times New Roman" w:cs="Times New Roman"/>
          <w:sz w:val="32"/>
          <w:szCs w:val="32"/>
        </w:rPr>
        <w:t xml:space="preserve">, K-Or, K- C, Kwilu, </w:t>
      </w:r>
      <w:proofErr w:type="spellStart"/>
      <w:r w:rsidR="00B4796B" w:rsidRPr="00BA73C4">
        <w:rPr>
          <w:rFonts w:ascii="Times New Roman" w:hAnsi="Times New Roman" w:cs="Times New Roman"/>
          <w:sz w:val="32"/>
          <w:szCs w:val="32"/>
        </w:rPr>
        <w:t>Lomami</w:t>
      </w:r>
      <w:proofErr w:type="spellEnd"/>
      <w:r w:rsidR="00B4796B" w:rsidRPr="00BA73C4">
        <w:rPr>
          <w:rFonts w:ascii="Times New Roman" w:hAnsi="Times New Roman" w:cs="Times New Roman"/>
          <w:sz w:val="32"/>
          <w:szCs w:val="32"/>
        </w:rPr>
        <w:t xml:space="preserve">, Haut </w:t>
      </w:r>
      <w:proofErr w:type="spellStart"/>
      <w:r w:rsidR="00B4796B" w:rsidRPr="00BA73C4">
        <w:rPr>
          <w:rFonts w:ascii="Times New Roman" w:hAnsi="Times New Roman" w:cs="Times New Roman"/>
          <w:sz w:val="32"/>
          <w:szCs w:val="32"/>
        </w:rPr>
        <w:t>Lomami</w:t>
      </w:r>
      <w:proofErr w:type="spellEnd"/>
      <w:r w:rsidR="00B4796B" w:rsidRPr="00BA73C4">
        <w:rPr>
          <w:rFonts w:ascii="Times New Roman" w:hAnsi="Times New Roman" w:cs="Times New Roman"/>
          <w:sz w:val="32"/>
          <w:szCs w:val="32"/>
        </w:rPr>
        <w:t xml:space="preserve">, Kwango, Mai </w:t>
      </w:r>
      <w:proofErr w:type="spellStart"/>
      <w:r w:rsidR="00B4796B" w:rsidRPr="00BA73C4">
        <w:rPr>
          <w:rFonts w:ascii="Times New Roman" w:hAnsi="Times New Roman" w:cs="Times New Roman"/>
          <w:sz w:val="32"/>
          <w:szCs w:val="32"/>
        </w:rPr>
        <w:t>Ndombe</w:t>
      </w:r>
      <w:proofErr w:type="spellEnd"/>
      <w:r w:rsidR="00B4796B" w:rsidRPr="00BA73C4">
        <w:rPr>
          <w:rFonts w:ascii="Times New Roman" w:hAnsi="Times New Roman" w:cs="Times New Roman"/>
          <w:sz w:val="32"/>
          <w:szCs w:val="32"/>
        </w:rPr>
        <w:t xml:space="preserve">, Mbandaka, </w:t>
      </w:r>
      <w:proofErr w:type="spellStart"/>
      <w:r w:rsidR="00B4796B" w:rsidRPr="00BA73C4">
        <w:rPr>
          <w:rFonts w:ascii="Times New Roman" w:hAnsi="Times New Roman" w:cs="Times New Roman"/>
          <w:sz w:val="32"/>
          <w:szCs w:val="32"/>
        </w:rPr>
        <w:t>Tanganika</w:t>
      </w:r>
      <w:proofErr w:type="spellEnd"/>
      <w:r w:rsidR="00B4796B" w:rsidRPr="00BA73C4">
        <w:rPr>
          <w:rFonts w:ascii="Times New Roman" w:hAnsi="Times New Roman" w:cs="Times New Roman"/>
          <w:sz w:val="32"/>
          <w:szCs w:val="32"/>
        </w:rPr>
        <w:t xml:space="preserve">, </w:t>
      </w:r>
      <w:proofErr w:type="spellStart"/>
      <w:r w:rsidR="00B4796B" w:rsidRPr="00BA73C4">
        <w:rPr>
          <w:rFonts w:ascii="Times New Roman" w:hAnsi="Times New Roman" w:cs="Times New Roman"/>
          <w:sz w:val="32"/>
          <w:szCs w:val="32"/>
        </w:rPr>
        <w:t>Tshuapa</w:t>
      </w:r>
      <w:proofErr w:type="spellEnd"/>
      <w:r w:rsidR="00B4796B" w:rsidRPr="00BA73C4">
        <w:rPr>
          <w:rFonts w:ascii="Times New Roman" w:hAnsi="Times New Roman" w:cs="Times New Roman"/>
          <w:sz w:val="32"/>
          <w:szCs w:val="32"/>
        </w:rPr>
        <w:t xml:space="preserve">, Maniema, Bas Uélé, Haut Uélé, Sud Ubangi, Lualaba, Haut </w:t>
      </w:r>
      <w:proofErr w:type="spellStart"/>
      <w:r w:rsidR="00B4796B" w:rsidRPr="00BA73C4">
        <w:rPr>
          <w:rFonts w:ascii="Times New Roman" w:hAnsi="Times New Roman" w:cs="Times New Roman"/>
          <w:sz w:val="32"/>
          <w:szCs w:val="32"/>
        </w:rPr>
        <w:t>Kantanga</w:t>
      </w:r>
      <w:proofErr w:type="spellEnd"/>
      <w:r w:rsidR="00B4796B" w:rsidRPr="00BA73C4">
        <w:rPr>
          <w:rFonts w:ascii="Times New Roman" w:hAnsi="Times New Roman" w:cs="Times New Roman"/>
          <w:sz w:val="32"/>
          <w:szCs w:val="32"/>
        </w:rPr>
        <w:t xml:space="preserve">, </w:t>
      </w:r>
    </w:p>
    <w:p w14:paraId="1AF2E2AF" w14:textId="77777777" w:rsidR="00CC6092" w:rsidRPr="00BA73C4" w:rsidRDefault="00CC6092" w:rsidP="00B4796B">
      <w:pPr>
        <w:spacing w:after="40" w:line="240" w:lineRule="auto"/>
        <w:ind w:left="1440"/>
        <w:jc w:val="both"/>
        <w:rPr>
          <w:rFonts w:ascii="Times New Roman" w:hAnsi="Times New Roman" w:cs="Times New Roman"/>
          <w:sz w:val="32"/>
          <w:szCs w:val="32"/>
        </w:rPr>
      </w:pPr>
    </w:p>
    <w:p w14:paraId="5112C15A" w14:textId="77777777" w:rsidR="005577FE" w:rsidRPr="00BA73C4" w:rsidRDefault="008D76F6" w:rsidP="004D032B">
      <w:pPr>
        <w:spacing w:after="40" w:line="240" w:lineRule="auto"/>
        <w:rPr>
          <w:rFonts w:ascii="Times New Roman" w:hAnsi="Times New Roman" w:cs="Times New Roman"/>
          <w:sz w:val="32"/>
          <w:szCs w:val="32"/>
        </w:rPr>
      </w:pPr>
      <w:r w:rsidRPr="00BA73C4">
        <w:rPr>
          <w:rFonts w:ascii="Times New Roman" w:hAnsi="Times New Roman" w:cs="Times New Roman"/>
          <w:sz w:val="32"/>
          <w:szCs w:val="32"/>
        </w:rPr>
        <w:pict w14:anchorId="4C9F26DC">
          <v:rect id="_x0000_i1025" style="width:0;height:1.5pt" o:hrstd="t" o:hr="t" fillcolor="#a0a0a0" stroked="f"/>
        </w:pict>
      </w:r>
    </w:p>
    <w:p w14:paraId="57906BD1" w14:textId="0FACE56E" w:rsidR="005577FE" w:rsidRPr="00005959" w:rsidRDefault="005577FE" w:rsidP="00005959">
      <w:pPr>
        <w:pStyle w:val="Paragraphedeliste"/>
        <w:numPr>
          <w:ilvl w:val="2"/>
          <w:numId w:val="1"/>
        </w:numPr>
        <w:spacing w:after="40" w:line="240" w:lineRule="auto"/>
        <w:rPr>
          <w:rFonts w:ascii="Times New Roman" w:hAnsi="Times New Roman" w:cs="Times New Roman"/>
          <w:b/>
          <w:bCs/>
          <w:sz w:val="32"/>
          <w:szCs w:val="32"/>
        </w:rPr>
      </w:pPr>
      <w:r w:rsidRPr="00005959">
        <w:rPr>
          <w:rFonts w:ascii="Times New Roman" w:hAnsi="Times New Roman" w:cs="Times New Roman"/>
          <w:b/>
          <w:bCs/>
          <w:sz w:val="32"/>
          <w:szCs w:val="32"/>
        </w:rPr>
        <w:t>Objectifs de la journée</w:t>
      </w:r>
    </w:p>
    <w:p w14:paraId="1D2734AE" w14:textId="7C7AE193" w:rsidR="00BA73C4" w:rsidRPr="00BA73C4" w:rsidRDefault="00BA73C4" w:rsidP="00BA73C4">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L</w:t>
      </w:r>
      <w:r w:rsidRPr="00BA73C4">
        <w:rPr>
          <w:rFonts w:ascii="Times New Roman" w:hAnsi="Times New Roman" w:cs="Times New Roman"/>
          <w:sz w:val="32"/>
          <w:szCs w:val="32"/>
        </w:rPr>
        <w:t xml:space="preserve">ancement de la revue annuelle et </w:t>
      </w:r>
      <w:r>
        <w:rPr>
          <w:rFonts w:ascii="Times New Roman" w:hAnsi="Times New Roman" w:cs="Times New Roman"/>
          <w:sz w:val="32"/>
          <w:szCs w:val="32"/>
        </w:rPr>
        <w:t>E</w:t>
      </w:r>
      <w:r w:rsidRPr="00BA73C4">
        <w:rPr>
          <w:rFonts w:ascii="Times New Roman" w:hAnsi="Times New Roman" w:cs="Times New Roman"/>
          <w:sz w:val="32"/>
          <w:szCs w:val="32"/>
        </w:rPr>
        <w:t>valuation</w:t>
      </w:r>
      <w:r>
        <w:rPr>
          <w:rFonts w:ascii="Times New Roman" w:hAnsi="Times New Roman" w:cs="Times New Roman"/>
          <w:sz w:val="32"/>
          <w:szCs w:val="32"/>
        </w:rPr>
        <w:t xml:space="preserve"> </w:t>
      </w:r>
      <w:r w:rsidRPr="00BA73C4">
        <w:rPr>
          <w:rFonts w:ascii="Times New Roman" w:hAnsi="Times New Roman" w:cs="Times New Roman"/>
          <w:sz w:val="32"/>
          <w:szCs w:val="32"/>
        </w:rPr>
        <w:t>du</w:t>
      </w:r>
      <w:r>
        <w:rPr>
          <w:rFonts w:ascii="Times New Roman" w:hAnsi="Times New Roman" w:cs="Times New Roman"/>
          <w:sz w:val="32"/>
          <w:szCs w:val="32"/>
        </w:rPr>
        <w:t xml:space="preserve"> PAO</w:t>
      </w:r>
      <w:r w:rsidRPr="00BA73C4">
        <w:rPr>
          <w:rFonts w:ascii="Times New Roman" w:hAnsi="Times New Roman" w:cs="Times New Roman"/>
          <w:sz w:val="32"/>
          <w:szCs w:val="32"/>
        </w:rPr>
        <w:t xml:space="preserve"> 2025</w:t>
      </w:r>
    </w:p>
    <w:p w14:paraId="009D75BD" w14:textId="77777777" w:rsidR="00BA73C4" w:rsidRDefault="00BA73C4" w:rsidP="00BA73C4">
      <w:pPr>
        <w:pStyle w:val="Paragraphedeliste"/>
        <w:spacing w:after="40" w:line="240" w:lineRule="auto"/>
        <w:ind w:left="1080"/>
        <w:rPr>
          <w:rFonts w:ascii="Times New Roman" w:hAnsi="Times New Roman" w:cs="Times New Roman"/>
          <w:sz w:val="32"/>
          <w:szCs w:val="32"/>
        </w:rPr>
      </w:pPr>
    </w:p>
    <w:p w14:paraId="1FF9F68D" w14:textId="77777777" w:rsidR="00BA73C4" w:rsidRDefault="00BA73C4" w:rsidP="00BA73C4">
      <w:pPr>
        <w:pStyle w:val="Paragraphedeliste"/>
        <w:spacing w:after="40" w:line="240" w:lineRule="auto"/>
        <w:ind w:left="1080"/>
        <w:rPr>
          <w:rFonts w:ascii="Times New Roman" w:hAnsi="Times New Roman" w:cs="Times New Roman"/>
          <w:sz w:val="32"/>
          <w:szCs w:val="32"/>
        </w:rPr>
      </w:pPr>
    </w:p>
    <w:p w14:paraId="0939304E" w14:textId="77777777" w:rsidR="00BA73C4" w:rsidRDefault="00BA73C4" w:rsidP="00BA73C4">
      <w:pPr>
        <w:spacing w:after="40" w:line="240" w:lineRule="auto"/>
        <w:rPr>
          <w:rFonts w:ascii="Times New Roman" w:hAnsi="Times New Roman" w:cs="Times New Roman"/>
          <w:sz w:val="32"/>
          <w:szCs w:val="32"/>
        </w:rPr>
      </w:pPr>
    </w:p>
    <w:p w14:paraId="3D6DCDB4" w14:textId="5AC3163E" w:rsidR="005577FE" w:rsidRPr="00BA73C4" w:rsidRDefault="005577FE" w:rsidP="00BA73C4">
      <w:pPr>
        <w:spacing w:after="40" w:line="240" w:lineRule="auto"/>
        <w:rPr>
          <w:rFonts w:ascii="Times New Roman" w:hAnsi="Times New Roman" w:cs="Times New Roman"/>
          <w:b/>
          <w:bCs/>
          <w:sz w:val="32"/>
          <w:szCs w:val="32"/>
        </w:rPr>
      </w:pPr>
      <w:r w:rsidRPr="00BA73C4">
        <w:rPr>
          <w:rFonts w:ascii="Times New Roman" w:hAnsi="Times New Roman" w:cs="Times New Roman"/>
          <w:b/>
          <w:bCs/>
          <w:sz w:val="32"/>
          <w:szCs w:val="32"/>
        </w:rPr>
        <w:t>Objectif global</w:t>
      </w:r>
    </w:p>
    <w:p w14:paraId="64943BCF" w14:textId="77777777" w:rsidR="00BA73C4" w:rsidRPr="00BA73C4" w:rsidRDefault="00BA73C4" w:rsidP="00BA73C4">
      <w:p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Evaluer la mise en œuvre des activités de vaccination pour l’année 2025 tout en mettant en place le document finalisé de la SNV 2026-2030 et le draft du plan d’action opérationnel pour l’an 2026 avec la participation de toutes les parties prenantes (Gouvernement et PTF).</w:t>
      </w:r>
    </w:p>
    <w:p w14:paraId="7B3112A6" w14:textId="77777777" w:rsidR="00BA73C4" w:rsidRPr="00BA73C4" w:rsidRDefault="00BA73C4" w:rsidP="00BA73C4">
      <w:pPr>
        <w:spacing w:after="40" w:line="240" w:lineRule="auto"/>
        <w:rPr>
          <w:rFonts w:ascii="Times New Roman" w:hAnsi="Times New Roman" w:cs="Times New Roman"/>
          <w:sz w:val="32"/>
          <w:szCs w:val="32"/>
        </w:rPr>
      </w:pPr>
    </w:p>
    <w:p w14:paraId="181E889A" w14:textId="60BF2D19" w:rsidR="00575991" w:rsidRDefault="005577FE" w:rsidP="00BA73C4">
      <w:pPr>
        <w:spacing w:after="40" w:line="240" w:lineRule="auto"/>
        <w:rPr>
          <w:rFonts w:ascii="Times New Roman" w:hAnsi="Times New Roman" w:cs="Times New Roman"/>
          <w:b/>
          <w:bCs/>
          <w:sz w:val="32"/>
          <w:szCs w:val="32"/>
        </w:rPr>
      </w:pPr>
      <w:r w:rsidRPr="00BA73C4">
        <w:rPr>
          <w:rFonts w:ascii="Times New Roman" w:hAnsi="Times New Roman" w:cs="Times New Roman"/>
          <w:b/>
          <w:bCs/>
          <w:sz w:val="32"/>
          <w:szCs w:val="32"/>
        </w:rPr>
        <w:t xml:space="preserve">Objectifs spécifiques </w:t>
      </w:r>
    </w:p>
    <w:p w14:paraId="2FCA3F2D"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Présenter les résultats obtenus à la mise en œuvre du plan d’action 2025 ;</w:t>
      </w:r>
    </w:p>
    <w:p w14:paraId="7CE676C3"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Dégager les forces, les faiblesses, les opportunités et les menaces liées à la mise en œuvre </w:t>
      </w:r>
    </w:p>
    <w:p w14:paraId="306719BE"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Evaluer les ripostes aux épidémies de cVDPV2 et de rougeole ;</w:t>
      </w:r>
    </w:p>
    <w:p w14:paraId="7E534E15"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 xml:space="preserve">Evaluer les ripostes aux épidémies de </w:t>
      </w:r>
      <w:proofErr w:type="spellStart"/>
      <w:r w:rsidRPr="00BA73C4">
        <w:rPr>
          <w:rFonts w:ascii="Times New Roman" w:hAnsi="Times New Roman" w:cs="Times New Roman"/>
          <w:sz w:val="32"/>
          <w:szCs w:val="32"/>
        </w:rPr>
        <w:t>Mpox</w:t>
      </w:r>
      <w:proofErr w:type="spellEnd"/>
      <w:r w:rsidRPr="00BA73C4">
        <w:rPr>
          <w:rFonts w:ascii="Times New Roman" w:hAnsi="Times New Roman" w:cs="Times New Roman"/>
          <w:sz w:val="32"/>
          <w:szCs w:val="32"/>
        </w:rPr>
        <w:t xml:space="preserve"> et Ebola ; </w:t>
      </w:r>
    </w:p>
    <w:p w14:paraId="5CE78772"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Evaluer la mise en œuvre de la campagne préventive contre la fièvre jaune et la campagne contre le choléra ;</w:t>
      </w:r>
    </w:p>
    <w:p w14:paraId="3943F828"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Evaluer le niveau de mise en œuvre du plan MASHAKO 3.0 ;</w:t>
      </w:r>
    </w:p>
    <w:p w14:paraId="7F93E4E7"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Proposer des pistes de solutions face aux problèmes identifiés ;</w:t>
      </w:r>
    </w:p>
    <w:p w14:paraId="67C171F8"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Elaborer le PAO 2026, le rapport final de la revue ainsi que la feuille de route S1 2026 ;</w:t>
      </w:r>
    </w:p>
    <w:p w14:paraId="033E2145" w14:textId="77777777" w:rsidR="00BA73C4" w:rsidRPr="00BA73C4" w:rsidRDefault="00BA73C4" w:rsidP="00BA73C4">
      <w:pPr>
        <w:numPr>
          <w:ilvl w:val="0"/>
          <w:numId w:val="15"/>
        </w:numPr>
        <w:spacing w:after="40" w:line="276" w:lineRule="auto"/>
        <w:jc w:val="both"/>
        <w:rPr>
          <w:rFonts w:ascii="Times New Roman" w:hAnsi="Times New Roman" w:cs="Times New Roman"/>
          <w:sz w:val="32"/>
          <w:szCs w:val="32"/>
        </w:rPr>
      </w:pPr>
      <w:r w:rsidRPr="00BA73C4">
        <w:rPr>
          <w:rFonts w:ascii="Times New Roman" w:hAnsi="Times New Roman" w:cs="Times New Roman"/>
          <w:sz w:val="32"/>
          <w:szCs w:val="32"/>
        </w:rPr>
        <w:t>Formuler des recommandations pertinentes à l’issue de l’atelier.</w:t>
      </w:r>
    </w:p>
    <w:p w14:paraId="3DCE6D2D" w14:textId="77777777" w:rsidR="00BA73C4" w:rsidRPr="00BA73C4" w:rsidRDefault="00BA73C4" w:rsidP="00BA73C4">
      <w:pPr>
        <w:spacing w:after="40" w:line="240" w:lineRule="auto"/>
        <w:ind w:left="720"/>
        <w:rPr>
          <w:rFonts w:ascii="Times New Roman" w:hAnsi="Times New Roman" w:cs="Times New Roman"/>
          <w:b/>
          <w:bCs/>
          <w:sz w:val="32"/>
          <w:szCs w:val="32"/>
        </w:rPr>
      </w:pPr>
    </w:p>
    <w:p w14:paraId="31E89B79" w14:textId="0947020D" w:rsidR="005577FE" w:rsidRPr="00005959" w:rsidRDefault="005577FE" w:rsidP="00BA73C4">
      <w:pPr>
        <w:pStyle w:val="Paragraphedeliste"/>
        <w:numPr>
          <w:ilvl w:val="0"/>
          <w:numId w:val="13"/>
        </w:numPr>
        <w:spacing w:after="40" w:line="240" w:lineRule="auto"/>
        <w:jc w:val="both"/>
        <w:rPr>
          <w:rFonts w:ascii="Times New Roman" w:hAnsi="Times New Roman" w:cs="Times New Roman"/>
          <w:b/>
          <w:bCs/>
          <w:sz w:val="32"/>
          <w:szCs w:val="32"/>
        </w:rPr>
      </w:pPr>
      <w:r w:rsidRPr="00005959">
        <w:rPr>
          <w:rFonts w:ascii="Times New Roman" w:hAnsi="Times New Roman" w:cs="Times New Roman"/>
          <w:b/>
          <w:bCs/>
          <w:sz w:val="32"/>
          <w:szCs w:val="32"/>
        </w:rPr>
        <w:t>Déroulement de la journée</w:t>
      </w:r>
    </w:p>
    <w:p w14:paraId="5AB4EF84" w14:textId="77777777" w:rsidR="00005959" w:rsidRPr="00005959" w:rsidRDefault="00005959" w:rsidP="00005959">
      <w:pPr>
        <w:pStyle w:val="TableParagraph"/>
        <w:numPr>
          <w:ilvl w:val="0"/>
          <w:numId w:val="18"/>
        </w:numPr>
        <w:tabs>
          <w:tab w:val="left" w:pos="825"/>
        </w:tabs>
        <w:spacing w:before="2"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Présentation des participants</w:t>
      </w:r>
    </w:p>
    <w:p w14:paraId="6A558473" w14:textId="77777777" w:rsidR="00005959" w:rsidRPr="00005959" w:rsidRDefault="00005959" w:rsidP="00005959">
      <w:pPr>
        <w:pStyle w:val="TableParagraph"/>
        <w:numPr>
          <w:ilvl w:val="0"/>
          <w:numId w:val="18"/>
        </w:numPr>
        <w:tabs>
          <w:tab w:val="left" w:pos="82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 xml:space="preserve">Présentation des </w:t>
      </w:r>
      <w:proofErr w:type="spellStart"/>
      <w:r w:rsidRPr="00005959">
        <w:rPr>
          <w:rFonts w:eastAsiaTheme="minorHAnsi"/>
          <w:kern w:val="2"/>
          <w:sz w:val="32"/>
          <w:szCs w:val="32"/>
          <w14:ligatures w14:val="standardContextual"/>
        </w:rPr>
        <w:t>TdRs</w:t>
      </w:r>
      <w:proofErr w:type="spellEnd"/>
    </w:p>
    <w:p w14:paraId="6DC72663" w14:textId="77777777" w:rsidR="00005959" w:rsidRPr="00005959" w:rsidRDefault="00005959" w:rsidP="00005959">
      <w:pPr>
        <w:pStyle w:val="TableParagraph"/>
        <w:numPr>
          <w:ilvl w:val="0"/>
          <w:numId w:val="18"/>
        </w:numPr>
        <w:tabs>
          <w:tab w:val="left" w:pos="825"/>
        </w:tabs>
        <w:spacing w:before="3"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Lecture et adoption de l’agenda</w:t>
      </w:r>
    </w:p>
    <w:p w14:paraId="0C18926A" w14:textId="2120E1BD" w:rsidR="00005959" w:rsidRPr="00005959" w:rsidRDefault="00005959" w:rsidP="00005959">
      <w:pPr>
        <w:pStyle w:val="TableParagraph"/>
        <w:numPr>
          <w:ilvl w:val="0"/>
          <w:numId w:val="18"/>
        </w:numPr>
        <w:tabs>
          <w:tab w:val="left" w:pos="82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 xml:space="preserve">Mot de bienvenu du </w:t>
      </w:r>
      <w:r w:rsidRPr="00005959">
        <w:rPr>
          <w:rFonts w:eastAsiaTheme="minorHAnsi"/>
          <w:kern w:val="2"/>
          <w:sz w:val="32"/>
          <w:szCs w:val="32"/>
          <w14:ligatures w14:val="standardContextual"/>
        </w:rPr>
        <w:t xml:space="preserve">Médecin </w:t>
      </w:r>
      <w:r w:rsidRPr="00005959">
        <w:rPr>
          <w:rFonts w:eastAsiaTheme="minorHAnsi"/>
          <w:kern w:val="2"/>
          <w:sz w:val="32"/>
          <w:szCs w:val="32"/>
          <w14:ligatures w14:val="standardContextual"/>
        </w:rPr>
        <w:t>Directeur du PEV</w:t>
      </w:r>
    </w:p>
    <w:p w14:paraId="57EB34A9" w14:textId="77777777" w:rsidR="00005959" w:rsidRPr="00005959" w:rsidRDefault="00005959" w:rsidP="00005959">
      <w:pPr>
        <w:pStyle w:val="TableParagraph"/>
        <w:numPr>
          <w:ilvl w:val="0"/>
          <w:numId w:val="18"/>
        </w:numPr>
        <w:tabs>
          <w:tab w:val="left" w:pos="82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Mot d’ouverture officielle</w:t>
      </w:r>
    </w:p>
    <w:p w14:paraId="7D99C6F4" w14:textId="77777777" w:rsidR="00005959" w:rsidRPr="00005959" w:rsidRDefault="00005959" w:rsidP="00005959">
      <w:pPr>
        <w:pStyle w:val="TableParagraph"/>
        <w:numPr>
          <w:ilvl w:val="0"/>
          <w:numId w:val="18"/>
        </w:numPr>
        <w:tabs>
          <w:tab w:val="left" w:pos="82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Photo de famille</w:t>
      </w:r>
    </w:p>
    <w:p w14:paraId="34BE81C8" w14:textId="77777777" w:rsidR="00005959" w:rsidRPr="00005959" w:rsidRDefault="00005959" w:rsidP="00005959">
      <w:pPr>
        <w:pStyle w:val="TableParagraph"/>
        <w:numPr>
          <w:ilvl w:val="0"/>
          <w:numId w:val="19"/>
        </w:numPr>
        <w:tabs>
          <w:tab w:val="left" w:pos="825"/>
        </w:tabs>
        <w:spacing w:before="97" w:line="272" w:lineRule="exact"/>
        <w:rPr>
          <w:rFonts w:eastAsiaTheme="minorHAnsi"/>
          <w:kern w:val="2"/>
          <w:sz w:val="32"/>
          <w:szCs w:val="32"/>
          <w14:ligatures w14:val="standardContextual"/>
        </w:rPr>
      </w:pPr>
      <w:r w:rsidRPr="00005959">
        <w:rPr>
          <w:rFonts w:eastAsiaTheme="minorHAnsi"/>
          <w:kern w:val="2"/>
          <w:sz w:val="32"/>
          <w:szCs w:val="32"/>
          <w14:ligatures w14:val="standardContextual"/>
        </w:rPr>
        <w:t>Suivi des recommandations et évaluation du PAO 2025</w:t>
      </w:r>
    </w:p>
    <w:p w14:paraId="6B1037C1" w14:textId="192AC300" w:rsidR="00005959" w:rsidRDefault="00005959" w:rsidP="00005959">
      <w:pPr>
        <w:pStyle w:val="TableParagraph"/>
        <w:numPr>
          <w:ilvl w:val="0"/>
          <w:numId w:val="19"/>
        </w:numPr>
        <w:tabs>
          <w:tab w:val="left" w:pos="825"/>
        </w:tabs>
        <w:spacing w:before="97" w:line="272" w:lineRule="exact"/>
        <w:rPr>
          <w:rFonts w:eastAsiaTheme="minorHAnsi"/>
          <w:kern w:val="2"/>
          <w:sz w:val="32"/>
          <w:szCs w:val="32"/>
          <w14:ligatures w14:val="standardContextual"/>
        </w:rPr>
      </w:pPr>
      <w:r w:rsidRPr="00005959">
        <w:rPr>
          <w:rFonts w:eastAsiaTheme="minorHAnsi"/>
          <w:kern w:val="2"/>
          <w:sz w:val="32"/>
          <w:szCs w:val="32"/>
          <w14:ligatures w14:val="standardContextual"/>
        </w:rPr>
        <w:t xml:space="preserve">Où en </w:t>
      </w:r>
      <w:r w:rsidR="00043D10" w:rsidRPr="00005959">
        <w:rPr>
          <w:rFonts w:eastAsiaTheme="minorHAnsi"/>
          <w:kern w:val="2"/>
          <w:sz w:val="32"/>
          <w:szCs w:val="32"/>
          <w14:ligatures w14:val="standardContextual"/>
        </w:rPr>
        <w:t>sommes-</w:t>
      </w:r>
      <w:proofErr w:type="gramStart"/>
      <w:r w:rsidR="00043D10" w:rsidRPr="00005959">
        <w:rPr>
          <w:rFonts w:eastAsiaTheme="minorHAnsi"/>
          <w:kern w:val="2"/>
          <w:sz w:val="32"/>
          <w:szCs w:val="32"/>
          <w14:ligatures w14:val="standardContextual"/>
        </w:rPr>
        <w:t>nous</w:t>
      </w:r>
      <w:r w:rsidRPr="00005959">
        <w:rPr>
          <w:rFonts w:eastAsiaTheme="minorHAnsi"/>
          <w:kern w:val="2"/>
          <w:sz w:val="32"/>
          <w:szCs w:val="32"/>
          <w14:ligatures w14:val="standardContextual"/>
        </w:rPr>
        <w:t>?</w:t>
      </w:r>
      <w:proofErr w:type="gramEnd"/>
    </w:p>
    <w:p w14:paraId="53DAFBE2" w14:textId="77777777" w:rsidR="00B90727" w:rsidRDefault="00B90727" w:rsidP="00B90727">
      <w:pPr>
        <w:pStyle w:val="TableParagraph"/>
        <w:tabs>
          <w:tab w:val="left" w:pos="825"/>
        </w:tabs>
        <w:spacing w:before="97" w:line="272" w:lineRule="exact"/>
        <w:rPr>
          <w:rFonts w:eastAsiaTheme="minorHAnsi"/>
          <w:kern w:val="2"/>
          <w:sz w:val="32"/>
          <w:szCs w:val="32"/>
          <w14:ligatures w14:val="standardContextual"/>
        </w:rPr>
      </w:pPr>
    </w:p>
    <w:p w14:paraId="71FB38E5" w14:textId="390973D7" w:rsidR="00B90727" w:rsidRPr="00B90727" w:rsidRDefault="00B90727" w:rsidP="00EB3E9D">
      <w:pPr>
        <w:pStyle w:val="TableParagraph"/>
        <w:numPr>
          <w:ilvl w:val="1"/>
          <w:numId w:val="33"/>
        </w:numPr>
        <w:tabs>
          <w:tab w:val="left" w:pos="825"/>
        </w:tabs>
        <w:spacing w:before="97" w:line="272" w:lineRule="exact"/>
        <w:rPr>
          <w:sz w:val="32"/>
          <w:szCs w:val="32"/>
        </w:rPr>
      </w:pPr>
      <w:r w:rsidRPr="00B90727">
        <w:rPr>
          <w:b/>
          <w:bCs/>
          <w:sz w:val="32"/>
          <w:szCs w:val="32"/>
        </w:rPr>
        <w:t>Suivi des recommandations de la revue 2024</w:t>
      </w:r>
      <w:r w:rsidRPr="00B90727">
        <w:rPr>
          <w:sz w:val="32"/>
          <w:szCs w:val="32"/>
        </w:rPr>
        <w:t xml:space="preserve"> | </w:t>
      </w:r>
    </w:p>
    <w:p w14:paraId="0978D142" w14:textId="49C7B351" w:rsidR="00B90727" w:rsidRPr="00F432BB" w:rsidRDefault="00B90727" w:rsidP="00F432BB">
      <w:pPr>
        <w:pStyle w:val="TableParagraph"/>
        <w:numPr>
          <w:ilvl w:val="0"/>
          <w:numId w:val="31"/>
        </w:numPr>
        <w:tabs>
          <w:tab w:val="left" w:pos="825"/>
        </w:tabs>
        <w:spacing w:before="97" w:line="272" w:lineRule="exact"/>
        <w:jc w:val="both"/>
        <w:rPr>
          <w:sz w:val="32"/>
          <w:szCs w:val="32"/>
        </w:rPr>
      </w:pPr>
      <w:r w:rsidRPr="00F432BB">
        <w:rPr>
          <w:b/>
          <w:bCs/>
          <w:sz w:val="32"/>
          <w:szCs w:val="32"/>
        </w:rPr>
        <w:t xml:space="preserve">Gouvernance : </w:t>
      </w:r>
      <w:r w:rsidRPr="00F432BB">
        <w:rPr>
          <w:sz w:val="32"/>
          <w:szCs w:val="32"/>
        </w:rPr>
        <w:t>2 recommandation retenue dont une en cours et l’autre non réalisé</w:t>
      </w:r>
    </w:p>
    <w:p w14:paraId="07EB65CE" w14:textId="7CF24F93" w:rsidR="00F432BB" w:rsidRPr="00F432BB" w:rsidRDefault="00B90727" w:rsidP="00F432BB">
      <w:pPr>
        <w:pStyle w:val="TableParagraph"/>
        <w:numPr>
          <w:ilvl w:val="0"/>
          <w:numId w:val="31"/>
        </w:numPr>
        <w:tabs>
          <w:tab w:val="left" w:pos="825"/>
        </w:tabs>
        <w:spacing w:before="97" w:line="272" w:lineRule="exact"/>
        <w:jc w:val="both"/>
        <w:rPr>
          <w:b/>
          <w:bCs/>
          <w:sz w:val="32"/>
          <w:szCs w:val="32"/>
        </w:rPr>
      </w:pPr>
      <w:r w:rsidRPr="00F432BB">
        <w:rPr>
          <w:b/>
          <w:bCs/>
          <w:sz w:val="32"/>
          <w:szCs w:val="32"/>
        </w:rPr>
        <w:t xml:space="preserve">Prestation de </w:t>
      </w:r>
      <w:r w:rsidR="00F432BB" w:rsidRPr="00F432BB">
        <w:rPr>
          <w:b/>
          <w:bCs/>
          <w:sz w:val="32"/>
          <w:szCs w:val="32"/>
        </w:rPr>
        <w:t>services :</w:t>
      </w:r>
      <w:r w:rsidRPr="00F432BB">
        <w:rPr>
          <w:b/>
          <w:bCs/>
          <w:sz w:val="32"/>
          <w:szCs w:val="32"/>
        </w:rPr>
        <w:t xml:space="preserve"> </w:t>
      </w:r>
      <w:r w:rsidRPr="00F432BB">
        <w:rPr>
          <w:sz w:val="32"/>
          <w:szCs w:val="32"/>
        </w:rPr>
        <w:t xml:space="preserve">Une </w:t>
      </w:r>
      <w:r w:rsidR="00F432BB" w:rsidRPr="00F432BB">
        <w:rPr>
          <w:sz w:val="32"/>
          <w:szCs w:val="32"/>
        </w:rPr>
        <w:t>recommandation</w:t>
      </w:r>
      <w:r w:rsidRPr="00F432BB">
        <w:rPr>
          <w:sz w:val="32"/>
          <w:szCs w:val="32"/>
        </w:rPr>
        <w:t xml:space="preserve"> en cours</w:t>
      </w:r>
      <w:r w:rsidR="00F432BB" w:rsidRPr="00F432BB">
        <w:rPr>
          <w:sz w:val="32"/>
          <w:szCs w:val="32"/>
        </w:rPr>
        <w:t xml:space="preserve"> </w:t>
      </w:r>
      <w:r w:rsidR="00F432BB" w:rsidRPr="00F432BB">
        <w:rPr>
          <w:sz w:val="32"/>
          <w:szCs w:val="32"/>
        </w:rPr>
        <w:t>de réalisation</w:t>
      </w:r>
    </w:p>
    <w:p w14:paraId="413F5E76" w14:textId="15C194F6" w:rsidR="00F432BB" w:rsidRPr="00F432BB" w:rsidRDefault="00F432BB" w:rsidP="00F432BB">
      <w:pPr>
        <w:pStyle w:val="TableParagraph"/>
        <w:numPr>
          <w:ilvl w:val="0"/>
          <w:numId w:val="31"/>
        </w:numPr>
        <w:tabs>
          <w:tab w:val="left" w:pos="825"/>
        </w:tabs>
        <w:spacing w:before="97" w:line="272" w:lineRule="exact"/>
        <w:jc w:val="both"/>
        <w:rPr>
          <w:sz w:val="32"/>
          <w:szCs w:val="32"/>
        </w:rPr>
      </w:pPr>
      <w:r w:rsidRPr="00F432BB">
        <w:rPr>
          <w:b/>
          <w:bCs/>
          <w:sz w:val="32"/>
          <w:szCs w:val="32"/>
        </w:rPr>
        <w:t>Logistique :</w:t>
      </w:r>
      <w:r w:rsidRPr="00F432BB">
        <w:rPr>
          <w:sz w:val="32"/>
          <w:szCs w:val="32"/>
        </w:rPr>
        <w:t xml:space="preserve"> Une recommandation réalisée ;</w:t>
      </w:r>
    </w:p>
    <w:p w14:paraId="02120A57" w14:textId="0941A0EA" w:rsidR="00F432BB" w:rsidRPr="00043D10" w:rsidRDefault="00F432BB" w:rsidP="00F432BB">
      <w:pPr>
        <w:pStyle w:val="TableParagraph"/>
        <w:numPr>
          <w:ilvl w:val="0"/>
          <w:numId w:val="31"/>
        </w:numPr>
        <w:tabs>
          <w:tab w:val="left" w:pos="825"/>
        </w:tabs>
        <w:spacing w:before="97" w:line="272" w:lineRule="exact"/>
        <w:jc w:val="both"/>
        <w:rPr>
          <w:b/>
          <w:bCs/>
          <w:sz w:val="32"/>
          <w:szCs w:val="32"/>
        </w:rPr>
      </w:pPr>
      <w:r w:rsidRPr="00F432BB">
        <w:rPr>
          <w:b/>
          <w:bCs/>
          <w:sz w:val="32"/>
          <w:szCs w:val="32"/>
        </w:rPr>
        <w:t xml:space="preserve">Suivi et </w:t>
      </w:r>
      <w:r w:rsidRPr="00F432BB">
        <w:rPr>
          <w:b/>
          <w:bCs/>
          <w:sz w:val="32"/>
          <w:szCs w:val="32"/>
        </w:rPr>
        <w:t>évaluation :</w:t>
      </w:r>
      <w:r w:rsidRPr="00F432BB">
        <w:rPr>
          <w:sz w:val="32"/>
          <w:szCs w:val="32"/>
        </w:rPr>
        <w:t xml:space="preserve"> deux recommandations</w:t>
      </w:r>
      <w:r w:rsidRPr="00F432BB">
        <w:rPr>
          <w:sz w:val="32"/>
          <w:szCs w:val="32"/>
        </w:rPr>
        <w:t xml:space="preserve"> en cours</w:t>
      </w:r>
      <w:r w:rsidRPr="00F432BB">
        <w:rPr>
          <w:sz w:val="32"/>
          <w:szCs w:val="32"/>
        </w:rPr>
        <w:t xml:space="preserve"> de réalisation</w:t>
      </w:r>
    </w:p>
    <w:p w14:paraId="1F41FC47" w14:textId="77777777" w:rsidR="00043D10" w:rsidRPr="00043D10" w:rsidRDefault="00043D10" w:rsidP="00043D10">
      <w:pPr>
        <w:pStyle w:val="TableParagraph"/>
        <w:tabs>
          <w:tab w:val="left" w:pos="825"/>
        </w:tabs>
        <w:spacing w:before="97" w:line="272" w:lineRule="exact"/>
        <w:ind w:left="720"/>
        <w:jc w:val="both"/>
        <w:rPr>
          <w:b/>
          <w:bCs/>
          <w:sz w:val="32"/>
          <w:szCs w:val="32"/>
        </w:rPr>
      </w:pPr>
    </w:p>
    <w:p w14:paraId="05EE8EB4" w14:textId="602E4EB6" w:rsidR="00043D10" w:rsidRPr="00043D10" w:rsidRDefault="00043D10" w:rsidP="00EB3E9D">
      <w:pPr>
        <w:pStyle w:val="TableParagraph"/>
        <w:numPr>
          <w:ilvl w:val="1"/>
          <w:numId w:val="33"/>
        </w:numPr>
        <w:tabs>
          <w:tab w:val="left" w:pos="825"/>
        </w:tabs>
        <w:spacing w:before="97" w:line="272" w:lineRule="exact"/>
        <w:jc w:val="both"/>
        <w:rPr>
          <w:b/>
          <w:bCs/>
          <w:sz w:val="32"/>
          <w:szCs w:val="32"/>
        </w:rPr>
      </w:pPr>
      <w:r w:rsidRPr="00043D10">
        <w:rPr>
          <w:b/>
          <w:bCs/>
          <w:sz w:val="32"/>
          <w:szCs w:val="32"/>
        </w:rPr>
        <w:t>Suivi décisions de la revue 2024</w:t>
      </w:r>
    </w:p>
    <w:p w14:paraId="163D2512" w14:textId="77777777" w:rsidR="00043D10" w:rsidRPr="00043D10" w:rsidRDefault="00043D10" w:rsidP="00043D10">
      <w:pPr>
        <w:pStyle w:val="TableParagraph"/>
        <w:tabs>
          <w:tab w:val="left" w:pos="825"/>
        </w:tabs>
        <w:spacing w:before="97" w:line="272" w:lineRule="exact"/>
        <w:ind w:left="720"/>
        <w:jc w:val="both"/>
        <w:rPr>
          <w:b/>
          <w:bCs/>
          <w:sz w:val="32"/>
          <w:szCs w:val="32"/>
        </w:rPr>
      </w:pPr>
    </w:p>
    <w:p w14:paraId="2262614C" w14:textId="1CEE1BFB" w:rsidR="00043D10" w:rsidRPr="00EB3E9D" w:rsidRDefault="00043D10" w:rsidP="00043D10">
      <w:pPr>
        <w:pStyle w:val="TableParagraph"/>
        <w:tabs>
          <w:tab w:val="left" w:pos="825"/>
        </w:tabs>
        <w:spacing w:before="97" w:line="272" w:lineRule="exact"/>
        <w:jc w:val="both"/>
        <w:rPr>
          <w:sz w:val="32"/>
          <w:szCs w:val="32"/>
        </w:rPr>
      </w:pPr>
      <w:r w:rsidRPr="00EB3E9D">
        <w:rPr>
          <w:sz w:val="32"/>
          <w:szCs w:val="32"/>
        </w:rPr>
        <w:t>Deux réalisées, deux en cours de réalisation et un non réalisé.</w:t>
      </w:r>
    </w:p>
    <w:p w14:paraId="1C97737B" w14:textId="7182521F" w:rsidR="00EB3E9D" w:rsidRPr="00EB3E9D" w:rsidRDefault="00EB3E9D" w:rsidP="00EB3E9D">
      <w:pPr>
        <w:pStyle w:val="TableParagraph"/>
        <w:numPr>
          <w:ilvl w:val="1"/>
          <w:numId w:val="33"/>
        </w:numPr>
        <w:tabs>
          <w:tab w:val="left" w:pos="825"/>
        </w:tabs>
        <w:spacing w:before="97" w:line="272" w:lineRule="exact"/>
        <w:rPr>
          <w:rFonts w:eastAsiaTheme="minorHAnsi"/>
          <w:b/>
          <w:bCs/>
          <w:kern w:val="2"/>
          <w:sz w:val="32"/>
          <w:szCs w:val="32"/>
          <w14:ligatures w14:val="standardContextual"/>
        </w:rPr>
      </w:pPr>
      <w:r w:rsidRPr="00EB3E9D">
        <w:rPr>
          <w:rFonts w:eastAsiaTheme="minorHAnsi"/>
          <w:b/>
          <w:bCs/>
          <w:kern w:val="2"/>
          <w:sz w:val="32"/>
          <w:szCs w:val="32"/>
          <w14:ligatures w14:val="standardContextual"/>
        </w:rPr>
        <w:t>Où en sommes-</w:t>
      </w:r>
      <w:proofErr w:type="gramStart"/>
      <w:r w:rsidRPr="00EB3E9D">
        <w:rPr>
          <w:rFonts w:eastAsiaTheme="minorHAnsi"/>
          <w:b/>
          <w:bCs/>
          <w:kern w:val="2"/>
          <w:sz w:val="32"/>
          <w:szCs w:val="32"/>
          <w14:ligatures w14:val="standardContextual"/>
        </w:rPr>
        <w:t>nous?</w:t>
      </w:r>
      <w:proofErr w:type="gramEnd"/>
    </w:p>
    <w:p w14:paraId="1352D05D" w14:textId="6837E6C0" w:rsidR="00005959" w:rsidRPr="00005959" w:rsidRDefault="00005959" w:rsidP="00005959">
      <w:pPr>
        <w:pStyle w:val="Paragraphedeliste"/>
        <w:numPr>
          <w:ilvl w:val="0"/>
          <w:numId w:val="20"/>
        </w:numPr>
        <w:spacing w:after="40" w:line="240" w:lineRule="auto"/>
        <w:jc w:val="both"/>
        <w:rPr>
          <w:rFonts w:ascii="Times New Roman" w:hAnsi="Times New Roman" w:cs="Times New Roman"/>
          <w:sz w:val="32"/>
          <w:szCs w:val="32"/>
        </w:rPr>
      </w:pPr>
      <w:r w:rsidRPr="00005959">
        <w:rPr>
          <w:rFonts w:ascii="Times New Roman" w:hAnsi="Times New Roman" w:cs="Times New Roman"/>
          <w:sz w:val="32"/>
          <w:szCs w:val="32"/>
        </w:rPr>
        <w:t>Niveau de réalisation des objectifs du PAO 2025</w:t>
      </w:r>
    </w:p>
    <w:p w14:paraId="41A365DE" w14:textId="77777777" w:rsidR="00005959" w:rsidRPr="00005959" w:rsidRDefault="00005959" w:rsidP="00005959">
      <w:pPr>
        <w:pStyle w:val="TableParagraph"/>
        <w:numPr>
          <w:ilvl w:val="0"/>
          <w:numId w:val="20"/>
        </w:numPr>
        <w:tabs>
          <w:tab w:val="left" w:pos="825"/>
        </w:tabs>
        <w:spacing w:before="92" w:line="242" w:lineRule="auto"/>
        <w:ind w:right="110"/>
        <w:rPr>
          <w:rFonts w:eastAsiaTheme="minorHAnsi"/>
          <w:kern w:val="2"/>
          <w:sz w:val="32"/>
          <w:szCs w:val="32"/>
          <w14:ligatures w14:val="standardContextual"/>
        </w:rPr>
      </w:pPr>
      <w:r w:rsidRPr="00005959">
        <w:rPr>
          <w:rFonts w:eastAsiaTheme="minorHAnsi"/>
          <w:kern w:val="2"/>
          <w:sz w:val="32"/>
          <w:szCs w:val="32"/>
          <w14:ligatures w14:val="standardContextual"/>
        </w:rPr>
        <w:t>Niveau de mise en œuvre des activités du PAO 2025</w:t>
      </w:r>
    </w:p>
    <w:p w14:paraId="3487BFE7" w14:textId="77777777" w:rsidR="00005959" w:rsidRPr="00005959" w:rsidRDefault="00005959" w:rsidP="00005959">
      <w:pPr>
        <w:pStyle w:val="TableParagraph"/>
        <w:numPr>
          <w:ilvl w:val="0"/>
          <w:numId w:val="20"/>
        </w:numPr>
        <w:tabs>
          <w:tab w:val="left" w:pos="825"/>
        </w:tabs>
        <w:spacing w:line="271" w:lineRule="exact"/>
        <w:rPr>
          <w:rFonts w:eastAsiaTheme="minorHAnsi"/>
          <w:kern w:val="2"/>
          <w:sz w:val="32"/>
          <w:szCs w:val="32"/>
          <w14:ligatures w14:val="standardContextual"/>
        </w:rPr>
      </w:pPr>
      <w:r w:rsidRPr="00005959">
        <w:rPr>
          <w:rFonts w:eastAsiaTheme="minorHAnsi"/>
          <w:kern w:val="2"/>
          <w:sz w:val="32"/>
          <w:szCs w:val="32"/>
          <w14:ligatures w14:val="standardContextual"/>
        </w:rPr>
        <w:t>Statut de fonctionnalité des antennes</w:t>
      </w:r>
    </w:p>
    <w:p w14:paraId="56D9DAFB" w14:textId="5E3CD2F0" w:rsidR="00005959" w:rsidRPr="00005959" w:rsidRDefault="00005959" w:rsidP="00005959">
      <w:pPr>
        <w:pStyle w:val="TableParagraph"/>
        <w:numPr>
          <w:ilvl w:val="0"/>
          <w:numId w:val="20"/>
        </w:numPr>
        <w:tabs>
          <w:tab w:val="left" w:pos="825"/>
        </w:tabs>
        <w:spacing w:before="3"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Performance par groupe thématique</w:t>
      </w:r>
      <w:r>
        <w:rPr>
          <w:rFonts w:eastAsiaTheme="minorHAnsi"/>
          <w:kern w:val="2"/>
          <w:sz w:val="32"/>
          <w:szCs w:val="32"/>
          <w14:ligatures w14:val="standardContextual"/>
        </w:rPr>
        <w:t xml:space="preserve"> : </w:t>
      </w:r>
    </w:p>
    <w:p w14:paraId="7EB2B5C2" w14:textId="77777777" w:rsidR="00005959" w:rsidRP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Gestion de programme</w:t>
      </w:r>
    </w:p>
    <w:p w14:paraId="28F3C6DE" w14:textId="77777777" w:rsidR="00005959" w:rsidRPr="00005959" w:rsidRDefault="00005959" w:rsidP="00005959">
      <w:pPr>
        <w:pStyle w:val="TableParagraph"/>
        <w:numPr>
          <w:ilvl w:val="1"/>
          <w:numId w:val="20"/>
        </w:numPr>
        <w:tabs>
          <w:tab w:val="left" w:pos="1545"/>
        </w:tabs>
        <w:spacing w:before="2"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Prestation de services</w:t>
      </w:r>
    </w:p>
    <w:p w14:paraId="2B210200" w14:textId="77777777" w:rsidR="00005959" w:rsidRP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Qualités des données</w:t>
      </w:r>
    </w:p>
    <w:p w14:paraId="2C567B30" w14:textId="77777777" w:rsidR="00005959" w:rsidRP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Logistique</w:t>
      </w:r>
    </w:p>
    <w:p w14:paraId="0CC0BB54" w14:textId="77777777" w:rsidR="00005959" w:rsidRP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AVS</w:t>
      </w:r>
    </w:p>
    <w:p w14:paraId="58DF45A7" w14:textId="77777777" w:rsidR="00005959" w:rsidRP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Surveillance</w:t>
      </w:r>
    </w:p>
    <w:p w14:paraId="7FBAF058" w14:textId="08800418" w:rsidR="00005959" w:rsidRDefault="00005959" w:rsidP="00005959">
      <w:pPr>
        <w:pStyle w:val="TableParagraph"/>
        <w:numPr>
          <w:ilvl w:val="1"/>
          <w:numId w:val="20"/>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Génération de la demande</w:t>
      </w:r>
    </w:p>
    <w:p w14:paraId="1EA25B91" w14:textId="2BE1BF9E" w:rsidR="005577FE" w:rsidRPr="00A34BE4" w:rsidRDefault="005577FE" w:rsidP="004D032B">
      <w:pPr>
        <w:spacing w:after="40" w:line="240" w:lineRule="auto"/>
        <w:jc w:val="both"/>
        <w:rPr>
          <w:rFonts w:ascii="Times New Roman" w:hAnsi="Times New Roman" w:cs="Times New Roman"/>
          <w:b/>
          <w:bCs/>
          <w:sz w:val="32"/>
          <w:szCs w:val="32"/>
        </w:rPr>
      </w:pPr>
      <w:r w:rsidRPr="00A34BE4">
        <w:rPr>
          <w:rFonts w:ascii="Times New Roman" w:hAnsi="Times New Roman" w:cs="Times New Roman"/>
          <w:b/>
          <w:bCs/>
          <w:sz w:val="32"/>
          <w:szCs w:val="32"/>
        </w:rPr>
        <w:t>3.1. Introduction / discours d’ouverture</w:t>
      </w:r>
      <w:r w:rsidR="00652D06" w:rsidRPr="00A34BE4">
        <w:rPr>
          <w:rFonts w:ascii="Times New Roman" w:hAnsi="Times New Roman" w:cs="Times New Roman"/>
          <w:b/>
          <w:bCs/>
          <w:sz w:val="32"/>
          <w:szCs w:val="32"/>
        </w:rPr>
        <w:t>/mot du jour</w:t>
      </w:r>
    </w:p>
    <w:p w14:paraId="60001AD9" w14:textId="3598C975" w:rsidR="00394DB9" w:rsidRDefault="00394DB9"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Dans </w:t>
      </w:r>
      <w:r w:rsidR="00D01684">
        <w:rPr>
          <w:rFonts w:ascii="Times New Roman" w:hAnsi="Times New Roman" w:cs="Times New Roman"/>
          <w:sz w:val="32"/>
          <w:szCs w:val="32"/>
        </w:rPr>
        <w:t>son mot</w:t>
      </w:r>
      <w:r>
        <w:rPr>
          <w:rFonts w:ascii="Times New Roman" w:hAnsi="Times New Roman" w:cs="Times New Roman"/>
          <w:sz w:val="32"/>
          <w:szCs w:val="32"/>
        </w:rPr>
        <w:t xml:space="preserve"> de bienvenue le Modérateur du jour a salué tous les participants pour avoir répondus à l’invitation de Monsie</w:t>
      </w:r>
      <w:r w:rsidR="00D01684">
        <w:rPr>
          <w:rFonts w:ascii="Times New Roman" w:hAnsi="Times New Roman" w:cs="Times New Roman"/>
          <w:sz w:val="32"/>
          <w:szCs w:val="32"/>
        </w:rPr>
        <w:t>u</w:t>
      </w:r>
      <w:r>
        <w:rPr>
          <w:rFonts w:ascii="Times New Roman" w:hAnsi="Times New Roman" w:cs="Times New Roman"/>
          <w:sz w:val="32"/>
          <w:szCs w:val="32"/>
        </w:rPr>
        <w:t xml:space="preserve">r le </w:t>
      </w:r>
      <w:r w:rsidR="00D01684">
        <w:rPr>
          <w:rFonts w:ascii="Times New Roman" w:hAnsi="Times New Roman" w:cs="Times New Roman"/>
          <w:sz w:val="32"/>
          <w:szCs w:val="32"/>
        </w:rPr>
        <w:t>Secrétaire</w:t>
      </w:r>
      <w:r>
        <w:rPr>
          <w:rFonts w:ascii="Times New Roman" w:hAnsi="Times New Roman" w:cs="Times New Roman"/>
          <w:sz w:val="32"/>
          <w:szCs w:val="32"/>
        </w:rPr>
        <w:t xml:space="preserve"> Général à la sante publique ; qui d’ailleurs viendra pour l’ouverture de l’ouverture officielle de la revue annuelle.</w:t>
      </w:r>
    </w:p>
    <w:p w14:paraId="08971805" w14:textId="728A7264" w:rsidR="00D01684" w:rsidRDefault="00D01684"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Cette activité s’inscris ou planifier dans le PAO 2025, pour réfléchir ensemble sur les résultats atteints au travers la mise en œuvre des activités des vaccinations avec les</w:t>
      </w:r>
      <w:r w:rsidR="00A34BE4">
        <w:rPr>
          <w:rFonts w:ascii="Times New Roman" w:hAnsi="Times New Roman" w:cs="Times New Roman"/>
          <w:sz w:val="32"/>
          <w:szCs w:val="32"/>
        </w:rPr>
        <w:t xml:space="preserve"> </w:t>
      </w:r>
      <w:r>
        <w:rPr>
          <w:rFonts w:ascii="Times New Roman" w:hAnsi="Times New Roman" w:cs="Times New Roman"/>
          <w:sz w:val="32"/>
          <w:szCs w:val="32"/>
        </w:rPr>
        <w:t>acteurs de terrain.</w:t>
      </w:r>
    </w:p>
    <w:p w14:paraId="4EBF3F15" w14:textId="13CB3949" w:rsidR="00A34BE4" w:rsidRDefault="00A34BE4"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Cette revue nous prendra 6 jours et devra tenir compte de la fragilité de notre système de santé et du contexte de guerre dans le pays.</w:t>
      </w:r>
    </w:p>
    <w:p w14:paraId="3E05E793" w14:textId="7661747E" w:rsidR="00A34BE4" w:rsidRDefault="00A34BE4"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Nous passerons en revue tous les domaines du PEV et ce sans complaisance pour nous améliorer l’année prochaine. </w:t>
      </w:r>
    </w:p>
    <w:p w14:paraId="1F2A7E0A" w14:textId="1A23B7D6" w:rsidR="00A34BE4" w:rsidRDefault="00A34BE4"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A cet effet, quelques documents devront nous servir de référence : </w:t>
      </w:r>
    </w:p>
    <w:p w14:paraId="0EF87C48" w14:textId="494EC551" w:rsidR="00A34BE4" w:rsidRDefault="00A34BE4" w:rsidP="00A34BE4">
      <w:pPr>
        <w:pStyle w:val="Paragraphedeliste"/>
        <w:numPr>
          <w:ilvl w:val="0"/>
          <w:numId w:val="21"/>
        </w:numPr>
        <w:spacing w:after="40" w:line="240" w:lineRule="auto"/>
        <w:jc w:val="both"/>
        <w:rPr>
          <w:rFonts w:ascii="Times New Roman" w:hAnsi="Times New Roman" w:cs="Times New Roman"/>
          <w:sz w:val="32"/>
          <w:szCs w:val="32"/>
        </w:rPr>
      </w:pPr>
      <w:r>
        <w:rPr>
          <w:rFonts w:ascii="Times New Roman" w:hAnsi="Times New Roman" w:cs="Times New Roman"/>
          <w:sz w:val="32"/>
          <w:szCs w:val="32"/>
        </w:rPr>
        <w:t>SNV 2026 – 2030 ;</w:t>
      </w:r>
    </w:p>
    <w:p w14:paraId="2413DA5A" w14:textId="32AA36CA" w:rsidR="00A34BE4" w:rsidRDefault="00A34BE4" w:rsidP="00A34BE4">
      <w:pPr>
        <w:pStyle w:val="Paragraphedeliste"/>
        <w:numPr>
          <w:ilvl w:val="0"/>
          <w:numId w:val="21"/>
        </w:numPr>
        <w:spacing w:after="40" w:line="240" w:lineRule="auto"/>
        <w:jc w:val="both"/>
        <w:rPr>
          <w:rFonts w:ascii="Times New Roman" w:hAnsi="Times New Roman" w:cs="Times New Roman"/>
          <w:sz w:val="32"/>
          <w:szCs w:val="32"/>
        </w:rPr>
      </w:pPr>
      <w:r>
        <w:rPr>
          <w:rFonts w:ascii="Times New Roman" w:hAnsi="Times New Roman" w:cs="Times New Roman"/>
          <w:sz w:val="32"/>
          <w:szCs w:val="32"/>
        </w:rPr>
        <w:t>Plan de transition 2026 -2027 ;</w:t>
      </w:r>
    </w:p>
    <w:p w14:paraId="29206A7D" w14:textId="53F20C56" w:rsidR="00A34BE4" w:rsidRDefault="00A34BE4" w:rsidP="00A34BE4">
      <w:pPr>
        <w:pStyle w:val="Paragraphedeliste"/>
        <w:numPr>
          <w:ilvl w:val="0"/>
          <w:numId w:val="21"/>
        </w:num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Plan de relance de la vaccination de routine </w:t>
      </w:r>
      <w:r w:rsidR="00D457EC">
        <w:rPr>
          <w:rFonts w:ascii="Times New Roman" w:hAnsi="Times New Roman" w:cs="Times New Roman"/>
          <w:sz w:val="32"/>
          <w:szCs w:val="32"/>
        </w:rPr>
        <w:t>(Plan</w:t>
      </w:r>
      <w:r>
        <w:rPr>
          <w:rFonts w:ascii="Times New Roman" w:hAnsi="Times New Roman" w:cs="Times New Roman"/>
          <w:sz w:val="32"/>
          <w:szCs w:val="32"/>
        </w:rPr>
        <w:t xml:space="preserve"> MASHAKO 3.0)</w:t>
      </w:r>
    </w:p>
    <w:p w14:paraId="30D14F2B" w14:textId="09394C49" w:rsidR="00A34BE4" w:rsidRPr="00A34BE4" w:rsidRDefault="00A34BE4" w:rsidP="00A34BE4">
      <w:pPr>
        <w:pStyle w:val="Paragraphedeliste"/>
        <w:numPr>
          <w:ilvl w:val="0"/>
          <w:numId w:val="21"/>
        </w:num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Et le partage des </w:t>
      </w:r>
      <w:r w:rsidR="00F90EFC">
        <w:rPr>
          <w:rFonts w:ascii="Times New Roman" w:hAnsi="Times New Roman" w:cs="Times New Roman"/>
          <w:sz w:val="32"/>
          <w:szCs w:val="32"/>
        </w:rPr>
        <w:t>expériences et</w:t>
      </w:r>
      <w:r>
        <w:rPr>
          <w:rFonts w:ascii="Times New Roman" w:hAnsi="Times New Roman" w:cs="Times New Roman"/>
          <w:sz w:val="32"/>
          <w:szCs w:val="32"/>
        </w:rPr>
        <w:t xml:space="preserve"> des innovations mise en œuvre.</w:t>
      </w:r>
    </w:p>
    <w:p w14:paraId="2344D8B7" w14:textId="77777777" w:rsidR="00A34BE4" w:rsidRDefault="00A34BE4" w:rsidP="00394DB9">
      <w:pPr>
        <w:spacing w:after="40" w:line="240" w:lineRule="auto"/>
        <w:jc w:val="both"/>
        <w:rPr>
          <w:rFonts w:ascii="Times New Roman" w:hAnsi="Times New Roman" w:cs="Times New Roman"/>
          <w:sz w:val="32"/>
          <w:szCs w:val="32"/>
        </w:rPr>
      </w:pPr>
    </w:p>
    <w:p w14:paraId="6B20C7EC" w14:textId="1D2E36B9" w:rsidR="00A34BE4" w:rsidRDefault="00F90EFC" w:rsidP="00394DB9">
      <w:pPr>
        <w:spacing w:after="40" w:line="240" w:lineRule="auto"/>
        <w:jc w:val="both"/>
        <w:rPr>
          <w:rFonts w:ascii="Times New Roman" w:hAnsi="Times New Roman" w:cs="Times New Roman"/>
          <w:sz w:val="32"/>
          <w:szCs w:val="32"/>
        </w:rPr>
      </w:pPr>
      <w:r>
        <w:rPr>
          <w:rFonts w:ascii="Times New Roman" w:hAnsi="Times New Roman" w:cs="Times New Roman"/>
          <w:sz w:val="32"/>
          <w:szCs w:val="32"/>
        </w:rPr>
        <w:t xml:space="preserve">30 </w:t>
      </w:r>
      <w:r w:rsidR="00B74EF0">
        <w:rPr>
          <w:rFonts w:ascii="Times New Roman" w:hAnsi="Times New Roman" w:cs="Times New Roman"/>
          <w:sz w:val="32"/>
          <w:szCs w:val="32"/>
        </w:rPr>
        <w:t>minutes</w:t>
      </w:r>
      <w:r w:rsidR="00D457EC">
        <w:rPr>
          <w:rFonts w:ascii="Times New Roman" w:hAnsi="Times New Roman" w:cs="Times New Roman"/>
          <w:sz w:val="32"/>
          <w:szCs w:val="32"/>
        </w:rPr>
        <w:t xml:space="preserve"> par</w:t>
      </w:r>
      <w:r>
        <w:rPr>
          <w:rFonts w:ascii="Times New Roman" w:hAnsi="Times New Roman" w:cs="Times New Roman"/>
          <w:sz w:val="32"/>
          <w:szCs w:val="32"/>
        </w:rPr>
        <w:t xml:space="preserve"> jours serons mis à notre profit avec les experts du PEV Direction, Coordination et Provinciale</w:t>
      </w:r>
    </w:p>
    <w:p w14:paraId="0CCAE763" w14:textId="77777777" w:rsidR="00A34BE4" w:rsidRDefault="00A34BE4" w:rsidP="00394DB9">
      <w:pPr>
        <w:spacing w:after="40" w:line="240" w:lineRule="auto"/>
        <w:jc w:val="both"/>
        <w:rPr>
          <w:rFonts w:ascii="Times New Roman" w:hAnsi="Times New Roman" w:cs="Times New Roman"/>
          <w:sz w:val="32"/>
          <w:szCs w:val="32"/>
        </w:rPr>
      </w:pPr>
    </w:p>
    <w:p w14:paraId="6816A110" w14:textId="285B1F9A" w:rsidR="005577FE" w:rsidRPr="00D457EC" w:rsidRDefault="00D457EC" w:rsidP="00EB3E9D">
      <w:pPr>
        <w:pStyle w:val="Paragraphedeliste"/>
        <w:numPr>
          <w:ilvl w:val="1"/>
          <w:numId w:val="33"/>
        </w:numPr>
        <w:spacing w:after="40" w:line="240" w:lineRule="auto"/>
        <w:jc w:val="both"/>
        <w:rPr>
          <w:b/>
          <w:bCs/>
          <w:sz w:val="32"/>
          <w:szCs w:val="32"/>
        </w:rPr>
      </w:pPr>
      <w:r w:rsidRPr="00D457EC">
        <w:rPr>
          <w:rFonts w:ascii="Times New Roman" w:hAnsi="Times New Roman" w:cs="Times New Roman"/>
          <w:sz w:val="32"/>
          <w:szCs w:val="32"/>
        </w:rPr>
        <w:t xml:space="preserve">1. </w:t>
      </w:r>
      <w:r w:rsidRPr="00D457EC">
        <w:rPr>
          <w:b/>
          <w:bCs/>
          <w:sz w:val="32"/>
          <w:szCs w:val="32"/>
        </w:rPr>
        <w:t>Gestion de programm</w:t>
      </w:r>
      <w:r w:rsidRPr="00D457EC">
        <w:rPr>
          <w:b/>
          <w:bCs/>
          <w:sz w:val="32"/>
          <w:szCs w:val="32"/>
        </w:rPr>
        <w:t>e</w:t>
      </w:r>
    </w:p>
    <w:p w14:paraId="7A04E7A9" w14:textId="408802BC" w:rsidR="00D457EC" w:rsidRPr="00D457EC" w:rsidRDefault="00B74EF0" w:rsidP="00D457EC">
      <w:pPr>
        <w:numPr>
          <w:ilvl w:val="0"/>
          <w:numId w:val="24"/>
        </w:numPr>
        <w:spacing w:after="40" w:line="240" w:lineRule="auto"/>
        <w:jc w:val="both"/>
        <w:rPr>
          <w:rFonts w:ascii="Times New Roman" w:hAnsi="Times New Roman" w:cs="Times New Roman"/>
          <w:sz w:val="32"/>
          <w:szCs w:val="32"/>
          <w:lang w:val="fr-CD"/>
        </w:rPr>
      </w:pPr>
      <w:r w:rsidRPr="00D457EC">
        <w:rPr>
          <w:rFonts w:ascii="Times New Roman" w:hAnsi="Times New Roman" w:cs="Times New Roman"/>
          <w:sz w:val="32"/>
          <w:szCs w:val="32"/>
        </w:rPr>
        <w:t xml:space="preserve">Rappel des objectifs </w:t>
      </w:r>
      <w:r>
        <w:rPr>
          <w:rFonts w:ascii="Times New Roman" w:hAnsi="Times New Roman" w:cs="Times New Roman"/>
          <w:sz w:val="32"/>
          <w:szCs w:val="32"/>
        </w:rPr>
        <w:t>PAO</w:t>
      </w:r>
      <w:r w:rsidRPr="00D457EC">
        <w:rPr>
          <w:rFonts w:ascii="Times New Roman" w:hAnsi="Times New Roman" w:cs="Times New Roman"/>
          <w:sz w:val="32"/>
          <w:szCs w:val="32"/>
        </w:rPr>
        <w:t xml:space="preserve"> 2025 (gestion programme</w:t>
      </w:r>
      <w:r w:rsidR="00D457EC" w:rsidRPr="00D457EC">
        <w:rPr>
          <w:rFonts w:ascii="Times New Roman" w:hAnsi="Times New Roman" w:cs="Times New Roman"/>
          <w:sz w:val="32"/>
          <w:szCs w:val="32"/>
        </w:rPr>
        <w:t>)</w:t>
      </w:r>
    </w:p>
    <w:p w14:paraId="2938498A" w14:textId="01EDFDE8" w:rsidR="00D457EC" w:rsidRPr="00D457EC" w:rsidRDefault="00B74EF0" w:rsidP="00D457EC">
      <w:pPr>
        <w:numPr>
          <w:ilvl w:val="0"/>
          <w:numId w:val="24"/>
        </w:numPr>
        <w:spacing w:after="40" w:line="240" w:lineRule="auto"/>
        <w:jc w:val="both"/>
        <w:rPr>
          <w:rFonts w:ascii="Times New Roman" w:hAnsi="Times New Roman" w:cs="Times New Roman"/>
          <w:sz w:val="32"/>
          <w:szCs w:val="32"/>
          <w:lang w:val="fr-CD"/>
        </w:rPr>
      </w:pPr>
      <w:r w:rsidRPr="00D457EC">
        <w:rPr>
          <w:rFonts w:ascii="Times New Roman" w:hAnsi="Times New Roman" w:cs="Times New Roman"/>
          <w:sz w:val="32"/>
          <w:szCs w:val="32"/>
        </w:rPr>
        <w:t>Activités avec résultats aux forts impacts</w:t>
      </w:r>
    </w:p>
    <w:p w14:paraId="6F69F272" w14:textId="5BEC4DCB" w:rsidR="00D457EC" w:rsidRPr="00D457EC" w:rsidRDefault="00B74EF0" w:rsidP="00D457EC">
      <w:pPr>
        <w:numPr>
          <w:ilvl w:val="0"/>
          <w:numId w:val="24"/>
        </w:numPr>
        <w:spacing w:after="40" w:line="240" w:lineRule="auto"/>
        <w:jc w:val="both"/>
        <w:rPr>
          <w:rFonts w:ascii="Times New Roman" w:hAnsi="Times New Roman" w:cs="Times New Roman"/>
          <w:sz w:val="32"/>
          <w:szCs w:val="32"/>
          <w:lang w:val="fr-CD"/>
        </w:rPr>
      </w:pPr>
      <w:r w:rsidRPr="00D457EC">
        <w:rPr>
          <w:rFonts w:ascii="Times New Roman" w:hAnsi="Times New Roman" w:cs="Times New Roman"/>
          <w:sz w:val="32"/>
          <w:szCs w:val="32"/>
        </w:rPr>
        <w:t>Causes profondes pour les activités non réalisées</w:t>
      </w:r>
    </w:p>
    <w:p w14:paraId="4E86EBE9" w14:textId="09305F50" w:rsidR="00D457EC" w:rsidRPr="00B74EF0" w:rsidRDefault="00B74EF0" w:rsidP="00D457EC">
      <w:pPr>
        <w:numPr>
          <w:ilvl w:val="0"/>
          <w:numId w:val="24"/>
        </w:numPr>
        <w:spacing w:after="40" w:line="240" w:lineRule="auto"/>
        <w:jc w:val="both"/>
        <w:rPr>
          <w:rFonts w:ascii="Times New Roman" w:hAnsi="Times New Roman" w:cs="Times New Roman"/>
          <w:sz w:val="32"/>
          <w:szCs w:val="32"/>
          <w:lang w:val="fr-CD"/>
        </w:rPr>
      </w:pPr>
      <w:r w:rsidRPr="00D457EC">
        <w:rPr>
          <w:rFonts w:ascii="Times New Roman" w:hAnsi="Times New Roman" w:cs="Times New Roman"/>
          <w:sz w:val="32"/>
          <w:szCs w:val="32"/>
        </w:rPr>
        <w:t>Perspectives pour 2026</w:t>
      </w:r>
    </w:p>
    <w:p w14:paraId="42A98F24" w14:textId="77777777" w:rsidR="00D457EC" w:rsidRPr="00D457EC" w:rsidRDefault="00D457EC" w:rsidP="00D457EC">
      <w:pPr>
        <w:spacing w:after="40" w:line="240" w:lineRule="auto"/>
        <w:jc w:val="both"/>
        <w:rPr>
          <w:rFonts w:ascii="Times New Roman" w:hAnsi="Times New Roman" w:cs="Times New Roman"/>
          <w:sz w:val="32"/>
          <w:szCs w:val="32"/>
          <w:lang w:val="fr-CD"/>
        </w:rPr>
      </w:pPr>
    </w:p>
    <w:p w14:paraId="272B3B44" w14:textId="36B3F530" w:rsidR="00D457EC" w:rsidRDefault="00D457EC" w:rsidP="00D457EC">
      <w:pPr>
        <w:pStyle w:val="TableParagraph"/>
        <w:tabs>
          <w:tab w:val="left" w:pos="1545"/>
        </w:tabs>
        <w:spacing w:before="2" w:line="275" w:lineRule="exact"/>
        <w:rPr>
          <w:rFonts w:eastAsiaTheme="minorHAnsi"/>
          <w:b/>
          <w:bCs/>
          <w:kern w:val="2"/>
          <w:sz w:val="32"/>
          <w:szCs w:val="32"/>
          <w14:ligatures w14:val="standardContextual"/>
        </w:rPr>
      </w:pPr>
      <w:r>
        <w:rPr>
          <w:sz w:val="32"/>
          <w:szCs w:val="32"/>
        </w:rPr>
        <w:t>3.2</w:t>
      </w:r>
      <w:r w:rsidRPr="00D457EC">
        <w:rPr>
          <w:sz w:val="32"/>
          <w:szCs w:val="32"/>
        </w:rPr>
        <w:t>.</w:t>
      </w:r>
      <w:r>
        <w:rPr>
          <w:sz w:val="32"/>
          <w:szCs w:val="32"/>
        </w:rPr>
        <w:t xml:space="preserve">2. </w:t>
      </w:r>
      <w:r w:rsidRPr="00D457EC">
        <w:rPr>
          <w:sz w:val="32"/>
          <w:szCs w:val="32"/>
        </w:rPr>
        <w:t xml:space="preserve"> </w:t>
      </w:r>
      <w:r w:rsidRPr="00D457EC">
        <w:rPr>
          <w:rFonts w:eastAsiaTheme="minorHAnsi"/>
          <w:b/>
          <w:bCs/>
          <w:kern w:val="2"/>
          <w:sz w:val="32"/>
          <w:szCs w:val="32"/>
          <w14:ligatures w14:val="standardContextual"/>
        </w:rPr>
        <w:t>Prestation de services</w:t>
      </w:r>
    </w:p>
    <w:p w14:paraId="0195FADA" w14:textId="3B2E3E2A" w:rsidR="00D457EC" w:rsidRPr="00D457EC" w:rsidRDefault="00D457EC" w:rsidP="00D457EC">
      <w:pPr>
        <w:pStyle w:val="TableParagraph"/>
        <w:tabs>
          <w:tab w:val="left" w:pos="1545"/>
        </w:tabs>
        <w:spacing w:before="2" w:line="275" w:lineRule="exact"/>
        <w:rPr>
          <w:rFonts w:eastAsiaTheme="minorHAnsi"/>
          <w:kern w:val="2"/>
          <w:sz w:val="32"/>
          <w:szCs w:val="32"/>
          <w14:ligatures w14:val="standardContextual"/>
        </w:rPr>
      </w:pPr>
    </w:p>
    <w:p w14:paraId="5E82AB11" w14:textId="77777777" w:rsidR="00D457EC" w:rsidRPr="00D457EC"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499573C7" w14:textId="6138899D" w:rsidR="00D457EC" w:rsidRPr="00D457EC" w:rsidRDefault="00B74EF0" w:rsidP="00D457EC">
      <w:pPr>
        <w:pStyle w:val="Paragraphedeliste"/>
        <w:numPr>
          <w:ilvl w:val="0"/>
          <w:numId w:val="25"/>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Résultats</w:t>
      </w:r>
      <w:r w:rsidR="00D457EC" w:rsidRPr="00D457EC">
        <w:rPr>
          <w:rFonts w:asciiTheme="majorHAnsi" w:hAnsi="Calibri Light" w:cs="Calibri Light"/>
          <w:b/>
          <w:bCs/>
          <w:color w:val="262626" w:themeColor="text1" w:themeTint="D9"/>
          <w:kern w:val="24"/>
          <w:sz w:val="32"/>
          <w:szCs w:val="32"/>
        </w:rPr>
        <w:t xml:space="preserve"> PEV routine</w:t>
      </w:r>
    </w:p>
    <w:p w14:paraId="40CB0B44" w14:textId="487BFB75" w:rsidR="00D457EC" w:rsidRPr="00D457EC"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Résultats introduction nouveau</w:t>
      </w:r>
    </w:p>
    <w:p w14:paraId="1267A8A4" w14:textId="77777777" w:rsidR="00D457EC" w:rsidRPr="00D457EC"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18735206" w14:textId="77777777" w:rsidR="00D457EC" w:rsidRPr="00D457EC"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6E1D2F13" w14:textId="77777777" w:rsidR="00D457EC" w:rsidRPr="00D457EC"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223AB99F" w14:textId="2A773ECF" w:rsidR="00D457EC" w:rsidRPr="00B74EF0" w:rsidRDefault="00D457EC" w:rsidP="00D457EC">
      <w:pPr>
        <w:pStyle w:val="Paragraphedeliste"/>
        <w:numPr>
          <w:ilvl w:val="0"/>
          <w:numId w:val="25"/>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2025</w:t>
      </w:r>
      <w:r w:rsidR="00B74EF0">
        <w:rPr>
          <w:rFonts w:asciiTheme="majorHAnsi" w:hAnsi="Calibri Light" w:cs="Calibri Light"/>
          <w:b/>
          <w:bCs/>
          <w:color w:val="262626" w:themeColor="text1" w:themeTint="D9"/>
          <w:kern w:val="24"/>
          <w:sz w:val="32"/>
          <w:szCs w:val="32"/>
          <w14:ligatures w14:val="none"/>
        </w:rPr>
        <w:t>.</w:t>
      </w:r>
    </w:p>
    <w:p w14:paraId="3F176960" w14:textId="77777777" w:rsidR="00B74EF0" w:rsidRPr="00D457EC" w:rsidRDefault="00B74EF0" w:rsidP="00B74EF0">
      <w:pPr>
        <w:pStyle w:val="Paragraphedeliste"/>
        <w:spacing w:after="0"/>
        <w:rPr>
          <w:rFonts w:asciiTheme="majorHAnsi" w:hAnsi="Calibri Light" w:cs="Calibri Light"/>
          <w:b/>
          <w:bCs/>
          <w:color w:val="262626" w:themeColor="text1" w:themeTint="D9"/>
          <w:kern w:val="24"/>
          <w:sz w:val="32"/>
          <w:szCs w:val="32"/>
          <w:lang w:val="fr-CD"/>
          <w14:ligatures w14:val="none"/>
        </w:rPr>
      </w:pPr>
    </w:p>
    <w:p w14:paraId="1D941D33" w14:textId="042BE25C" w:rsidR="00D457EC" w:rsidRDefault="00B74EF0" w:rsidP="00D457EC">
      <w:pPr>
        <w:spacing w:after="0"/>
        <w:rPr>
          <w:rFonts w:asciiTheme="majorHAnsi" w:hAnsi="Calibri Light" w:cs="Calibri Light"/>
          <w:b/>
          <w:bCs/>
          <w:color w:val="262626" w:themeColor="text1" w:themeTint="D9"/>
          <w:kern w:val="24"/>
          <w:sz w:val="32"/>
          <w:szCs w:val="32"/>
          <w:lang w:val="fr-CD"/>
          <w14:ligatures w14:val="none"/>
        </w:rPr>
      </w:pPr>
      <w:r>
        <w:rPr>
          <w:rFonts w:asciiTheme="majorHAnsi" w:hAnsi="Calibri Light" w:cs="Calibri Light"/>
          <w:b/>
          <w:bCs/>
          <w:color w:val="262626" w:themeColor="text1" w:themeTint="D9"/>
          <w:kern w:val="24"/>
          <w:sz w:val="32"/>
          <w:szCs w:val="32"/>
          <w:lang w:val="fr-CD"/>
          <w14:ligatures w14:val="none"/>
        </w:rPr>
        <w:t>Après ces présentations voici ce qui a été retenues dans les échanges, discussions et observations :</w:t>
      </w:r>
    </w:p>
    <w:p w14:paraId="19120CFC"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Le contenu de prestation de service ne reflète pas la réalité de terrain pour se faire, je suggère que les coordinations suivantes puissent parler (VAP et </w:t>
      </w:r>
      <w:proofErr w:type="spellStart"/>
      <w:r w:rsidRPr="00797782">
        <w:rPr>
          <w:rFonts w:asciiTheme="majorHAnsi" w:hAnsi="Calibri Light" w:cs="Calibri Light"/>
          <w:b/>
          <w:bCs/>
          <w:color w:val="262626" w:themeColor="text1" w:themeTint="D9"/>
          <w:kern w:val="24"/>
          <w:sz w:val="32"/>
          <w:szCs w:val="32"/>
          <w:lang w:val="fr-CD"/>
          <w14:ligatures w14:val="none"/>
        </w:rPr>
        <w:t>Mashako</w:t>
      </w:r>
      <w:proofErr w:type="spellEnd"/>
      <w:r w:rsidRPr="00797782">
        <w:rPr>
          <w:rFonts w:asciiTheme="majorHAnsi" w:hAnsi="Calibri Light" w:cs="Calibri Light"/>
          <w:b/>
          <w:bCs/>
          <w:color w:val="262626" w:themeColor="text1" w:themeTint="D9"/>
          <w:kern w:val="24"/>
          <w:sz w:val="32"/>
          <w:szCs w:val="32"/>
          <w:lang w:val="fr-CD"/>
          <w14:ligatures w14:val="none"/>
        </w:rPr>
        <w:t>)</w:t>
      </w:r>
    </w:p>
    <w:p w14:paraId="6488D6D8"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La supervision à elle seule n’est pas un indicateur de la vaccination ;</w:t>
      </w:r>
    </w:p>
    <w:p w14:paraId="70A6F841"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L’objectif est de réduire les enfants Zéros doses et sous vaccinés afin de diminuer les épidémies dans le Zone de santé</w:t>
      </w:r>
    </w:p>
    <w:p w14:paraId="508EC302"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Augmenter la couverture vaccinale dans les Zone de santé</w:t>
      </w:r>
    </w:p>
    <w:p w14:paraId="0FDC0510"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Focus sur la réalisation des séances des vaccinations (fixe, avancé et mobile)</w:t>
      </w:r>
    </w:p>
    <w:p w14:paraId="06BAE86B"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La supervision de qualité doit s’accompagner des acteurs de qualité </w:t>
      </w:r>
    </w:p>
    <w:p w14:paraId="4B730DCA"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L’indicateur supervision ne peut pas être seule le critère de paiement de prime de performance ;</w:t>
      </w:r>
    </w:p>
    <w:p w14:paraId="17E4CBB6"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Le PEV est composé de 5 opérations de base (prestation de service, qualité de données, approvisionnement de qualité et Logistique, la surveillance, AVS et communication) et 3 composantes d’appui (Mangement, les finances et le renforcement de capacité) </w:t>
      </w:r>
    </w:p>
    <w:p w14:paraId="3F67C9FA"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La supervision doit se faire sur base d’un canevas en papier dure et pas forcément par un téléphone ;</w:t>
      </w:r>
    </w:p>
    <w:p w14:paraId="0BBC52E4"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Les analyse des données de vaccination doivent tenir compte des cibles administrative et cibles réajustées ;</w:t>
      </w:r>
    </w:p>
    <w:p w14:paraId="52C4AADA"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La micro-planification reste une &amp;tape ultime dans la planification des activités de vaccination</w:t>
      </w:r>
    </w:p>
    <w:p w14:paraId="5DDB459C"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Les provinces sont en train de finaliser leurs PAO 2026 ; </w:t>
      </w:r>
    </w:p>
    <w:p w14:paraId="400A5866"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La collecte des données des vaccinations lors des supervision au travers l’outil application gestion PEV ne correspond pas aux réalités de terrain et préjudicie l’effort des acteurs des provinces et Zone de Santé ;</w:t>
      </w:r>
    </w:p>
    <w:p w14:paraId="67EE1C04"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Faible complétude et promptitude des </w:t>
      </w:r>
      <w:proofErr w:type="spellStart"/>
      <w:r w:rsidRPr="00797782">
        <w:rPr>
          <w:rFonts w:asciiTheme="majorHAnsi" w:hAnsi="Calibri Light" w:cs="Calibri Light"/>
          <w:b/>
          <w:bCs/>
          <w:color w:val="262626" w:themeColor="text1" w:themeTint="D9"/>
          <w:kern w:val="24"/>
          <w:sz w:val="32"/>
          <w:szCs w:val="32"/>
          <w:lang w:val="fr-CD"/>
          <w14:ligatures w14:val="none"/>
        </w:rPr>
        <w:t>rapport s</w:t>
      </w:r>
      <w:proofErr w:type="spellEnd"/>
      <w:r w:rsidRPr="00797782">
        <w:rPr>
          <w:rFonts w:asciiTheme="majorHAnsi" w:hAnsi="Calibri Light" w:cs="Calibri Light"/>
          <w:b/>
          <w:bCs/>
          <w:color w:val="262626" w:themeColor="text1" w:themeTint="D9"/>
          <w:kern w:val="24"/>
          <w:sz w:val="32"/>
          <w:szCs w:val="32"/>
          <w:lang w:val="fr-CD"/>
          <w14:ligatures w14:val="none"/>
        </w:rPr>
        <w:t xml:space="preserve"> antennes transmis à la direction PEV</w:t>
      </w:r>
    </w:p>
    <w:p w14:paraId="34B5B2ED"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Réviser les indicateurs contenus dans le plan MASHAKO 3.0 en termes des fondamentaux de la vaccination</w:t>
      </w:r>
    </w:p>
    <w:p w14:paraId="399DF009"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Les antennes doivent présenter clairement les problèmes de vaccination afin de les résoudre (</w:t>
      </w:r>
      <w:proofErr w:type="gramStart"/>
      <w:r w:rsidRPr="00797782">
        <w:rPr>
          <w:rFonts w:asciiTheme="majorHAnsi" w:hAnsi="Calibri Light" w:cs="Calibri Light"/>
          <w:b/>
          <w:bCs/>
          <w:color w:val="262626" w:themeColor="text1" w:themeTint="D9"/>
          <w:kern w:val="24"/>
          <w:sz w:val="32"/>
          <w:szCs w:val="32"/>
          <w:lang w:val="fr-CD"/>
          <w14:ligatures w14:val="none"/>
        </w:rPr>
        <w:t>ex .</w:t>
      </w:r>
      <w:proofErr w:type="gramEnd"/>
      <w:r w:rsidRPr="00797782">
        <w:rPr>
          <w:rFonts w:asciiTheme="majorHAnsi" w:hAnsi="Calibri Light" w:cs="Calibri Light"/>
          <w:b/>
          <w:bCs/>
          <w:color w:val="262626" w:themeColor="text1" w:themeTint="D9"/>
          <w:kern w:val="24"/>
          <w:sz w:val="32"/>
          <w:szCs w:val="32"/>
          <w:lang w:val="fr-CD"/>
          <w14:ligatures w14:val="none"/>
        </w:rPr>
        <w:t xml:space="preserve"> Sankuru et </w:t>
      </w:r>
      <w:proofErr w:type="spellStart"/>
      <w:proofErr w:type="gramStart"/>
      <w:r w:rsidRPr="00797782">
        <w:rPr>
          <w:rFonts w:asciiTheme="majorHAnsi" w:hAnsi="Calibri Light" w:cs="Calibri Light"/>
          <w:b/>
          <w:bCs/>
          <w:color w:val="262626" w:themeColor="text1" w:themeTint="D9"/>
          <w:kern w:val="24"/>
          <w:sz w:val="32"/>
          <w:szCs w:val="32"/>
          <w:lang w:val="fr-CD"/>
          <w14:ligatures w14:val="none"/>
        </w:rPr>
        <w:t>Tshuapa</w:t>
      </w:r>
      <w:proofErr w:type="spellEnd"/>
      <w:r w:rsidRPr="00797782">
        <w:rPr>
          <w:rFonts w:asciiTheme="majorHAnsi" w:hAnsi="Calibri Light" w:cs="Calibri Light"/>
          <w:b/>
          <w:bCs/>
          <w:color w:val="262626" w:themeColor="text1" w:themeTint="D9"/>
          <w:kern w:val="24"/>
          <w:sz w:val="32"/>
          <w:szCs w:val="32"/>
          <w:lang w:val="fr-CD"/>
          <w14:ligatures w14:val="none"/>
        </w:rPr>
        <w:t>,…</w:t>
      </w:r>
      <w:proofErr w:type="gramEnd"/>
      <w:r w:rsidRPr="00797782">
        <w:rPr>
          <w:rFonts w:asciiTheme="majorHAnsi" w:hAnsi="Calibri Light" w:cs="Calibri Light"/>
          <w:b/>
          <w:bCs/>
          <w:color w:val="262626" w:themeColor="text1" w:themeTint="D9"/>
          <w:kern w:val="24"/>
          <w:sz w:val="32"/>
          <w:szCs w:val="32"/>
          <w:lang w:val="fr-CD"/>
          <w14:ligatures w14:val="none"/>
        </w:rPr>
        <w:t>)</w:t>
      </w:r>
    </w:p>
    <w:p w14:paraId="7B0E5D1C"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 lien partager aux provinces sur l’évaluation des assistances technique n’a pas été capitaliser dans la gestion du programme</w:t>
      </w:r>
    </w:p>
    <w:p w14:paraId="71170530"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Il existe un seul logiciel de gestion des ressources humaines au niveau du secteur de la santé de façons globale ; </w:t>
      </w:r>
    </w:p>
    <w:p w14:paraId="1B2EF2C2"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Encourager la tenue des revues du PEV avec toutes les parties prenantes ayant contribuer à l’atteinte des résultats ;</w:t>
      </w:r>
    </w:p>
    <w:p w14:paraId="7323BABD"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Les recrutements des acteurs de terrain (AS) impacte négativement sur l’atteinte des résultats de la vaccination ;</w:t>
      </w:r>
    </w:p>
    <w:p w14:paraId="3CBFE2B1"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Assister les prestataires (IT) lors de réalisation des séances de vaccination</w:t>
      </w:r>
    </w:p>
    <w:p w14:paraId="286867DC"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 plan MASHAKO ne s’écarte pas de l’approche ACZ ;</w:t>
      </w:r>
    </w:p>
    <w:p w14:paraId="4865284E"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La contribution des différentes stratégies spéciales /IPVS à l’augmentation de la couverture vaccinale</w:t>
      </w:r>
    </w:p>
    <w:p w14:paraId="6BC819D1"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L’idée de fabriquer les vaccins en RDC reste le souhait mais son processus en termes de temps est long</w:t>
      </w:r>
    </w:p>
    <w:p w14:paraId="76934CD3"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Les séances de vaccination doivent être planifier en collaboration avec la communauté (vaccination à l’horaire adapté)</w:t>
      </w:r>
    </w:p>
    <w:p w14:paraId="0BF73C0F" w14:textId="77777777" w:rsidR="00797782" w:rsidRP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Considérer toujours la vaccination dans le PMA des SSP ;</w:t>
      </w:r>
    </w:p>
    <w:p w14:paraId="26C7B33D" w14:textId="77777777" w:rsidR="00797782" w:rsidRDefault="00797782" w:rsidP="00797782">
      <w:pPr>
        <w:pStyle w:val="Paragraphedeliste"/>
        <w:numPr>
          <w:ilvl w:val="0"/>
          <w:numId w:val="26"/>
        </w:numPr>
        <w:spacing w:line="278" w:lineRule="auto"/>
        <w:ind w:left="360"/>
        <w:jc w:val="both"/>
        <w:rPr>
          <w:rFonts w:asciiTheme="majorHAnsi" w:hAnsi="Calibri Light" w:cs="Calibri Light"/>
          <w:b/>
          <w:bCs/>
          <w:color w:val="262626" w:themeColor="text1" w:themeTint="D9"/>
          <w:kern w:val="24"/>
          <w:sz w:val="32"/>
          <w:szCs w:val="32"/>
          <w:lang w:val="fr-CD"/>
          <w14:ligatures w14:val="none"/>
        </w:rPr>
      </w:pPr>
      <w:r w:rsidRPr="00797782">
        <w:rPr>
          <w:rFonts w:asciiTheme="majorHAnsi" w:hAnsi="Calibri Light" w:cs="Calibri Light"/>
          <w:b/>
          <w:bCs/>
          <w:color w:val="262626" w:themeColor="text1" w:themeTint="D9"/>
          <w:kern w:val="24"/>
          <w:sz w:val="32"/>
          <w:szCs w:val="32"/>
          <w:lang w:val="fr-CD"/>
          <w14:ligatures w14:val="none"/>
        </w:rPr>
        <w:t xml:space="preserve">L’activité de la micro-planification intégré couplée aux orientations de MASHAKO3.0 organiser à partir du T2, le programme a </w:t>
      </w:r>
      <w:proofErr w:type="gramStart"/>
      <w:r w:rsidRPr="00797782">
        <w:rPr>
          <w:rFonts w:asciiTheme="majorHAnsi" w:hAnsi="Calibri Light" w:cs="Calibri Light"/>
          <w:b/>
          <w:bCs/>
          <w:color w:val="262626" w:themeColor="text1" w:themeTint="D9"/>
          <w:kern w:val="24"/>
          <w:sz w:val="32"/>
          <w:szCs w:val="32"/>
          <w:lang w:val="fr-CD"/>
          <w14:ligatures w14:val="none"/>
        </w:rPr>
        <w:t>mobiliser</w:t>
      </w:r>
      <w:proofErr w:type="gramEnd"/>
      <w:r w:rsidRPr="00797782">
        <w:rPr>
          <w:rFonts w:asciiTheme="majorHAnsi" w:hAnsi="Calibri Light" w:cs="Calibri Light"/>
          <w:b/>
          <w:bCs/>
          <w:color w:val="262626" w:themeColor="text1" w:themeTint="D9"/>
          <w:kern w:val="24"/>
          <w:sz w:val="32"/>
          <w:szCs w:val="32"/>
          <w:lang w:val="fr-CD"/>
          <w14:ligatures w14:val="none"/>
        </w:rPr>
        <w:t xml:space="preserve"> plus de 8 millions de dollars américains qui ne sont pas encore justifier et reste une avance ouverte pour le DPS</w:t>
      </w:r>
    </w:p>
    <w:p w14:paraId="6FFDB520" w14:textId="0DD6DAB9" w:rsidR="00044939" w:rsidRDefault="00044939" w:rsidP="00044939">
      <w:pPr>
        <w:spacing w:line="278" w:lineRule="auto"/>
        <w:jc w:val="both"/>
        <w:rPr>
          <w:rFonts w:asciiTheme="majorHAnsi" w:hAnsi="Calibri Light" w:cs="Calibri Light"/>
          <w:b/>
          <w:bCs/>
          <w:color w:val="262626" w:themeColor="text1" w:themeTint="D9"/>
          <w:kern w:val="24"/>
          <w:sz w:val="32"/>
          <w:szCs w:val="32"/>
          <w:lang w:val="fr-CD"/>
          <w14:ligatures w14:val="none"/>
        </w:rPr>
      </w:pPr>
      <w:r>
        <w:rPr>
          <w:rFonts w:asciiTheme="majorHAnsi" w:hAnsi="Calibri Light" w:cs="Calibri Light"/>
          <w:b/>
          <w:bCs/>
          <w:color w:val="262626" w:themeColor="text1" w:themeTint="D9"/>
          <w:kern w:val="24"/>
          <w:sz w:val="32"/>
          <w:szCs w:val="32"/>
          <w:lang w:val="fr-CD"/>
          <w14:ligatures w14:val="none"/>
        </w:rPr>
        <w:t>Une autre série des présentations à savoir :</w:t>
      </w:r>
    </w:p>
    <w:p w14:paraId="168DF7FB" w14:textId="77777777" w:rsidR="00D457EC" w:rsidRPr="00005959" w:rsidRDefault="00D457EC" w:rsidP="00D457EC">
      <w:pPr>
        <w:pStyle w:val="TableParagraph"/>
        <w:numPr>
          <w:ilvl w:val="1"/>
          <w:numId w:val="4"/>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Qualités des données</w:t>
      </w:r>
    </w:p>
    <w:p w14:paraId="5F6F11BA" w14:textId="77777777" w:rsidR="00D457EC" w:rsidRPr="00005959" w:rsidRDefault="00D457EC" w:rsidP="00D457EC">
      <w:pPr>
        <w:pStyle w:val="TableParagraph"/>
        <w:numPr>
          <w:ilvl w:val="1"/>
          <w:numId w:val="4"/>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Logistique</w:t>
      </w:r>
    </w:p>
    <w:p w14:paraId="4307F997" w14:textId="77777777" w:rsidR="00D457EC" w:rsidRPr="00005959" w:rsidRDefault="00D457EC" w:rsidP="00D457EC">
      <w:pPr>
        <w:pStyle w:val="TableParagraph"/>
        <w:numPr>
          <w:ilvl w:val="1"/>
          <w:numId w:val="4"/>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AVS</w:t>
      </w:r>
    </w:p>
    <w:p w14:paraId="23FEFAB6" w14:textId="77777777" w:rsidR="00D457EC" w:rsidRPr="00005959" w:rsidRDefault="00D457EC" w:rsidP="00D457EC">
      <w:pPr>
        <w:pStyle w:val="TableParagraph"/>
        <w:numPr>
          <w:ilvl w:val="1"/>
          <w:numId w:val="4"/>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Surveillance</w:t>
      </w:r>
    </w:p>
    <w:p w14:paraId="07E4DE54" w14:textId="77777777" w:rsidR="00D457EC" w:rsidRDefault="00D457EC" w:rsidP="00D457EC">
      <w:pPr>
        <w:pStyle w:val="TableParagraph"/>
        <w:numPr>
          <w:ilvl w:val="1"/>
          <w:numId w:val="4"/>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Génération de la demande</w:t>
      </w:r>
    </w:p>
    <w:p w14:paraId="51667597" w14:textId="77777777" w:rsidR="00044939" w:rsidRDefault="00044939" w:rsidP="00044939">
      <w:pPr>
        <w:pStyle w:val="TableParagraph"/>
        <w:tabs>
          <w:tab w:val="left" w:pos="1545"/>
        </w:tabs>
        <w:spacing w:line="275" w:lineRule="exact"/>
        <w:ind w:left="720"/>
        <w:rPr>
          <w:rFonts w:eastAsiaTheme="minorHAnsi"/>
          <w:kern w:val="2"/>
          <w:sz w:val="32"/>
          <w:szCs w:val="32"/>
          <w14:ligatures w14:val="standardContextual"/>
        </w:rPr>
      </w:pPr>
    </w:p>
    <w:p w14:paraId="141C2BC9" w14:textId="77777777" w:rsidR="00044939" w:rsidRPr="00005959" w:rsidRDefault="00044939" w:rsidP="00044939">
      <w:pPr>
        <w:pStyle w:val="TableParagraph"/>
        <w:numPr>
          <w:ilvl w:val="0"/>
          <w:numId w:val="27"/>
        </w:numPr>
        <w:tabs>
          <w:tab w:val="left" w:pos="1545"/>
        </w:tabs>
        <w:spacing w:line="275" w:lineRule="exact"/>
        <w:rPr>
          <w:rFonts w:eastAsiaTheme="minorHAnsi"/>
          <w:kern w:val="2"/>
          <w:sz w:val="32"/>
          <w:szCs w:val="32"/>
          <w14:ligatures w14:val="standardContextual"/>
        </w:rPr>
      </w:pPr>
      <w:r w:rsidRPr="00005959">
        <w:rPr>
          <w:rFonts w:eastAsiaTheme="minorHAnsi"/>
          <w:kern w:val="2"/>
          <w:sz w:val="32"/>
          <w:szCs w:val="32"/>
          <w14:ligatures w14:val="standardContextual"/>
        </w:rPr>
        <w:t>Qualités des données</w:t>
      </w:r>
    </w:p>
    <w:p w14:paraId="2E136C6F" w14:textId="77777777" w:rsidR="00044939" w:rsidRPr="00D457EC"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2ECAB342" w14:textId="77777777" w:rsidR="00044939" w:rsidRPr="00044939"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lang w:val="fr-CD"/>
        </w:rPr>
      </w:pPr>
      <w:r w:rsidRPr="00044939">
        <w:rPr>
          <w:rFonts w:asciiTheme="majorHAnsi" w:hAnsi="Calibri Light" w:cs="Calibri Light"/>
          <w:b/>
          <w:bCs/>
          <w:color w:val="262626" w:themeColor="text1" w:themeTint="D9"/>
          <w:kern w:val="24"/>
          <w:sz w:val="32"/>
          <w:szCs w:val="32"/>
        </w:rPr>
        <w:t xml:space="preserve">Indicateurs du cadre de suivi et évaluation du PAO 2025   </w:t>
      </w:r>
    </w:p>
    <w:p w14:paraId="6791F8EF" w14:textId="77777777" w:rsidR="00044939" w:rsidRPr="00044939"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lang w:val="fr-CD"/>
        </w:rPr>
      </w:pPr>
      <w:r w:rsidRPr="00044939">
        <w:rPr>
          <w:rFonts w:asciiTheme="majorHAnsi" w:hAnsi="Calibri Light" w:cs="Calibri Light"/>
          <w:b/>
          <w:bCs/>
          <w:color w:val="262626" w:themeColor="text1" w:themeTint="D9"/>
          <w:kern w:val="24"/>
          <w:sz w:val="32"/>
          <w:szCs w:val="32"/>
        </w:rPr>
        <w:t>Classification des antennes selon le Benchmarking</w:t>
      </w:r>
    </w:p>
    <w:p w14:paraId="3D774996" w14:textId="77777777" w:rsidR="00044939" w:rsidRPr="00D457EC"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244EDC55" w14:textId="77777777" w:rsidR="00044939" w:rsidRPr="00D457EC"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00675E62" w14:textId="77777777" w:rsidR="00044939" w:rsidRPr="00D457EC" w:rsidRDefault="00044939" w:rsidP="00044939">
      <w:pPr>
        <w:pStyle w:val="Paragraphedeliste"/>
        <w:numPr>
          <w:ilvl w:val="0"/>
          <w:numId w:val="28"/>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7F776911" w14:textId="77777777" w:rsidR="00B90727" w:rsidRPr="00B74EF0" w:rsidRDefault="00B90727" w:rsidP="00B90727">
      <w:pPr>
        <w:pStyle w:val="Paragraphedeliste"/>
        <w:numPr>
          <w:ilvl w:val="0"/>
          <w:numId w:val="28"/>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w:t>
      </w:r>
      <w:r>
        <w:rPr>
          <w:rFonts w:asciiTheme="majorHAnsi" w:hAnsi="Calibri Light" w:cs="Calibri Light"/>
          <w:b/>
          <w:bCs/>
          <w:color w:val="262626" w:themeColor="text1" w:themeTint="D9"/>
          <w:kern w:val="24"/>
          <w:sz w:val="32"/>
          <w:szCs w:val="32"/>
          <w14:ligatures w14:val="none"/>
        </w:rPr>
        <w:t>6.</w:t>
      </w:r>
    </w:p>
    <w:p w14:paraId="0DFA3C17" w14:textId="77777777" w:rsidR="00163821" w:rsidRPr="00163821" w:rsidRDefault="00163821" w:rsidP="00163821">
      <w:pPr>
        <w:pStyle w:val="TableParagraph"/>
        <w:numPr>
          <w:ilvl w:val="0"/>
          <w:numId w:val="27"/>
        </w:numPr>
        <w:tabs>
          <w:tab w:val="left" w:pos="1545"/>
        </w:tabs>
        <w:spacing w:line="275" w:lineRule="exact"/>
        <w:rPr>
          <w:rFonts w:eastAsiaTheme="minorHAnsi"/>
          <w:b/>
          <w:bCs/>
          <w:kern w:val="2"/>
          <w:sz w:val="32"/>
          <w:szCs w:val="32"/>
          <w14:ligatures w14:val="standardContextual"/>
        </w:rPr>
      </w:pPr>
      <w:r w:rsidRPr="00163821">
        <w:rPr>
          <w:rFonts w:eastAsiaTheme="minorHAnsi"/>
          <w:b/>
          <w:bCs/>
          <w:kern w:val="2"/>
          <w:sz w:val="32"/>
          <w:szCs w:val="32"/>
          <w14:ligatures w14:val="standardContextual"/>
        </w:rPr>
        <w:t>Logistique</w:t>
      </w:r>
    </w:p>
    <w:p w14:paraId="164638F3"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69ACCCB1" w14:textId="77777777" w:rsidR="00163821" w:rsidRPr="00163821"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sidRPr="00163821">
        <w:rPr>
          <w:rFonts w:asciiTheme="majorHAnsi" w:hAnsi="Calibri Light" w:cs="Calibri Light"/>
          <w:b/>
          <w:bCs/>
          <w:color w:val="262626" w:themeColor="text1" w:themeTint="D9"/>
          <w:kern w:val="24"/>
          <w:sz w:val="32"/>
          <w:szCs w:val="32"/>
        </w:rPr>
        <w:t xml:space="preserve">Approvisionnement &amp; disponibilité vaccins </w:t>
      </w:r>
    </w:p>
    <w:p w14:paraId="3A586B82" w14:textId="0CC0300D" w:rsidR="00163821" w:rsidRPr="00163821"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sidRPr="00163821">
        <w:rPr>
          <w:rFonts w:asciiTheme="majorHAnsi" w:hAnsi="Calibri Light" w:cs="Calibri Light"/>
          <w:b/>
          <w:bCs/>
          <w:color w:val="262626" w:themeColor="text1" w:themeTint="D9"/>
          <w:kern w:val="24"/>
          <w:sz w:val="32"/>
          <w:szCs w:val="32"/>
        </w:rPr>
        <w:t xml:space="preserve">Inventaire &amp; </w:t>
      </w:r>
      <w:r w:rsidRPr="00163821">
        <w:rPr>
          <w:rFonts w:asciiTheme="majorHAnsi" w:hAnsi="Calibri Light" w:cs="Calibri Light"/>
          <w:b/>
          <w:bCs/>
          <w:color w:val="262626" w:themeColor="text1" w:themeTint="D9"/>
          <w:kern w:val="24"/>
          <w:sz w:val="32"/>
          <w:szCs w:val="32"/>
        </w:rPr>
        <w:t>fonctionnalité</w:t>
      </w:r>
      <w:r w:rsidRPr="00163821">
        <w:rPr>
          <w:rFonts w:asciiTheme="majorHAnsi" w:hAnsi="Calibri Light" w:cs="Calibri Light"/>
          <w:b/>
          <w:bCs/>
          <w:color w:val="262626" w:themeColor="text1" w:themeTint="D9"/>
          <w:kern w:val="24"/>
          <w:sz w:val="32"/>
          <w:szCs w:val="32"/>
        </w:rPr>
        <w:t xml:space="preserve"> matériel chaine de froid   </w:t>
      </w:r>
    </w:p>
    <w:p w14:paraId="0D853FED"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4BF2286F"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24061327"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5A941F08" w14:textId="77777777" w:rsidR="00B90727" w:rsidRPr="00B74EF0"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w:t>
      </w:r>
      <w:r>
        <w:rPr>
          <w:rFonts w:asciiTheme="majorHAnsi" w:hAnsi="Calibri Light" w:cs="Calibri Light"/>
          <w:b/>
          <w:bCs/>
          <w:color w:val="262626" w:themeColor="text1" w:themeTint="D9"/>
          <w:kern w:val="24"/>
          <w:sz w:val="32"/>
          <w:szCs w:val="32"/>
          <w14:ligatures w14:val="none"/>
        </w:rPr>
        <w:t>6.</w:t>
      </w:r>
    </w:p>
    <w:p w14:paraId="70C2949B" w14:textId="14EAAF78" w:rsidR="00163821" w:rsidRDefault="00163821" w:rsidP="00163821">
      <w:pPr>
        <w:pStyle w:val="TableParagraph"/>
        <w:numPr>
          <w:ilvl w:val="0"/>
          <w:numId w:val="27"/>
        </w:numPr>
        <w:tabs>
          <w:tab w:val="left" w:pos="1545"/>
        </w:tabs>
        <w:spacing w:line="275" w:lineRule="exact"/>
        <w:rPr>
          <w:rFonts w:eastAsiaTheme="minorHAnsi"/>
          <w:b/>
          <w:bCs/>
          <w:kern w:val="2"/>
          <w:sz w:val="32"/>
          <w:szCs w:val="32"/>
          <w14:ligatures w14:val="standardContextual"/>
        </w:rPr>
      </w:pPr>
      <w:r w:rsidRPr="00163821">
        <w:rPr>
          <w:rFonts w:eastAsiaTheme="minorHAnsi"/>
          <w:b/>
          <w:bCs/>
          <w:kern w:val="2"/>
          <w:sz w:val="32"/>
          <w:szCs w:val="32"/>
          <w14:ligatures w14:val="standardContextual"/>
        </w:rPr>
        <w:t>AVS</w:t>
      </w:r>
    </w:p>
    <w:p w14:paraId="5D3A14E7" w14:textId="7B7DFF45" w:rsidR="00B90727" w:rsidRPr="00B90727" w:rsidRDefault="00B90727" w:rsidP="00B90727">
      <w:pPr>
        <w:pStyle w:val="TableParagraph"/>
        <w:numPr>
          <w:ilvl w:val="0"/>
          <w:numId w:val="30"/>
        </w:numPr>
        <w:tabs>
          <w:tab w:val="left" w:pos="1545"/>
        </w:tabs>
        <w:spacing w:line="275" w:lineRule="exact"/>
        <w:rPr>
          <w:rFonts w:eastAsiaTheme="minorHAnsi"/>
          <w:kern w:val="2"/>
          <w:sz w:val="32"/>
          <w:szCs w:val="32"/>
          <w14:ligatures w14:val="standardContextual"/>
        </w:rPr>
      </w:pPr>
      <w:r w:rsidRPr="00B90727">
        <w:rPr>
          <w:rFonts w:eastAsiaTheme="minorHAnsi"/>
          <w:kern w:val="2"/>
          <w:sz w:val="32"/>
          <w:szCs w:val="32"/>
          <w:lang w:val="en-US"/>
          <w14:ligatures w14:val="standardContextual"/>
        </w:rPr>
        <w:t>Processus</w:t>
      </w:r>
    </w:p>
    <w:p w14:paraId="73CC00AE"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37520D4C" w14:textId="77777777" w:rsidR="00B90727" w:rsidRPr="00B90727"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sidRPr="00B90727">
        <w:rPr>
          <w:rFonts w:asciiTheme="majorHAnsi" w:hAnsi="Calibri Light" w:cs="Calibri Light"/>
          <w:b/>
          <w:bCs/>
          <w:color w:val="262626" w:themeColor="text1" w:themeTint="D9"/>
          <w:kern w:val="24"/>
          <w:sz w:val="32"/>
          <w:szCs w:val="32"/>
        </w:rPr>
        <w:t xml:space="preserve">AVS Polio, Rougeole et FJ </w:t>
      </w:r>
    </w:p>
    <w:p w14:paraId="2EA5B84E" w14:textId="77777777" w:rsidR="00B90727" w:rsidRPr="00B90727" w:rsidRDefault="00B90727"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B90727">
        <w:rPr>
          <w:rFonts w:asciiTheme="majorHAnsi" w:hAnsi="Calibri Light" w:cs="Calibri Light"/>
          <w:b/>
          <w:bCs/>
          <w:color w:val="262626" w:themeColor="text1" w:themeTint="D9"/>
          <w:kern w:val="24"/>
          <w:sz w:val="32"/>
          <w:szCs w:val="32"/>
        </w:rPr>
        <w:t xml:space="preserve">Vaccination </w:t>
      </w:r>
      <w:proofErr w:type="spellStart"/>
      <w:r w:rsidRPr="00B90727">
        <w:rPr>
          <w:rFonts w:asciiTheme="majorHAnsi" w:hAnsi="Calibri Light" w:cs="Calibri Light"/>
          <w:b/>
          <w:bCs/>
          <w:color w:val="262626" w:themeColor="text1" w:themeTint="D9"/>
          <w:kern w:val="24"/>
          <w:sz w:val="32"/>
          <w:szCs w:val="32"/>
        </w:rPr>
        <w:t>MPox</w:t>
      </w:r>
      <w:proofErr w:type="spellEnd"/>
      <w:r w:rsidRPr="00B90727">
        <w:rPr>
          <w:rFonts w:asciiTheme="majorHAnsi" w:hAnsi="Calibri Light" w:cs="Calibri Light"/>
          <w:b/>
          <w:bCs/>
          <w:color w:val="262626" w:themeColor="text1" w:themeTint="D9"/>
          <w:kern w:val="24"/>
          <w:sz w:val="32"/>
          <w:szCs w:val="32"/>
        </w:rPr>
        <w:t xml:space="preserve">, </w:t>
      </w:r>
      <w:r w:rsidRPr="00B90727">
        <w:rPr>
          <w:rFonts w:asciiTheme="majorHAnsi" w:hAnsi="Calibri Light" w:cs="Calibri Light"/>
          <w:b/>
          <w:bCs/>
          <w:color w:val="262626" w:themeColor="text1" w:themeTint="D9"/>
          <w:kern w:val="24"/>
          <w:sz w:val="32"/>
          <w:szCs w:val="32"/>
          <w:lang w:val="en-US"/>
        </w:rPr>
        <w:t xml:space="preserve">Cholera et </w:t>
      </w:r>
      <w:proofErr w:type="spellStart"/>
      <w:r w:rsidRPr="00B90727">
        <w:rPr>
          <w:rFonts w:asciiTheme="majorHAnsi" w:hAnsi="Calibri Light" w:cs="Calibri Light"/>
          <w:b/>
          <w:bCs/>
          <w:color w:val="262626" w:themeColor="text1" w:themeTint="D9"/>
          <w:kern w:val="24"/>
          <w:sz w:val="32"/>
          <w:szCs w:val="32"/>
          <w:lang w:val="en-US"/>
        </w:rPr>
        <w:t>Ebol</w:t>
      </w:r>
      <w:proofErr w:type="spellEnd"/>
    </w:p>
    <w:p w14:paraId="41A081FC" w14:textId="62DC0B2D"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45A77C1C"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455116AA" w14:textId="77777777" w:rsidR="00163821" w:rsidRPr="00D457EC" w:rsidRDefault="00163821" w:rsidP="00163821">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2C7D362D" w14:textId="77777777" w:rsidR="00B90727" w:rsidRPr="00B74EF0"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w:t>
      </w:r>
      <w:r>
        <w:rPr>
          <w:rFonts w:asciiTheme="majorHAnsi" w:hAnsi="Calibri Light" w:cs="Calibri Light"/>
          <w:b/>
          <w:bCs/>
          <w:color w:val="262626" w:themeColor="text1" w:themeTint="D9"/>
          <w:kern w:val="24"/>
          <w:sz w:val="32"/>
          <w:szCs w:val="32"/>
          <w14:ligatures w14:val="none"/>
        </w:rPr>
        <w:t>6.</w:t>
      </w:r>
    </w:p>
    <w:p w14:paraId="2A903EC7" w14:textId="77777777" w:rsidR="00B90727" w:rsidRPr="00B74EF0" w:rsidRDefault="00B90727" w:rsidP="00B90727">
      <w:pPr>
        <w:pStyle w:val="Paragraphedeliste"/>
        <w:spacing w:after="0"/>
        <w:rPr>
          <w:rFonts w:asciiTheme="majorHAnsi" w:hAnsi="Calibri Light" w:cs="Calibri Light"/>
          <w:b/>
          <w:bCs/>
          <w:color w:val="262626" w:themeColor="text1" w:themeTint="D9"/>
          <w:kern w:val="24"/>
          <w:sz w:val="32"/>
          <w:szCs w:val="32"/>
          <w:lang w:val="fr-CD"/>
          <w14:ligatures w14:val="none"/>
        </w:rPr>
      </w:pPr>
    </w:p>
    <w:p w14:paraId="441C2385" w14:textId="7EEC97B6" w:rsidR="00B90727" w:rsidRDefault="00B90727" w:rsidP="00B90727">
      <w:pPr>
        <w:pStyle w:val="TableParagraph"/>
        <w:numPr>
          <w:ilvl w:val="0"/>
          <w:numId w:val="27"/>
        </w:numPr>
        <w:tabs>
          <w:tab w:val="left" w:pos="1545"/>
        </w:tabs>
        <w:spacing w:line="275" w:lineRule="exact"/>
        <w:rPr>
          <w:rFonts w:eastAsiaTheme="minorHAnsi"/>
          <w:b/>
          <w:bCs/>
          <w:kern w:val="2"/>
          <w:sz w:val="32"/>
          <w:szCs w:val="32"/>
          <w14:ligatures w14:val="standardContextual"/>
        </w:rPr>
      </w:pPr>
      <w:r>
        <w:rPr>
          <w:rFonts w:eastAsiaTheme="minorHAnsi"/>
          <w:b/>
          <w:bCs/>
          <w:kern w:val="2"/>
          <w:sz w:val="32"/>
          <w:szCs w:val="32"/>
          <w14:ligatures w14:val="standardContextual"/>
        </w:rPr>
        <w:t>Surveillance</w:t>
      </w:r>
    </w:p>
    <w:p w14:paraId="327CDD7A"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07A892FF" w14:textId="77777777" w:rsidR="00B90727" w:rsidRPr="00B90727"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sidRPr="00B90727">
        <w:rPr>
          <w:rFonts w:asciiTheme="majorHAnsi" w:hAnsi="Calibri Light" w:cs="Calibri Light"/>
          <w:b/>
          <w:bCs/>
          <w:color w:val="262626" w:themeColor="text1" w:themeTint="D9"/>
          <w:kern w:val="24"/>
          <w:sz w:val="32"/>
          <w:szCs w:val="32"/>
        </w:rPr>
        <w:t>Surveillance rougeole/PFA/FJ/TNN</w:t>
      </w:r>
    </w:p>
    <w:p w14:paraId="60D905F8" w14:textId="77777777" w:rsidR="00B90727" w:rsidRPr="00B90727"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sidRPr="00B90727">
        <w:rPr>
          <w:rFonts w:asciiTheme="majorHAnsi" w:hAnsi="Calibri Light" w:cs="Calibri Light"/>
          <w:b/>
          <w:bCs/>
          <w:color w:val="262626" w:themeColor="text1" w:themeTint="D9"/>
          <w:kern w:val="24"/>
          <w:sz w:val="32"/>
          <w:szCs w:val="32"/>
        </w:rPr>
        <w:t xml:space="preserve">Surveillance Sentinelle </w:t>
      </w:r>
    </w:p>
    <w:p w14:paraId="2AED8C59"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762DF551"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5C290D19"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2DE86ED8" w14:textId="67411AAF" w:rsidR="00B90727" w:rsidRPr="00B74EF0"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w:t>
      </w:r>
      <w:r>
        <w:rPr>
          <w:rFonts w:asciiTheme="majorHAnsi" w:hAnsi="Calibri Light" w:cs="Calibri Light"/>
          <w:b/>
          <w:bCs/>
          <w:color w:val="262626" w:themeColor="text1" w:themeTint="D9"/>
          <w:kern w:val="24"/>
          <w:sz w:val="32"/>
          <w:szCs w:val="32"/>
          <w14:ligatures w14:val="none"/>
        </w:rPr>
        <w:t>6</w:t>
      </w:r>
      <w:r>
        <w:rPr>
          <w:rFonts w:asciiTheme="majorHAnsi" w:hAnsi="Calibri Light" w:cs="Calibri Light"/>
          <w:b/>
          <w:bCs/>
          <w:color w:val="262626" w:themeColor="text1" w:themeTint="D9"/>
          <w:kern w:val="24"/>
          <w:sz w:val="32"/>
          <w:szCs w:val="32"/>
          <w14:ligatures w14:val="none"/>
        </w:rPr>
        <w:t>.</w:t>
      </w:r>
    </w:p>
    <w:p w14:paraId="548A42BE" w14:textId="77777777" w:rsidR="00B90727" w:rsidRPr="00B74EF0" w:rsidRDefault="00B90727" w:rsidP="00B90727">
      <w:pPr>
        <w:pStyle w:val="Paragraphedeliste"/>
        <w:spacing w:after="0"/>
        <w:rPr>
          <w:rFonts w:asciiTheme="majorHAnsi" w:hAnsi="Calibri Light" w:cs="Calibri Light"/>
          <w:b/>
          <w:bCs/>
          <w:color w:val="262626" w:themeColor="text1" w:themeTint="D9"/>
          <w:kern w:val="24"/>
          <w:sz w:val="32"/>
          <w:szCs w:val="32"/>
          <w:lang w:val="fr-CD"/>
          <w14:ligatures w14:val="none"/>
        </w:rPr>
      </w:pPr>
    </w:p>
    <w:p w14:paraId="572F4DE9" w14:textId="0DF7918F" w:rsidR="00B90727" w:rsidRDefault="00B90727" w:rsidP="00B90727">
      <w:pPr>
        <w:pStyle w:val="TableParagraph"/>
        <w:numPr>
          <w:ilvl w:val="0"/>
          <w:numId w:val="27"/>
        </w:numPr>
        <w:tabs>
          <w:tab w:val="left" w:pos="1545"/>
        </w:tabs>
        <w:spacing w:line="275" w:lineRule="exact"/>
        <w:rPr>
          <w:rFonts w:eastAsiaTheme="minorHAnsi"/>
          <w:b/>
          <w:bCs/>
          <w:kern w:val="2"/>
          <w:sz w:val="32"/>
          <w:szCs w:val="32"/>
          <w14:ligatures w14:val="standardContextual"/>
        </w:rPr>
      </w:pPr>
      <w:r>
        <w:rPr>
          <w:rFonts w:eastAsiaTheme="minorHAnsi"/>
          <w:b/>
          <w:bCs/>
          <w:kern w:val="2"/>
          <w:sz w:val="32"/>
          <w:szCs w:val="32"/>
          <w14:ligatures w14:val="standardContextual"/>
        </w:rPr>
        <w:t>Génération de la demande</w:t>
      </w:r>
    </w:p>
    <w:p w14:paraId="6773D9DC"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rPr>
      </w:pPr>
      <w:r w:rsidRPr="00D457EC">
        <w:rPr>
          <w:rFonts w:asciiTheme="majorHAnsi" w:hAnsi="Calibri Light" w:cs="Calibri Light"/>
          <w:b/>
          <w:bCs/>
          <w:color w:val="262626" w:themeColor="text1" w:themeTint="D9"/>
          <w:kern w:val="24"/>
          <w:sz w:val="32"/>
          <w:szCs w:val="32"/>
        </w:rPr>
        <w:t>Rappel des objectifs</w:t>
      </w:r>
    </w:p>
    <w:p w14:paraId="6279C6C1" w14:textId="67DB5557" w:rsidR="00B90727" w:rsidRPr="00B90727" w:rsidRDefault="00A73964"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rPr>
      </w:pPr>
      <w:r>
        <w:rPr>
          <w:rFonts w:asciiTheme="majorHAnsi" w:hAnsi="Calibri Light" w:cs="Calibri Light"/>
          <w:b/>
          <w:bCs/>
          <w:color w:val="262626" w:themeColor="text1" w:themeTint="D9"/>
          <w:kern w:val="24"/>
          <w:sz w:val="32"/>
          <w:szCs w:val="32"/>
        </w:rPr>
        <w:t>Evaluation PAO 2025</w:t>
      </w:r>
      <w:r w:rsidR="00B90727" w:rsidRPr="00B90727">
        <w:rPr>
          <w:rFonts w:asciiTheme="majorHAnsi" w:hAnsi="Calibri Light" w:cs="Calibri Light"/>
          <w:b/>
          <w:bCs/>
          <w:color w:val="262626" w:themeColor="text1" w:themeTint="D9"/>
          <w:kern w:val="24"/>
          <w:sz w:val="32"/>
          <w:szCs w:val="32"/>
        </w:rPr>
        <w:t xml:space="preserve"> </w:t>
      </w:r>
    </w:p>
    <w:p w14:paraId="2166124B"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Analyse FFOM</w:t>
      </w:r>
    </w:p>
    <w:p w14:paraId="63D89BFD"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Problèmes /Défis</w:t>
      </w:r>
    </w:p>
    <w:p w14:paraId="07E52376" w14:textId="77777777" w:rsidR="00B90727" w:rsidRPr="00D457EC"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Piste de solution/Recommandations</w:t>
      </w:r>
    </w:p>
    <w:p w14:paraId="7C8E2494" w14:textId="52B9E844" w:rsidR="00B90727" w:rsidRPr="00B74EF0" w:rsidRDefault="00B90727" w:rsidP="00B90727">
      <w:pPr>
        <w:pStyle w:val="Paragraphedeliste"/>
        <w:numPr>
          <w:ilvl w:val="0"/>
          <w:numId w:val="29"/>
        </w:numPr>
        <w:spacing w:after="0"/>
        <w:rPr>
          <w:rFonts w:asciiTheme="majorHAnsi" w:hAnsi="Calibri Light" w:cs="Calibri Light"/>
          <w:b/>
          <w:bCs/>
          <w:color w:val="262626" w:themeColor="text1" w:themeTint="D9"/>
          <w:kern w:val="24"/>
          <w:sz w:val="32"/>
          <w:szCs w:val="32"/>
          <w:lang w:val="fr-CD"/>
          <w14:ligatures w14:val="none"/>
        </w:rPr>
      </w:pPr>
      <w:r w:rsidRPr="00D457EC">
        <w:rPr>
          <w:rFonts w:asciiTheme="majorHAnsi" w:hAnsi="Calibri Light" w:cs="Calibri Light"/>
          <w:b/>
          <w:bCs/>
          <w:color w:val="262626" w:themeColor="text1" w:themeTint="D9"/>
          <w:kern w:val="24"/>
          <w:sz w:val="32"/>
          <w:szCs w:val="32"/>
          <w14:ligatures w14:val="none"/>
        </w:rPr>
        <w:t>Actions prioritaires 202</w:t>
      </w:r>
      <w:r>
        <w:rPr>
          <w:rFonts w:asciiTheme="majorHAnsi" w:hAnsi="Calibri Light" w:cs="Calibri Light"/>
          <w:b/>
          <w:bCs/>
          <w:color w:val="262626" w:themeColor="text1" w:themeTint="D9"/>
          <w:kern w:val="24"/>
          <w:sz w:val="32"/>
          <w:szCs w:val="32"/>
          <w14:ligatures w14:val="none"/>
        </w:rPr>
        <w:t>6</w:t>
      </w:r>
      <w:r>
        <w:rPr>
          <w:rFonts w:asciiTheme="majorHAnsi" w:hAnsi="Calibri Light" w:cs="Calibri Light"/>
          <w:b/>
          <w:bCs/>
          <w:color w:val="262626" w:themeColor="text1" w:themeTint="D9"/>
          <w:kern w:val="24"/>
          <w:sz w:val="32"/>
          <w:szCs w:val="32"/>
          <w14:ligatures w14:val="none"/>
        </w:rPr>
        <w:t>.</w:t>
      </w:r>
    </w:p>
    <w:p w14:paraId="1615CB9C" w14:textId="77777777" w:rsidR="00EB3E9D" w:rsidRDefault="00EB3E9D" w:rsidP="00EB3E9D">
      <w:pPr>
        <w:spacing w:after="0"/>
        <w:rPr>
          <w:rFonts w:asciiTheme="majorHAnsi" w:hAnsi="Calibri Light" w:cs="Calibri Light"/>
          <w:b/>
          <w:bCs/>
          <w:color w:val="262626" w:themeColor="text1" w:themeTint="D9"/>
          <w:kern w:val="24"/>
          <w:sz w:val="32"/>
          <w:szCs w:val="32"/>
          <w:lang w:val="fr-CD"/>
          <w14:ligatures w14:val="none"/>
        </w:rPr>
      </w:pPr>
      <w:r>
        <w:rPr>
          <w:rFonts w:asciiTheme="majorHAnsi" w:hAnsi="Calibri Light" w:cs="Calibri Light"/>
          <w:b/>
          <w:bCs/>
          <w:color w:val="262626" w:themeColor="text1" w:themeTint="D9"/>
          <w:kern w:val="24"/>
          <w:sz w:val="32"/>
          <w:szCs w:val="32"/>
          <w:lang w:val="fr-CD"/>
          <w14:ligatures w14:val="none"/>
        </w:rPr>
        <w:t>Après ces présentations voici ce qui a été retenues dans les échanges, discussions et observations :</w:t>
      </w:r>
    </w:p>
    <w:p w14:paraId="180CFD43" w14:textId="77777777" w:rsidR="00EB3E9D" w:rsidRPr="00EB3E9D" w:rsidRDefault="00EB3E9D" w:rsidP="00D457EC">
      <w:pPr>
        <w:spacing w:after="40" w:line="240" w:lineRule="auto"/>
        <w:jc w:val="both"/>
        <w:rPr>
          <w:rFonts w:ascii="Times New Roman" w:hAnsi="Times New Roman" w:cs="Times New Roman"/>
          <w:sz w:val="32"/>
          <w:szCs w:val="32"/>
          <w:lang w:val="fr-CD"/>
        </w:rPr>
      </w:pPr>
    </w:p>
    <w:p w14:paraId="7D57DF5E"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Dans l’approche antennes les données des vaccinations doivent partir des sites de vaccination, Aire de vaccination et Zone de santé</w:t>
      </w:r>
    </w:p>
    <w:p w14:paraId="2F21135C"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Les données de vaccination ont pour source des données DIHS2, estimation OMS et UNICEF, les données d’enquête ;</w:t>
      </w:r>
    </w:p>
    <w:p w14:paraId="22F06DCA"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proofErr w:type="gramStart"/>
      <w:r w:rsidRPr="00AC4159">
        <w:rPr>
          <w:rFonts w:asciiTheme="majorHAnsi" w:hAnsi="Calibri Light" w:cs="Calibri Light"/>
          <w:b/>
          <w:bCs/>
          <w:color w:val="262626" w:themeColor="text1" w:themeTint="D9"/>
          <w:kern w:val="24"/>
          <w:sz w:val="32"/>
          <w:szCs w:val="32"/>
          <w:lang w:val="fr-CD"/>
          <w14:ligatures w14:val="none"/>
        </w:rPr>
        <w:t>les</w:t>
      </w:r>
      <w:proofErr w:type="gramEnd"/>
      <w:r w:rsidRPr="00AC4159">
        <w:rPr>
          <w:rFonts w:asciiTheme="majorHAnsi" w:hAnsi="Calibri Light" w:cs="Calibri Light"/>
          <w:b/>
          <w:bCs/>
          <w:color w:val="262626" w:themeColor="text1" w:themeTint="D9"/>
          <w:kern w:val="24"/>
          <w:sz w:val="32"/>
          <w:szCs w:val="32"/>
          <w:lang w:val="fr-CD"/>
          <w14:ligatures w14:val="none"/>
        </w:rPr>
        <w:t xml:space="preserve"> micro plans sont les produits de la planification ;</w:t>
      </w:r>
    </w:p>
    <w:p w14:paraId="7CB0AF27"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 xml:space="preserve">Absence de certains outils de gestion dans certain structure (registre de vaccination, fiche de pointage, carte CPS et CPN ainsi que le canevas </w:t>
      </w:r>
      <w:proofErr w:type="spellStart"/>
      <w:r w:rsidRPr="00AC4159">
        <w:rPr>
          <w:rFonts w:asciiTheme="majorHAnsi" w:hAnsi="Calibri Light" w:cs="Calibri Light"/>
          <w:b/>
          <w:bCs/>
          <w:color w:val="262626" w:themeColor="text1" w:themeTint="D9"/>
          <w:kern w:val="24"/>
          <w:sz w:val="32"/>
          <w:szCs w:val="32"/>
          <w:lang w:val="fr-CD"/>
          <w14:ligatures w14:val="none"/>
        </w:rPr>
        <w:t>sinis</w:t>
      </w:r>
      <w:proofErr w:type="spellEnd"/>
    </w:p>
    <w:p w14:paraId="213C6408"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Problématique de la maintenance des matériels chaine de froid au niveau opérationnel</w:t>
      </w:r>
    </w:p>
    <w:p w14:paraId="24D639EF"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La création du poste d’ingénieur au niveau des antennes pour la prise en charge des pannes au niveau opérationnel</w:t>
      </w:r>
    </w:p>
    <w:p w14:paraId="4979540D"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La mise en œuvre de CCEOP du RSS 4 ;</w:t>
      </w:r>
    </w:p>
    <w:p w14:paraId="4E9A4279"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Non installation des certains matériels de la chaine de froid au niveau opérationnel ;</w:t>
      </w:r>
    </w:p>
    <w:p w14:paraId="0EF50E4D"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Les échanges doivent être focalisés sur les réalités de terrain</w:t>
      </w:r>
    </w:p>
    <w:p w14:paraId="6A325A7D"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Les informations sur la disponibilité des vaccins et autres intrants doivent plus être au niveau opérationnel</w:t>
      </w:r>
    </w:p>
    <w:p w14:paraId="28C6684B"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Le délai de transport d’échantillon de la base au laboratoire nationale doit être amélioré pour la qualité de l’indicateur ;</w:t>
      </w:r>
    </w:p>
    <w:p w14:paraId="5E9BDAE3"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 xml:space="preserve">Absence des </w:t>
      </w:r>
      <w:proofErr w:type="spellStart"/>
      <w:r w:rsidRPr="00AC4159">
        <w:rPr>
          <w:rFonts w:asciiTheme="majorHAnsi" w:hAnsi="Calibri Light" w:cs="Calibri Light"/>
          <w:b/>
          <w:bCs/>
          <w:color w:val="262626" w:themeColor="text1" w:themeTint="D9"/>
          <w:kern w:val="24"/>
          <w:sz w:val="32"/>
          <w:szCs w:val="32"/>
          <w:lang w:val="fr-CD"/>
          <w14:ligatures w14:val="none"/>
        </w:rPr>
        <w:t>fridge</w:t>
      </w:r>
      <w:proofErr w:type="spellEnd"/>
      <w:r w:rsidRPr="00AC4159">
        <w:rPr>
          <w:rFonts w:asciiTheme="majorHAnsi" w:hAnsi="Calibri Light" w:cs="Calibri Light"/>
          <w:b/>
          <w:bCs/>
          <w:color w:val="262626" w:themeColor="text1" w:themeTint="D9"/>
          <w:kern w:val="24"/>
          <w:sz w:val="32"/>
          <w:szCs w:val="32"/>
          <w:lang w:val="fr-CD"/>
          <w14:ligatures w14:val="none"/>
        </w:rPr>
        <w:t xml:space="preserve"> tag dans le réfrigérateur ;</w:t>
      </w:r>
    </w:p>
    <w:p w14:paraId="1C2927E9"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Les cartes des données géospatiales sont disponible dans les structures (BCZ et AS) mais l’interprétation au niveau opérationnel pose un problème ;</w:t>
      </w:r>
    </w:p>
    <w:p w14:paraId="71ECC944"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Fin projet FAE avec GRID 3 ;</w:t>
      </w:r>
    </w:p>
    <w:p w14:paraId="23F23BAD" w14:textId="77777777" w:rsidR="00AC4159" w:rsidRP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Mobilisation des ressources pour la relance du projet GRID 3 dans 12 DPS ;</w:t>
      </w:r>
    </w:p>
    <w:p w14:paraId="1EE82CFF" w14:textId="5FE50E54" w:rsidR="00AC4159" w:rsidRDefault="00AC4159" w:rsidP="00AC4159">
      <w:pPr>
        <w:pStyle w:val="Paragraphedeliste"/>
        <w:numPr>
          <w:ilvl w:val="0"/>
          <w:numId w:val="35"/>
        </w:numPr>
        <w:spacing w:after="0"/>
        <w:ind w:left="360"/>
        <w:jc w:val="both"/>
        <w:rPr>
          <w:rFonts w:asciiTheme="majorHAnsi" w:hAnsi="Calibri Light" w:cs="Calibri Light"/>
          <w:b/>
          <w:bCs/>
          <w:color w:val="262626" w:themeColor="text1" w:themeTint="D9"/>
          <w:kern w:val="24"/>
          <w:sz w:val="32"/>
          <w:szCs w:val="32"/>
          <w:lang w:val="fr-CD"/>
          <w14:ligatures w14:val="none"/>
        </w:rPr>
      </w:pPr>
      <w:r w:rsidRPr="00AC4159">
        <w:rPr>
          <w:rFonts w:asciiTheme="majorHAnsi" w:hAnsi="Calibri Light" w:cs="Calibri Light"/>
          <w:b/>
          <w:bCs/>
          <w:color w:val="262626" w:themeColor="text1" w:themeTint="D9"/>
          <w:kern w:val="24"/>
          <w:sz w:val="32"/>
          <w:szCs w:val="32"/>
          <w:lang w:val="fr-CD"/>
          <w14:ligatures w14:val="none"/>
        </w:rPr>
        <w:t>Reversement d’</w:t>
      </w:r>
      <w:r w:rsidR="00427E25" w:rsidRPr="00AC4159">
        <w:rPr>
          <w:rFonts w:asciiTheme="majorHAnsi" w:hAnsi="Calibri Light" w:cs="Calibri Light"/>
          <w:b/>
          <w:bCs/>
          <w:color w:val="262626" w:themeColor="text1" w:themeTint="D9"/>
          <w:kern w:val="24"/>
          <w:sz w:val="32"/>
          <w:szCs w:val="32"/>
          <w:lang w:val="fr-CD"/>
          <w14:ligatures w14:val="none"/>
        </w:rPr>
        <w:t>environ</w:t>
      </w:r>
      <w:r w:rsidRPr="00AC4159">
        <w:rPr>
          <w:rFonts w:asciiTheme="majorHAnsi" w:hAnsi="Calibri Light" w:cs="Calibri Light"/>
          <w:b/>
          <w:bCs/>
          <w:color w:val="262626" w:themeColor="text1" w:themeTint="D9"/>
          <w:kern w:val="24"/>
          <w:sz w:val="32"/>
          <w:szCs w:val="32"/>
          <w:lang w:val="fr-CD"/>
          <w14:ligatures w14:val="none"/>
        </w:rPr>
        <w:t xml:space="preserve"> 18 millions de dollars américains auprès de GAVI</w:t>
      </w:r>
      <w:r w:rsidR="00427E25">
        <w:rPr>
          <w:rFonts w:asciiTheme="majorHAnsi" w:hAnsi="Calibri Light" w:cs="Calibri Light"/>
          <w:b/>
          <w:bCs/>
          <w:color w:val="262626" w:themeColor="text1" w:themeTint="D9"/>
          <w:kern w:val="24"/>
          <w:sz w:val="32"/>
          <w:szCs w:val="32"/>
          <w:lang w:val="fr-CD"/>
          <w14:ligatures w14:val="none"/>
        </w:rPr>
        <w:t>.</w:t>
      </w:r>
    </w:p>
    <w:p w14:paraId="14456A4A" w14:textId="77777777" w:rsidR="00427E25" w:rsidRDefault="00427E25" w:rsidP="00427E25">
      <w:pPr>
        <w:spacing w:after="0"/>
        <w:jc w:val="both"/>
        <w:rPr>
          <w:rFonts w:asciiTheme="majorHAnsi" w:hAnsi="Calibri Light" w:cs="Calibri Light"/>
          <w:b/>
          <w:bCs/>
          <w:color w:val="262626" w:themeColor="text1" w:themeTint="D9"/>
          <w:kern w:val="24"/>
          <w:sz w:val="32"/>
          <w:szCs w:val="32"/>
          <w:lang w:val="fr-CD"/>
          <w14:ligatures w14:val="none"/>
        </w:rPr>
      </w:pPr>
    </w:p>
    <w:p w14:paraId="665D4A1F" w14:textId="32AE2A5B" w:rsidR="005577FE" w:rsidRPr="00BA73C4" w:rsidRDefault="005577FE" w:rsidP="004D032B">
      <w:pPr>
        <w:spacing w:after="40" w:line="240" w:lineRule="auto"/>
        <w:jc w:val="both"/>
        <w:rPr>
          <w:rFonts w:ascii="Times New Roman" w:hAnsi="Times New Roman" w:cs="Times New Roman"/>
          <w:sz w:val="32"/>
          <w:szCs w:val="32"/>
        </w:rPr>
      </w:pPr>
      <w:r w:rsidRPr="00BA73C4">
        <w:rPr>
          <w:rFonts w:ascii="Times New Roman" w:hAnsi="Times New Roman" w:cs="Times New Roman"/>
          <w:sz w:val="32"/>
          <w:szCs w:val="32"/>
        </w:rPr>
        <w:t>Conclusion</w:t>
      </w:r>
    </w:p>
    <w:p w14:paraId="1A3A4B4E" w14:textId="77777777" w:rsidR="00EE2173" w:rsidRPr="00BA73C4" w:rsidRDefault="00EE2173" w:rsidP="004D032B">
      <w:pPr>
        <w:spacing w:after="40" w:line="240" w:lineRule="auto"/>
        <w:jc w:val="both"/>
        <w:rPr>
          <w:rFonts w:ascii="Times New Roman" w:hAnsi="Times New Roman" w:cs="Times New Roman"/>
          <w:sz w:val="32"/>
          <w:szCs w:val="32"/>
        </w:rPr>
      </w:pPr>
    </w:p>
    <w:p w14:paraId="4F0E73B9" w14:textId="10A2793D" w:rsidR="00427E25" w:rsidRDefault="00EE2173" w:rsidP="00EE2173">
      <w:pPr>
        <w:spacing w:line="278" w:lineRule="auto"/>
        <w:jc w:val="both"/>
        <w:rPr>
          <w:rFonts w:ascii="Times New Roman" w:hAnsi="Times New Roman" w:cs="Times New Roman"/>
          <w:sz w:val="32"/>
          <w:szCs w:val="32"/>
        </w:rPr>
      </w:pPr>
      <w:r w:rsidRPr="00EE2173">
        <w:rPr>
          <w:rFonts w:ascii="Times New Roman" w:hAnsi="Times New Roman" w:cs="Times New Roman"/>
          <w:sz w:val="32"/>
          <w:szCs w:val="32"/>
        </w:rPr>
        <w:t>Le M</w:t>
      </w:r>
      <w:r>
        <w:rPr>
          <w:rFonts w:ascii="Times New Roman" w:hAnsi="Times New Roman" w:cs="Times New Roman"/>
          <w:sz w:val="32"/>
          <w:szCs w:val="32"/>
        </w:rPr>
        <w:t xml:space="preserve">odérateur </w:t>
      </w:r>
      <w:r w:rsidRPr="00EE2173">
        <w:rPr>
          <w:rFonts w:ascii="Times New Roman" w:hAnsi="Times New Roman" w:cs="Times New Roman"/>
          <w:sz w:val="32"/>
          <w:szCs w:val="32"/>
        </w:rPr>
        <w:t>à clôtur</w:t>
      </w:r>
      <w:r>
        <w:rPr>
          <w:rFonts w:ascii="Times New Roman" w:hAnsi="Times New Roman" w:cs="Times New Roman"/>
          <w:sz w:val="32"/>
          <w:szCs w:val="32"/>
        </w:rPr>
        <w:t xml:space="preserve">er </w:t>
      </w:r>
      <w:r w:rsidRPr="00EE2173">
        <w:rPr>
          <w:rFonts w:ascii="Times New Roman" w:hAnsi="Times New Roman" w:cs="Times New Roman"/>
          <w:sz w:val="32"/>
          <w:szCs w:val="32"/>
        </w:rPr>
        <w:t xml:space="preserve">en disant, qu’il </w:t>
      </w:r>
      <w:r w:rsidRPr="00EE2173">
        <w:rPr>
          <w:rFonts w:ascii="Times New Roman" w:hAnsi="Times New Roman" w:cs="Times New Roman"/>
          <w:sz w:val="32"/>
          <w:szCs w:val="32"/>
        </w:rPr>
        <w:t xml:space="preserve">préfère que les échanges </w:t>
      </w:r>
      <w:proofErr w:type="gramStart"/>
      <w:r>
        <w:rPr>
          <w:rFonts w:ascii="Times New Roman" w:hAnsi="Times New Roman" w:cs="Times New Roman"/>
          <w:sz w:val="32"/>
          <w:szCs w:val="32"/>
        </w:rPr>
        <w:t>s</w:t>
      </w:r>
      <w:r w:rsidRPr="00EE2173">
        <w:rPr>
          <w:rFonts w:ascii="Times New Roman" w:hAnsi="Times New Roman" w:cs="Times New Roman"/>
          <w:sz w:val="32"/>
          <w:szCs w:val="32"/>
        </w:rPr>
        <w:t>oit</w:t>
      </w:r>
      <w:proofErr w:type="gramEnd"/>
      <w:r w:rsidRPr="00EE2173">
        <w:rPr>
          <w:rFonts w:ascii="Times New Roman" w:hAnsi="Times New Roman" w:cs="Times New Roman"/>
          <w:sz w:val="32"/>
          <w:szCs w:val="32"/>
        </w:rPr>
        <w:t xml:space="preserve"> des échanges d’un certain niveau de franchise</w:t>
      </w:r>
      <w:r>
        <w:rPr>
          <w:rFonts w:ascii="Times New Roman" w:hAnsi="Times New Roman" w:cs="Times New Roman"/>
          <w:sz w:val="32"/>
          <w:szCs w:val="32"/>
        </w:rPr>
        <w:t xml:space="preserve"> c’est e</w:t>
      </w:r>
      <w:r w:rsidRPr="00EE2173">
        <w:rPr>
          <w:rFonts w:ascii="Times New Roman" w:hAnsi="Times New Roman" w:cs="Times New Roman"/>
          <w:sz w:val="32"/>
          <w:szCs w:val="32"/>
        </w:rPr>
        <w:t xml:space="preserve">ffectivement </w:t>
      </w:r>
      <w:r>
        <w:rPr>
          <w:rFonts w:ascii="Times New Roman" w:hAnsi="Times New Roman" w:cs="Times New Roman"/>
          <w:sz w:val="32"/>
          <w:szCs w:val="32"/>
        </w:rPr>
        <w:t xml:space="preserve">ce </w:t>
      </w:r>
      <w:r w:rsidRPr="00EE2173">
        <w:rPr>
          <w:rFonts w:ascii="Times New Roman" w:hAnsi="Times New Roman" w:cs="Times New Roman"/>
          <w:sz w:val="32"/>
          <w:szCs w:val="32"/>
        </w:rPr>
        <w:t xml:space="preserve">qu’on a eu </w:t>
      </w:r>
      <w:r>
        <w:rPr>
          <w:rFonts w:ascii="Times New Roman" w:hAnsi="Times New Roman" w:cs="Times New Roman"/>
          <w:sz w:val="32"/>
          <w:szCs w:val="32"/>
        </w:rPr>
        <w:t xml:space="preserve">comme échange </w:t>
      </w:r>
      <w:r w:rsidR="00BA73C4">
        <w:rPr>
          <w:rFonts w:ascii="Times New Roman" w:hAnsi="Times New Roman" w:cs="Times New Roman"/>
          <w:sz w:val="32"/>
          <w:szCs w:val="32"/>
        </w:rPr>
        <w:t xml:space="preserve">aujourd’hui et </w:t>
      </w:r>
      <w:r w:rsidR="00427E25">
        <w:rPr>
          <w:rFonts w:ascii="Times New Roman" w:hAnsi="Times New Roman" w:cs="Times New Roman"/>
          <w:sz w:val="32"/>
          <w:szCs w:val="32"/>
        </w:rPr>
        <w:t xml:space="preserve">pendant les </w:t>
      </w:r>
      <w:r w:rsidRPr="00EE2173">
        <w:rPr>
          <w:rFonts w:ascii="Times New Roman" w:hAnsi="Times New Roman" w:cs="Times New Roman"/>
          <w:sz w:val="32"/>
          <w:szCs w:val="32"/>
        </w:rPr>
        <w:t xml:space="preserve">6 jours </w:t>
      </w:r>
      <w:r w:rsidR="00427E25">
        <w:rPr>
          <w:rFonts w:ascii="Times New Roman" w:hAnsi="Times New Roman" w:cs="Times New Roman"/>
          <w:sz w:val="32"/>
          <w:szCs w:val="32"/>
        </w:rPr>
        <w:t>restent pour avoir in PAO de qualité.</w:t>
      </w:r>
    </w:p>
    <w:p w14:paraId="2CD9E0C7" w14:textId="77777777" w:rsidR="00427E25" w:rsidRPr="00427E25" w:rsidRDefault="00427E25" w:rsidP="00427E25">
      <w:pPr>
        <w:spacing w:after="0"/>
        <w:jc w:val="both"/>
        <w:rPr>
          <w:rFonts w:asciiTheme="majorHAnsi" w:hAnsi="Calibri Light" w:cs="Calibri Light"/>
          <w:b/>
          <w:bCs/>
          <w:color w:val="262626" w:themeColor="text1" w:themeTint="D9"/>
          <w:kern w:val="24"/>
          <w:sz w:val="32"/>
          <w:szCs w:val="32"/>
          <w:lang w:val="fr-CD"/>
          <w14:ligatures w14:val="none"/>
        </w:rPr>
      </w:pPr>
      <w:r>
        <w:rPr>
          <w:rFonts w:asciiTheme="majorHAnsi" w:hAnsi="Calibri Light" w:cs="Calibri Light"/>
          <w:b/>
          <w:bCs/>
          <w:color w:val="262626" w:themeColor="text1" w:themeTint="D9"/>
          <w:kern w:val="24"/>
          <w:sz w:val="32"/>
          <w:szCs w:val="32"/>
          <w:lang w:val="fr-CD"/>
          <w14:ligatures w14:val="none"/>
        </w:rPr>
        <w:t>Quelques recommandations retenues :</w:t>
      </w:r>
    </w:p>
    <w:p w14:paraId="3D910BE9" w14:textId="77777777" w:rsidR="00427E25" w:rsidRPr="00AC4159" w:rsidRDefault="00427E25" w:rsidP="00427E25">
      <w:pPr>
        <w:spacing w:after="0"/>
        <w:jc w:val="both"/>
        <w:rPr>
          <w:rFonts w:asciiTheme="majorHAnsi" w:hAnsi="Calibri Light" w:cs="Calibri Light"/>
          <w:b/>
          <w:bCs/>
          <w:color w:val="262626" w:themeColor="text1" w:themeTint="D9"/>
          <w:kern w:val="24"/>
          <w:sz w:val="32"/>
          <w:szCs w:val="32"/>
          <w:lang w:val="fr-CD"/>
          <w14:ligatures w14:val="none"/>
        </w:rPr>
      </w:pPr>
    </w:p>
    <w:tbl>
      <w:tblPr>
        <w:tblW w:w="5873" w:type="pct"/>
        <w:tblInd w:w="-577" w:type="dxa"/>
        <w:tblLayout w:type="fixed"/>
        <w:tblCellMar>
          <w:left w:w="70" w:type="dxa"/>
          <w:right w:w="70" w:type="dxa"/>
        </w:tblCellMar>
        <w:tblLook w:val="04A0" w:firstRow="1" w:lastRow="0" w:firstColumn="1" w:lastColumn="0" w:noHBand="0" w:noVBand="1"/>
      </w:tblPr>
      <w:tblGrid>
        <w:gridCol w:w="1136"/>
        <w:gridCol w:w="4818"/>
        <w:gridCol w:w="2126"/>
        <w:gridCol w:w="2552"/>
      </w:tblGrid>
      <w:tr w:rsidR="0020003C" w:rsidRPr="00427E25" w14:paraId="2646E728" w14:textId="77777777" w:rsidTr="0020003C">
        <w:trPr>
          <w:trHeight w:val="458"/>
        </w:trPr>
        <w:tc>
          <w:tcPr>
            <w:tcW w:w="534" w:type="pct"/>
            <w:tcBorders>
              <w:top w:val="single" w:sz="8" w:space="0" w:color="auto"/>
              <w:left w:val="single" w:sz="8" w:space="0" w:color="auto"/>
              <w:bottom w:val="single" w:sz="8" w:space="0" w:color="auto"/>
              <w:right w:val="single" w:sz="4" w:space="0" w:color="auto"/>
            </w:tcBorders>
            <w:shd w:val="clear" w:color="000000" w:fill="1155CC"/>
            <w:noWrap/>
            <w:vAlign w:val="center"/>
            <w:hideMark/>
          </w:tcPr>
          <w:p w14:paraId="0082B1EB" w14:textId="77777777" w:rsidR="00427E25" w:rsidRPr="00427E25" w:rsidRDefault="00427E25" w:rsidP="00A42129">
            <w:pPr>
              <w:spacing w:after="0" w:line="240" w:lineRule="auto"/>
              <w:ind w:firstLineChars="100" w:firstLine="361"/>
              <w:rPr>
                <w:rFonts w:ascii="Times New Roman" w:eastAsia="Times New Roman" w:hAnsi="Times New Roman" w:cs="Times New Roman"/>
                <w:b/>
                <w:bCs/>
                <w:color w:val="FFFFFF"/>
                <w:kern w:val="0"/>
                <w:sz w:val="36"/>
                <w:szCs w:val="36"/>
                <w:lang w:val="fr-CD" w:eastAsia="zh-CN"/>
                <w14:ligatures w14:val="none"/>
              </w:rPr>
            </w:pPr>
            <w:r w:rsidRPr="00427E25">
              <w:rPr>
                <w:rFonts w:ascii="Times New Roman" w:eastAsia="Times New Roman" w:hAnsi="Times New Roman" w:cs="Times New Roman"/>
                <w:b/>
                <w:bCs/>
                <w:color w:val="FFFFFF"/>
                <w:kern w:val="0"/>
                <w:sz w:val="36"/>
                <w:szCs w:val="36"/>
                <w:lang w:val="fr-CD" w:eastAsia="zh-CN"/>
                <w14:ligatures w14:val="none"/>
              </w:rPr>
              <w:t>N°</w:t>
            </w:r>
          </w:p>
        </w:tc>
        <w:tc>
          <w:tcPr>
            <w:tcW w:w="2266" w:type="pct"/>
            <w:tcBorders>
              <w:top w:val="single" w:sz="8" w:space="0" w:color="auto"/>
              <w:left w:val="nil"/>
              <w:bottom w:val="single" w:sz="8" w:space="0" w:color="auto"/>
              <w:right w:val="single" w:sz="4" w:space="0" w:color="auto"/>
            </w:tcBorders>
            <w:shd w:val="clear" w:color="000000" w:fill="1155CC"/>
            <w:noWrap/>
            <w:vAlign w:val="center"/>
            <w:hideMark/>
          </w:tcPr>
          <w:p w14:paraId="30F02C16" w14:textId="77777777" w:rsidR="00427E25" w:rsidRPr="00427E25" w:rsidRDefault="00427E25" w:rsidP="00A42129">
            <w:pPr>
              <w:spacing w:after="0" w:line="240" w:lineRule="auto"/>
              <w:ind w:firstLineChars="100" w:firstLine="361"/>
              <w:rPr>
                <w:rFonts w:ascii="Times New Roman" w:eastAsia="Times New Roman" w:hAnsi="Times New Roman" w:cs="Times New Roman"/>
                <w:b/>
                <w:bCs/>
                <w:color w:val="FFFFFF"/>
                <w:kern w:val="0"/>
                <w:sz w:val="36"/>
                <w:szCs w:val="36"/>
                <w:lang w:val="fr-CD" w:eastAsia="zh-CN"/>
                <w14:ligatures w14:val="none"/>
              </w:rPr>
            </w:pPr>
            <w:r w:rsidRPr="00427E25">
              <w:rPr>
                <w:rFonts w:ascii="Times New Roman" w:eastAsia="Times New Roman" w:hAnsi="Times New Roman" w:cs="Times New Roman"/>
                <w:b/>
                <w:bCs/>
                <w:color w:val="FFFFFF"/>
                <w:kern w:val="0"/>
                <w:sz w:val="36"/>
                <w:szCs w:val="36"/>
                <w:lang w:val="fr-CD" w:eastAsia="zh-CN"/>
                <w14:ligatures w14:val="none"/>
              </w:rPr>
              <w:t xml:space="preserve">Recommandations </w:t>
            </w:r>
          </w:p>
        </w:tc>
        <w:tc>
          <w:tcPr>
            <w:tcW w:w="1000" w:type="pct"/>
            <w:tcBorders>
              <w:top w:val="single" w:sz="8" w:space="0" w:color="auto"/>
              <w:left w:val="nil"/>
              <w:bottom w:val="single" w:sz="8" w:space="0" w:color="auto"/>
              <w:right w:val="single" w:sz="4" w:space="0" w:color="auto"/>
            </w:tcBorders>
            <w:shd w:val="clear" w:color="000000" w:fill="1155CC"/>
            <w:noWrap/>
            <w:vAlign w:val="center"/>
            <w:hideMark/>
          </w:tcPr>
          <w:p w14:paraId="08D805D0" w14:textId="77777777" w:rsidR="00427E25" w:rsidRPr="00427E25" w:rsidRDefault="00427E25" w:rsidP="00A42129">
            <w:pPr>
              <w:spacing w:after="0" w:line="240" w:lineRule="auto"/>
              <w:ind w:firstLineChars="100" w:firstLine="361"/>
              <w:rPr>
                <w:rFonts w:ascii="Times New Roman" w:eastAsia="Times New Roman" w:hAnsi="Times New Roman" w:cs="Times New Roman"/>
                <w:b/>
                <w:bCs/>
                <w:color w:val="FFFFFF"/>
                <w:kern w:val="0"/>
                <w:sz w:val="36"/>
                <w:szCs w:val="36"/>
                <w:lang w:val="fr-CD" w:eastAsia="zh-CN"/>
                <w14:ligatures w14:val="none"/>
              </w:rPr>
            </w:pPr>
            <w:r w:rsidRPr="00427E25">
              <w:rPr>
                <w:rFonts w:ascii="Times New Roman" w:eastAsia="Times New Roman" w:hAnsi="Times New Roman" w:cs="Times New Roman"/>
                <w:b/>
                <w:bCs/>
                <w:color w:val="FFFFFF"/>
                <w:kern w:val="0"/>
                <w:sz w:val="36"/>
                <w:szCs w:val="36"/>
                <w:lang w:val="fr-CD" w:eastAsia="zh-CN"/>
                <w14:ligatures w14:val="none"/>
              </w:rPr>
              <w:t>Echéance</w:t>
            </w:r>
          </w:p>
        </w:tc>
        <w:tc>
          <w:tcPr>
            <w:tcW w:w="1200" w:type="pct"/>
            <w:tcBorders>
              <w:top w:val="single" w:sz="8" w:space="0" w:color="auto"/>
              <w:left w:val="nil"/>
              <w:bottom w:val="single" w:sz="8" w:space="0" w:color="auto"/>
              <w:right w:val="single" w:sz="8" w:space="0" w:color="auto"/>
            </w:tcBorders>
            <w:shd w:val="clear" w:color="000000" w:fill="1155CC"/>
            <w:noWrap/>
            <w:vAlign w:val="center"/>
            <w:hideMark/>
          </w:tcPr>
          <w:p w14:paraId="6263B5EB" w14:textId="77777777" w:rsidR="00427E25" w:rsidRPr="00427E25" w:rsidRDefault="00427E25" w:rsidP="00A42129">
            <w:pPr>
              <w:spacing w:after="0" w:line="240" w:lineRule="auto"/>
              <w:ind w:firstLineChars="100" w:firstLine="361"/>
              <w:rPr>
                <w:rFonts w:ascii="Times New Roman" w:eastAsia="Times New Roman" w:hAnsi="Times New Roman" w:cs="Times New Roman"/>
                <w:b/>
                <w:bCs/>
                <w:color w:val="FFFFFF"/>
                <w:kern w:val="0"/>
                <w:sz w:val="36"/>
                <w:szCs w:val="36"/>
                <w:lang w:val="fr-CD" w:eastAsia="zh-CN"/>
                <w14:ligatures w14:val="none"/>
              </w:rPr>
            </w:pPr>
            <w:r w:rsidRPr="00427E25">
              <w:rPr>
                <w:rFonts w:ascii="Times New Roman" w:eastAsia="Times New Roman" w:hAnsi="Times New Roman" w:cs="Times New Roman"/>
                <w:b/>
                <w:bCs/>
                <w:color w:val="FFFFFF"/>
                <w:kern w:val="0"/>
                <w:sz w:val="36"/>
                <w:szCs w:val="36"/>
                <w:lang w:val="fr-CD" w:eastAsia="zh-CN"/>
                <w14:ligatures w14:val="none"/>
              </w:rPr>
              <w:t>Responsable</w:t>
            </w:r>
          </w:p>
        </w:tc>
      </w:tr>
      <w:tr w:rsidR="0020003C" w:rsidRPr="00427E25" w14:paraId="74FC70C5" w14:textId="77777777" w:rsidTr="0020003C">
        <w:trPr>
          <w:trHeight w:val="953"/>
        </w:trPr>
        <w:tc>
          <w:tcPr>
            <w:tcW w:w="534" w:type="pct"/>
            <w:tcBorders>
              <w:top w:val="nil"/>
              <w:left w:val="single" w:sz="8" w:space="0" w:color="auto"/>
              <w:bottom w:val="single" w:sz="8" w:space="0" w:color="auto"/>
              <w:right w:val="single" w:sz="4" w:space="0" w:color="auto"/>
            </w:tcBorders>
            <w:vAlign w:val="center"/>
            <w:hideMark/>
          </w:tcPr>
          <w:p w14:paraId="091E9F2F" w14:textId="77777777" w:rsidR="00427E25" w:rsidRPr="00427E25" w:rsidRDefault="00427E25" w:rsidP="00A42129">
            <w:pPr>
              <w:spacing w:after="0" w:line="240" w:lineRule="auto"/>
              <w:rPr>
                <w:rFonts w:ascii="Times New Roman" w:eastAsia="Times New Roman" w:hAnsi="Times New Roman" w:cs="Times New Roman"/>
                <w:b/>
                <w:bCs/>
                <w:color w:val="000000"/>
                <w:kern w:val="0"/>
                <w:sz w:val="36"/>
                <w:szCs w:val="36"/>
                <w:lang w:val="fr-CD" w:eastAsia="zh-CN"/>
                <w14:ligatures w14:val="none"/>
              </w:rPr>
            </w:pPr>
            <w:r w:rsidRPr="00427E25">
              <w:rPr>
                <w:rFonts w:ascii="Times New Roman" w:eastAsia="Times New Roman" w:hAnsi="Times New Roman" w:cs="Times New Roman"/>
                <w:b/>
                <w:bCs/>
                <w:color w:val="000000"/>
                <w:kern w:val="0"/>
                <w:sz w:val="36"/>
                <w:szCs w:val="36"/>
                <w:lang w:val="fr-CD" w:eastAsia="zh-CN"/>
                <w14:ligatures w14:val="none"/>
              </w:rPr>
              <w:t>1</w:t>
            </w:r>
          </w:p>
        </w:tc>
        <w:tc>
          <w:tcPr>
            <w:tcW w:w="2266" w:type="pct"/>
            <w:tcBorders>
              <w:top w:val="nil"/>
              <w:left w:val="nil"/>
              <w:bottom w:val="single" w:sz="8" w:space="0" w:color="auto"/>
              <w:right w:val="nil"/>
            </w:tcBorders>
            <w:vAlign w:val="center"/>
            <w:hideMark/>
          </w:tcPr>
          <w:p w14:paraId="76CD83A5" w14:textId="77777777" w:rsidR="00427E25" w:rsidRPr="00427E25" w:rsidRDefault="00427E25" w:rsidP="0020003C">
            <w:pPr>
              <w:spacing w:line="278" w:lineRule="auto"/>
              <w:jc w:val="both"/>
              <w:rPr>
                <w:rFonts w:ascii="Times New Roman" w:hAnsi="Times New Roman" w:cs="Times New Roman"/>
                <w:sz w:val="32"/>
                <w:szCs w:val="32"/>
              </w:rPr>
            </w:pPr>
            <w:r w:rsidRPr="00427E25">
              <w:rPr>
                <w:rFonts w:ascii="Times New Roman" w:hAnsi="Times New Roman" w:cs="Times New Roman"/>
                <w:sz w:val="32"/>
                <w:szCs w:val="32"/>
              </w:rPr>
              <w:t>Réviser les indicateurs contenus dans le plan MASHAKO 3.0 en termes des fondamentaux de la vaccination</w:t>
            </w:r>
          </w:p>
        </w:tc>
        <w:tc>
          <w:tcPr>
            <w:tcW w:w="1000" w:type="pct"/>
            <w:tcBorders>
              <w:top w:val="nil"/>
              <w:left w:val="single" w:sz="8" w:space="0" w:color="auto"/>
              <w:bottom w:val="single" w:sz="8" w:space="0" w:color="auto"/>
              <w:right w:val="single" w:sz="8" w:space="0" w:color="auto"/>
            </w:tcBorders>
            <w:vAlign w:val="center"/>
            <w:hideMark/>
          </w:tcPr>
          <w:p w14:paraId="45404C46" w14:textId="77777777" w:rsidR="00427E25" w:rsidRPr="00427E25" w:rsidRDefault="00427E25" w:rsidP="00A42129">
            <w:pPr>
              <w:spacing w:after="0" w:line="240" w:lineRule="auto"/>
              <w:rPr>
                <w:rFonts w:ascii="Times New Roman" w:eastAsia="Times New Roman" w:hAnsi="Times New Roman" w:cs="Times New Roman"/>
                <w:color w:val="000000"/>
                <w:kern w:val="0"/>
                <w:sz w:val="36"/>
                <w:szCs w:val="36"/>
                <w:lang w:val="fr-CD" w:eastAsia="zh-CN"/>
                <w14:ligatures w14:val="none"/>
              </w:rPr>
            </w:pPr>
            <w:r w:rsidRPr="00427E25">
              <w:rPr>
                <w:rFonts w:ascii="Times New Roman" w:eastAsia="Times New Roman" w:hAnsi="Times New Roman" w:cs="Times New Roman"/>
                <w:color w:val="000000"/>
                <w:kern w:val="0"/>
                <w:sz w:val="36"/>
                <w:szCs w:val="36"/>
                <w:lang w:val="fr-CD" w:eastAsia="zh-CN"/>
                <w14:ligatures w14:val="none"/>
              </w:rPr>
              <w:t>Janv-26</w:t>
            </w:r>
          </w:p>
        </w:tc>
        <w:tc>
          <w:tcPr>
            <w:tcW w:w="1200" w:type="pct"/>
            <w:tcBorders>
              <w:top w:val="nil"/>
              <w:left w:val="nil"/>
              <w:bottom w:val="single" w:sz="8" w:space="0" w:color="auto"/>
              <w:right w:val="single" w:sz="8" w:space="0" w:color="auto"/>
            </w:tcBorders>
            <w:vAlign w:val="center"/>
            <w:hideMark/>
          </w:tcPr>
          <w:p w14:paraId="4EBAF2AB" w14:textId="77777777" w:rsidR="00427E25" w:rsidRPr="00427E25" w:rsidRDefault="00427E25" w:rsidP="00A42129">
            <w:pPr>
              <w:spacing w:after="0" w:line="240" w:lineRule="auto"/>
              <w:rPr>
                <w:rFonts w:ascii="Times New Roman" w:eastAsia="Times New Roman" w:hAnsi="Times New Roman" w:cs="Times New Roman"/>
                <w:color w:val="000000"/>
                <w:kern w:val="0"/>
                <w:sz w:val="36"/>
                <w:szCs w:val="36"/>
                <w:lang w:val="fr-CD" w:eastAsia="zh-CN"/>
                <w14:ligatures w14:val="none"/>
              </w:rPr>
            </w:pPr>
            <w:proofErr w:type="spellStart"/>
            <w:r w:rsidRPr="00427E25">
              <w:rPr>
                <w:rFonts w:ascii="Times New Roman" w:eastAsia="Times New Roman" w:hAnsi="Times New Roman" w:cs="Times New Roman"/>
                <w:color w:val="000000"/>
                <w:kern w:val="0"/>
                <w:sz w:val="36"/>
                <w:szCs w:val="36"/>
                <w:lang w:val="fr-CD" w:eastAsia="zh-CN"/>
                <w14:ligatures w14:val="none"/>
              </w:rPr>
              <w:t>S&amp;Ev</w:t>
            </w:r>
            <w:proofErr w:type="spellEnd"/>
          </w:p>
        </w:tc>
      </w:tr>
      <w:tr w:rsidR="0020003C" w:rsidRPr="00427E25" w14:paraId="4B3C2907" w14:textId="77777777" w:rsidTr="0020003C">
        <w:trPr>
          <w:trHeight w:val="953"/>
        </w:trPr>
        <w:tc>
          <w:tcPr>
            <w:tcW w:w="534" w:type="pct"/>
            <w:tcBorders>
              <w:top w:val="nil"/>
              <w:left w:val="single" w:sz="8" w:space="0" w:color="auto"/>
              <w:bottom w:val="single" w:sz="8" w:space="0" w:color="auto"/>
              <w:right w:val="single" w:sz="8" w:space="0" w:color="auto"/>
            </w:tcBorders>
            <w:noWrap/>
            <w:vAlign w:val="center"/>
            <w:hideMark/>
          </w:tcPr>
          <w:p w14:paraId="137F2FED" w14:textId="77777777" w:rsidR="00427E25" w:rsidRPr="00427E25" w:rsidRDefault="00427E25" w:rsidP="00A42129">
            <w:pPr>
              <w:spacing w:after="0" w:line="240" w:lineRule="auto"/>
              <w:rPr>
                <w:rFonts w:ascii="Aptos Narrow" w:eastAsia="Times New Roman" w:hAnsi="Aptos Narrow" w:cs="Times New Roman"/>
                <w:b/>
                <w:bCs/>
                <w:color w:val="000000"/>
                <w:kern w:val="0"/>
                <w:lang w:val="fr-CD" w:eastAsia="zh-CN"/>
                <w14:ligatures w14:val="none"/>
              </w:rPr>
            </w:pPr>
            <w:r w:rsidRPr="00427E25">
              <w:rPr>
                <w:rFonts w:ascii="Aptos Narrow" w:eastAsia="Times New Roman" w:hAnsi="Aptos Narrow" w:cs="Times New Roman"/>
                <w:b/>
                <w:bCs/>
                <w:color w:val="000000"/>
                <w:kern w:val="0"/>
                <w:lang w:val="fr-CD" w:eastAsia="zh-CN"/>
                <w14:ligatures w14:val="none"/>
              </w:rPr>
              <w:t>2</w:t>
            </w:r>
          </w:p>
        </w:tc>
        <w:tc>
          <w:tcPr>
            <w:tcW w:w="2266" w:type="pct"/>
            <w:tcBorders>
              <w:top w:val="nil"/>
              <w:left w:val="nil"/>
              <w:bottom w:val="single" w:sz="8" w:space="0" w:color="auto"/>
              <w:right w:val="single" w:sz="8" w:space="0" w:color="auto"/>
            </w:tcBorders>
            <w:vAlign w:val="center"/>
            <w:hideMark/>
          </w:tcPr>
          <w:p w14:paraId="115E6267" w14:textId="77777777" w:rsidR="00427E25" w:rsidRPr="00427E25" w:rsidRDefault="00427E25" w:rsidP="0020003C">
            <w:pPr>
              <w:spacing w:line="278" w:lineRule="auto"/>
              <w:jc w:val="both"/>
              <w:rPr>
                <w:rFonts w:ascii="Times New Roman" w:hAnsi="Times New Roman" w:cs="Times New Roman"/>
                <w:sz w:val="32"/>
                <w:szCs w:val="32"/>
              </w:rPr>
            </w:pPr>
            <w:r w:rsidRPr="00427E25">
              <w:rPr>
                <w:rFonts w:ascii="Times New Roman" w:hAnsi="Times New Roman" w:cs="Times New Roman"/>
                <w:sz w:val="32"/>
                <w:szCs w:val="32"/>
              </w:rPr>
              <w:t>Les antennes doivent présenter clairement les problèmes de vaccination afin de les résoudre (</w:t>
            </w:r>
            <w:proofErr w:type="gramStart"/>
            <w:r w:rsidRPr="00427E25">
              <w:rPr>
                <w:rFonts w:ascii="Times New Roman" w:hAnsi="Times New Roman" w:cs="Times New Roman"/>
                <w:sz w:val="32"/>
                <w:szCs w:val="32"/>
              </w:rPr>
              <w:t>ex .</w:t>
            </w:r>
            <w:proofErr w:type="gramEnd"/>
            <w:r w:rsidRPr="00427E25">
              <w:rPr>
                <w:rFonts w:ascii="Times New Roman" w:hAnsi="Times New Roman" w:cs="Times New Roman"/>
                <w:sz w:val="32"/>
                <w:szCs w:val="32"/>
              </w:rPr>
              <w:t xml:space="preserve"> Sankuru et </w:t>
            </w:r>
            <w:proofErr w:type="spellStart"/>
            <w:proofErr w:type="gramStart"/>
            <w:r w:rsidRPr="00427E25">
              <w:rPr>
                <w:rFonts w:ascii="Times New Roman" w:hAnsi="Times New Roman" w:cs="Times New Roman"/>
                <w:sz w:val="32"/>
                <w:szCs w:val="32"/>
              </w:rPr>
              <w:t>Tshuapa</w:t>
            </w:r>
            <w:proofErr w:type="spellEnd"/>
            <w:r w:rsidRPr="00427E25">
              <w:rPr>
                <w:rFonts w:ascii="Times New Roman" w:hAnsi="Times New Roman" w:cs="Times New Roman"/>
                <w:sz w:val="32"/>
                <w:szCs w:val="32"/>
              </w:rPr>
              <w:t>,…</w:t>
            </w:r>
            <w:proofErr w:type="gramEnd"/>
            <w:r w:rsidRPr="00427E25">
              <w:rPr>
                <w:rFonts w:ascii="Times New Roman" w:hAnsi="Times New Roman" w:cs="Times New Roman"/>
                <w:sz w:val="32"/>
                <w:szCs w:val="32"/>
              </w:rPr>
              <w:t>)</w:t>
            </w:r>
          </w:p>
        </w:tc>
        <w:tc>
          <w:tcPr>
            <w:tcW w:w="1000" w:type="pct"/>
            <w:tcBorders>
              <w:top w:val="nil"/>
              <w:left w:val="nil"/>
              <w:bottom w:val="single" w:sz="8" w:space="0" w:color="auto"/>
              <w:right w:val="single" w:sz="8" w:space="0" w:color="auto"/>
            </w:tcBorders>
            <w:vAlign w:val="center"/>
            <w:hideMark/>
          </w:tcPr>
          <w:p w14:paraId="6CF1D1F2" w14:textId="77777777" w:rsidR="00427E25" w:rsidRPr="00427E25" w:rsidRDefault="00427E25" w:rsidP="00A42129">
            <w:pPr>
              <w:spacing w:after="0" w:line="240" w:lineRule="auto"/>
              <w:rPr>
                <w:rFonts w:ascii="Times New Roman" w:eastAsia="Times New Roman" w:hAnsi="Times New Roman" w:cs="Times New Roman"/>
                <w:color w:val="000000"/>
                <w:kern w:val="0"/>
                <w:sz w:val="36"/>
                <w:szCs w:val="36"/>
                <w:lang w:val="fr-CD" w:eastAsia="zh-CN"/>
                <w14:ligatures w14:val="none"/>
              </w:rPr>
            </w:pPr>
            <w:r w:rsidRPr="00427E25">
              <w:rPr>
                <w:rFonts w:ascii="Times New Roman" w:eastAsia="Times New Roman" w:hAnsi="Times New Roman" w:cs="Times New Roman"/>
                <w:color w:val="000000"/>
                <w:kern w:val="0"/>
                <w:sz w:val="36"/>
                <w:szCs w:val="36"/>
                <w:lang w:val="fr-CD" w:eastAsia="zh-CN"/>
                <w14:ligatures w14:val="none"/>
              </w:rPr>
              <w:t>Pendant la revue</w:t>
            </w:r>
          </w:p>
        </w:tc>
        <w:tc>
          <w:tcPr>
            <w:tcW w:w="1200" w:type="pct"/>
            <w:tcBorders>
              <w:top w:val="nil"/>
              <w:left w:val="nil"/>
              <w:bottom w:val="single" w:sz="8" w:space="0" w:color="auto"/>
              <w:right w:val="single" w:sz="8" w:space="0" w:color="auto"/>
            </w:tcBorders>
            <w:vAlign w:val="center"/>
            <w:hideMark/>
          </w:tcPr>
          <w:p w14:paraId="14102A87" w14:textId="77777777" w:rsidR="00427E25" w:rsidRPr="00427E25" w:rsidRDefault="00427E25" w:rsidP="00A42129">
            <w:pPr>
              <w:spacing w:after="0" w:line="240" w:lineRule="auto"/>
              <w:rPr>
                <w:rFonts w:ascii="Times New Roman" w:eastAsia="Times New Roman" w:hAnsi="Times New Roman" w:cs="Times New Roman"/>
                <w:color w:val="000000"/>
                <w:kern w:val="0"/>
                <w:sz w:val="36"/>
                <w:szCs w:val="36"/>
                <w:lang w:val="fr-CD" w:eastAsia="zh-CN"/>
                <w14:ligatures w14:val="none"/>
              </w:rPr>
            </w:pPr>
            <w:r w:rsidRPr="00427E25">
              <w:rPr>
                <w:rFonts w:ascii="Times New Roman" w:eastAsia="Times New Roman" w:hAnsi="Times New Roman" w:cs="Times New Roman"/>
                <w:color w:val="000000"/>
                <w:kern w:val="0"/>
                <w:sz w:val="36"/>
                <w:szCs w:val="36"/>
                <w:lang w:val="fr-CD" w:eastAsia="zh-CN"/>
                <w14:ligatures w14:val="none"/>
              </w:rPr>
              <w:t>DPS/MCA</w:t>
            </w:r>
          </w:p>
        </w:tc>
      </w:tr>
    </w:tbl>
    <w:p w14:paraId="5DFEBCEB" w14:textId="77777777" w:rsidR="00427E25" w:rsidRPr="00AC4159" w:rsidRDefault="00427E25" w:rsidP="00427E25">
      <w:pPr>
        <w:spacing w:after="0"/>
        <w:jc w:val="both"/>
        <w:rPr>
          <w:rFonts w:asciiTheme="majorHAnsi" w:hAnsi="Calibri Light" w:cs="Calibri Light"/>
          <w:b/>
          <w:bCs/>
          <w:color w:val="262626" w:themeColor="text1" w:themeTint="D9"/>
          <w:kern w:val="24"/>
          <w:sz w:val="32"/>
          <w:szCs w:val="32"/>
          <w:lang w:val="fr-CD"/>
          <w14:ligatures w14:val="none"/>
        </w:rPr>
      </w:pPr>
    </w:p>
    <w:p w14:paraId="2D05101A" w14:textId="77777777" w:rsidR="004E3BBC" w:rsidRDefault="004E3BBC" w:rsidP="004E3BBC">
      <w:pPr>
        <w:spacing w:line="278" w:lineRule="auto"/>
        <w:jc w:val="both"/>
        <w:rPr>
          <w:rFonts w:ascii="Times New Roman" w:hAnsi="Times New Roman" w:cs="Times New Roman"/>
          <w:sz w:val="32"/>
          <w:szCs w:val="32"/>
        </w:rPr>
      </w:pPr>
      <w:r>
        <w:rPr>
          <w:rFonts w:ascii="Times New Roman" w:hAnsi="Times New Roman" w:cs="Times New Roman"/>
          <w:sz w:val="32"/>
          <w:szCs w:val="32"/>
        </w:rPr>
        <w:t>Commencer à 8H45 la journée a été suspendus à 19 H 15, suivi de la pause-café</w:t>
      </w:r>
    </w:p>
    <w:p w14:paraId="6FAA53B6" w14:textId="0D4CF62F" w:rsidR="004E3BBC" w:rsidRDefault="004E3BBC" w:rsidP="004E3BBC">
      <w:pPr>
        <w:spacing w:line="278" w:lineRule="auto"/>
        <w:jc w:val="both"/>
        <w:rPr>
          <w:rFonts w:ascii="Times New Roman" w:hAnsi="Times New Roman" w:cs="Times New Roman"/>
          <w:sz w:val="32"/>
          <w:szCs w:val="32"/>
        </w:rPr>
      </w:pPr>
      <w:r>
        <w:rPr>
          <w:rFonts w:ascii="Times New Roman" w:hAnsi="Times New Roman" w:cs="Times New Roman"/>
          <w:b/>
          <w:bCs/>
          <w:sz w:val="32"/>
          <w:szCs w:val="32"/>
        </w:rPr>
        <w:t>Pour l’équipe des r</w:t>
      </w:r>
      <w:r w:rsidRPr="001D3D17">
        <w:rPr>
          <w:rFonts w:ascii="Times New Roman" w:hAnsi="Times New Roman" w:cs="Times New Roman"/>
          <w:b/>
          <w:bCs/>
          <w:sz w:val="32"/>
          <w:szCs w:val="32"/>
        </w:rPr>
        <w:t>apporteurs :</w:t>
      </w:r>
      <w:r w:rsidRPr="00BA73C4">
        <w:rPr>
          <w:rFonts w:ascii="Times New Roman" w:hAnsi="Times New Roman" w:cs="Times New Roman"/>
          <w:sz w:val="32"/>
          <w:szCs w:val="32"/>
        </w:rPr>
        <w:t xml:space="preserve"> </w:t>
      </w:r>
    </w:p>
    <w:p w14:paraId="2161000D" w14:textId="5A8A705D" w:rsidR="004E3BBC" w:rsidRPr="004E3BBC" w:rsidRDefault="004E3BBC" w:rsidP="004E3BBC">
      <w:pPr>
        <w:spacing w:line="278" w:lineRule="auto"/>
        <w:jc w:val="both"/>
        <w:rPr>
          <w:rFonts w:ascii="Times New Roman" w:hAnsi="Times New Roman" w:cs="Times New Roman"/>
          <w:sz w:val="32"/>
          <w:szCs w:val="32"/>
        </w:rPr>
      </w:pPr>
      <w:proofErr w:type="spellStart"/>
      <w:r w:rsidRPr="00BA73C4">
        <w:rPr>
          <w:rFonts w:ascii="Times New Roman" w:hAnsi="Times New Roman" w:cs="Times New Roman"/>
          <w:b/>
          <w:bCs/>
          <w:sz w:val="32"/>
          <w:szCs w:val="32"/>
        </w:rPr>
        <w:t>Eric</w:t>
      </w:r>
      <w:proofErr w:type="spellEnd"/>
      <w:r w:rsidRPr="00BA73C4">
        <w:rPr>
          <w:rFonts w:ascii="Times New Roman" w:hAnsi="Times New Roman" w:cs="Times New Roman"/>
          <w:b/>
          <w:bCs/>
          <w:sz w:val="32"/>
          <w:szCs w:val="32"/>
        </w:rPr>
        <w:t xml:space="preserve"> LUMBALA, Sandra FATI, Augustin MUTEB, Etienne MIKOBI</w:t>
      </w:r>
    </w:p>
    <w:p w14:paraId="4B930B85" w14:textId="3F4BECB2" w:rsidR="005577FE" w:rsidRPr="00BA73C4" w:rsidRDefault="005577FE" w:rsidP="004D032B">
      <w:pPr>
        <w:spacing w:after="40" w:line="240" w:lineRule="auto"/>
        <w:jc w:val="both"/>
        <w:rPr>
          <w:rFonts w:ascii="Times New Roman" w:hAnsi="Times New Roman" w:cs="Times New Roman"/>
          <w:sz w:val="32"/>
          <w:szCs w:val="32"/>
        </w:rPr>
      </w:pPr>
    </w:p>
    <w:p w14:paraId="4F85C52B" w14:textId="3146603B" w:rsidR="005577FE" w:rsidRPr="00BA73C4" w:rsidRDefault="005577FE" w:rsidP="004D032B">
      <w:pPr>
        <w:spacing w:after="40" w:line="240" w:lineRule="auto"/>
        <w:jc w:val="both"/>
        <w:rPr>
          <w:rFonts w:ascii="Times New Roman" w:hAnsi="Times New Roman" w:cs="Times New Roman"/>
          <w:sz w:val="32"/>
          <w:szCs w:val="32"/>
        </w:rPr>
      </w:pPr>
    </w:p>
    <w:sectPr w:rsidR="005577FE" w:rsidRPr="00BA73C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DF33" w14:textId="77777777" w:rsidR="00DA71D4" w:rsidRDefault="00DA71D4" w:rsidP="005A2AFF">
      <w:pPr>
        <w:spacing w:after="0" w:line="240" w:lineRule="auto"/>
      </w:pPr>
      <w:r>
        <w:separator/>
      </w:r>
    </w:p>
  </w:endnote>
  <w:endnote w:type="continuationSeparator" w:id="0">
    <w:p w14:paraId="53A3E2D3" w14:textId="77777777" w:rsidR="00DA71D4" w:rsidRDefault="00DA71D4" w:rsidP="005A2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159611"/>
      <w:docPartObj>
        <w:docPartGallery w:val="Page Numbers (Bottom of Page)"/>
        <w:docPartUnique/>
      </w:docPartObj>
    </w:sdtPr>
    <w:sdtEndPr/>
    <w:sdtContent>
      <w:p w14:paraId="68C42FF1" w14:textId="76CC0C95" w:rsidR="005A2AFF" w:rsidRDefault="005A2AFF">
        <w:pPr>
          <w:pStyle w:val="Pieddepage"/>
          <w:jc w:val="center"/>
        </w:pPr>
        <w:r>
          <w:fldChar w:fldCharType="begin"/>
        </w:r>
        <w:r>
          <w:instrText>PAGE   \* MERGEFORMAT</w:instrText>
        </w:r>
        <w:r>
          <w:fldChar w:fldCharType="separate"/>
        </w:r>
        <w:r>
          <w:t>2</w:t>
        </w:r>
        <w:r>
          <w:fldChar w:fldCharType="end"/>
        </w:r>
      </w:p>
    </w:sdtContent>
  </w:sdt>
  <w:p w14:paraId="71A09251" w14:textId="77777777" w:rsidR="005A2AFF" w:rsidRDefault="005A2A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5A8C" w14:textId="77777777" w:rsidR="00DA71D4" w:rsidRDefault="00DA71D4" w:rsidP="005A2AFF">
      <w:pPr>
        <w:spacing w:after="0" w:line="240" w:lineRule="auto"/>
      </w:pPr>
      <w:r>
        <w:separator/>
      </w:r>
    </w:p>
  </w:footnote>
  <w:footnote w:type="continuationSeparator" w:id="0">
    <w:p w14:paraId="463FE0AB" w14:textId="77777777" w:rsidR="00DA71D4" w:rsidRDefault="00DA71D4" w:rsidP="005A2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683"/>
      </v:shape>
    </w:pict>
  </w:numPicBullet>
  <w:abstractNum w:abstractNumId="0" w15:restartNumberingAfterBreak="0">
    <w:nsid w:val="AD3B11F4"/>
    <w:multiLevelType w:val="multilevel"/>
    <w:tmpl w:val="AD3B11F4"/>
    <w:lvl w:ilvl="0">
      <w:numFmt w:val="bullet"/>
      <w:lvlText w:val="●"/>
      <w:lvlJc w:val="left"/>
      <w:pPr>
        <w:ind w:left="82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numFmt w:val="bullet"/>
      <w:lvlText w:val="•"/>
      <w:lvlJc w:val="left"/>
      <w:pPr>
        <w:ind w:left="1234" w:hanging="360"/>
      </w:pPr>
      <w:rPr>
        <w:rFonts w:hint="default"/>
        <w:lang w:val="fr-FR" w:eastAsia="en-US" w:bidi="ar-SA"/>
      </w:rPr>
    </w:lvl>
    <w:lvl w:ilvl="2">
      <w:numFmt w:val="bullet"/>
      <w:lvlText w:val="•"/>
      <w:lvlJc w:val="left"/>
      <w:pPr>
        <w:ind w:left="1648" w:hanging="360"/>
      </w:pPr>
      <w:rPr>
        <w:rFonts w:hint="default"/>
        <w:lang w:val="fr-FR" w:eastAsia="en-US" w:bidi="ar-SA"/>
      </w:rPr>
    </w:lvl>
    <w:lvl w:ilvl="3">
      <w:numFmt w:val="bullet"/>
      <w:lvlText w:val="•"/>
      <w:lvlJc w:val="left"/>
      <w:pPr>
        <w:ind w:left="2063" w:hanging="360"/>
      </w:pPr>
      <w:rPr>
        <w:rFonts w:hint="default"/>
        <w:lang w:val="fr-FR" w:eastAsia="en-US" w:bidi="ar-SA"/>
      </w:rPr>
    </w:lvl>
    <w:lvl w:ilvl="4">
      <w:numFmt w:val="bullet"/>
      <w:lvlText w:val="•"/>
      <w:lvlJc w:val="left"/>
      <w:pPr>
        <w:ind w:left="2477" w:hanging="360"/>
      </w:pPr>
      <w:rPr>
        <w:rFonts w:hint="default"/>
        <w:lang w:val="fr-FR" w:eastAsia="en-US" w:bidi="ar-SA"/>
      </w:rPr>
    </w:lvl>
    <w:lvl w:ilvl="5">
      <w:numFmt w:val="bullet"/>
      <w:lvlText w:val="•"/>
      <w:lvlJc w:val="left"/>
      <w:pPr>
        <w:ind w:left="2892" w:hanging="360"/>
      </w:pPr>
      <w:rPr>
        <w:rFonts w:hint="default"/>
        <w:lang w:val="fr-FR" w:eastAsia="en-US" w:bidi="ar-SA"/>
      </w:rPr>
    </w:lvl>
    <w:lvl w:ilvl="6">
      <w:numFmt w:val="bullet"/>
      <w:lvlText w:val="•"/>
      <w:lvlJc w:val="left"/>
      <w:pPr>
        <w:ind w:left="3306" w:hanging="360"/>
      </w:pPr>
      <w:rPr>
        <w:rFonts w:hint="default"/>
        <w:lang w:val="fr-FR" w:eastAsia="en-US" w:bidi="ar-SA"/>
      </w:rPr>
    </w:lvl>
    <w:lvl w:ilvl="7">
      <w:numFmt w:val="bullet"/>
      <w:lvlText w:val="•"/>
      <w:lvlJc w:val="left"/>
      <w:pPr>
        <w:ind w:left="3720" w:hanging="360"/>
      </w:pPr>
      <w:rPr>
        <w:rFonts w:hint="default"/>
        <w:lang w:val="fr-FR" w:eastAsia="en-US" w:bidi="ar-SA"/>
      </w:rPr>
    </w:lvl>
    <w:lvl w:ilvl="8">
      <w:numFmt w:val="bullet"/>
      <w:lvlText w:val="•"/>
      <w:lvlJc w:val="left"/>
      <w:pPr>
        <w:ind w:left="4135" w:hanging="360"/>
      </w:pPr>
      <w:rPr>
        <w:rFonts w:hint="default"/>
        <w:lang w:val="fr-FR" w:eastAsia="en-US" w:bidi="ar-SA"/>
      </w:rPr>
    </w:lvl>
  </w:abstractNum>
  <w:abstractNum w:abstractNumId="1" w15:restartNumberingAfterBreak="0">
    <w:nsid w:val="0A731FB9"/>
    <w:multiLevelType w:val="hybridMultilevel"/>
    <w:tmpl w:val="6548F5F2"/>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0D2327A0"/>
    <w:multiLevelType w:val="multilevel"/>
    <w:tmpl w:val="BA4C9E5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ED64B79"/>
    <w:multiLevelType w:val="hybridMultilevel"/>
    <w:tmpl w:val="6D002ABE"/>
    <w:lvl w:ilvl="0" w:tplc="240C0007">
      <w:start w:val="1"/>
      <w:numFmt w:val="bullet"/>
      <w:lvlText w:val=""/>
      <w:lvlPicBulletId w:val="0"/>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0EFE66EC"/>
    <w:multiLevelType w:val="hybridMultilevel"/>
    <w:tmpl w:val="AB9E6B56"/>
    <w:lvl w:ilvl="0" w:tplc="240C0005">
      <w:start w:val="1"/>
      <w:numFmt w:val="bullet"/>
      <w:lvlText w:val=""/>
      <w:lvlJc w:val="left"/>
      <w:pPr>
        <w:ind w:left="720" w:hanging="360"/>
      </w:pPr>
      <w:rPr>
        <w:rFonts w:ascii="Wingdings" w:hAnsi="Wingdings" w:hint="default"/>
      </w:rPr>
    </w:lvl>
    <w:lvl w:ilvl="1" w:tplc="240C0003">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117C7B3E"/>
    <w:multiLevelType w:val="hybridMultilevel"/>
    <w:tmpl w:val="A57ADD84"/>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6" w15:restartNumberingAfterBreak="0">
    <w:nsid w:val="2140522A"/>
    <w:multiLevelType w:val="multilevel"/>
    <w:tmpl w:val="A00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432FB"/>
    <w:multiLevelType w:val="hybridMultilevel"/>
    <w:tmpl w:val="EAD6C566"/>
    <w:lvl w:ilvl="0" w:tplc="240C0005">
      <w:start w:val="1"/>
      <w:numFmt w:val="bullet"/>
      <w:lvlText w:val=""/>
      <w:lvlJc w:val="left"/>
      <w:pPr>
        <w:ind w:left="1440" w:hanging="360"/>
      </w:pPr>
      <w:rPr>
        <w:rFonts w:ascii="Wingdings" w:hAnsi="Wingdings" w:hint="default"/>
      </w:rPr>
    </w:lvl>
    <w:lvl w:ilvl="1" w:tplc="240C0003" w:tentative="1">
      <w:start w:val="1"/>
      <w:numFmt w:val="bullet"/>
      <w:lvlText w:val="o"/>
      <w:lvlJc w:val="left"/>
      <w:pPr>
        <w:ind w:left="2160" w:hanging="360"/>
      </w:pPr>
      <w:rPr>
        <w:rFonts w:ascii="Courier New" w:hAnsi="Courier New" w:cs="Courier New" w:hint="default"/>
      </w:rPr>
    </w:lvl>
    <w:lvl w:ilvl="2" w:tplc="240C0005" w:tentative="1">
      <w:start w:val="1"/>
      <w:numFmt w:val="bullet"/>
      <w:lvlText w:val=""/>
      <w:lvlJc w:val="left"/>
      <w:pPr>
        <w:ind w:left="2880" w:hanging="360"/>
      </w:pPr>
      <w:rPr>
        <w:rFonts w:ascii="Wingdings" w:hAnsi="Wingdings" w:hint="default"/>
      </w:rPr>
    </w:lvl>
    <w:lvl w:ilvl="3" w:tplc="240C0001" w:tentative="1">
      <w:start w:val="1"/>
      <w:numFmt w:val="bullet"/>
      <w:lvlText w:val=""/>
      <w:lvlJc w:val="left"/>
      <w:pPr>
        <w:ind w:left="3600" w:hanging="360"/>
      </w:pPr>
      <w:rPr>
        <w:rFonts w:ascii="Symbol" w:hAnsi="Symbol" w:hint="default"/>
      </w:rPr>
    </w:lvl>
    <w:lvl w:ilvl="4" w:tplc="240C0003" w:tentative="1">
      <w:start w:val="1"/>
      <w:numFmt w:val="bullet"/>
      <w:lvlText w:val="o"/>
      <w:lvlJc w:val="left"/>
      <w:pPr>
        <w:ind w:left="4320" w:hanging="360"/>
      </w:pPr>
      <w:rPr>
        <w:rFonts w:ascii="Courier New" w:hAnsi="Courier New" w:cs="Courier New" w:hint="default"/>
      </w:rPr>
    </w:lvl>
    <w:lvl w:ilvl="5" w:tplc="240C0005" w:tentative="1">
      <w:start w:val="1"/>
      <w:numFmt w:val="bullet"/>
      <w:lvlText w:val=""/>
      <w:lvlJc w:val="left"/>
      <w:pPr>
        <w:ind w:left="5040" w:hanging="360"/>
      </w:pPr>
      <w:rPr>
        <w:rFonts w:ascii="Wingdings" w:hAnsi="Wingdings" w:hint="default"/>
      </w:rPr>
    </w:lvl>
    <w:lvl w:ilvl="6" w:tplc="240C0001" w:tentative="1">
      <w:start w:val="1"/>
      <w:numFmt w:val="bullet"/>
      <w:lvlText w:val=""/>
      <w:lvlJc w:val="left"/>
      <w:pPr>
        <w:ind w:left="5760" w:hanging="360"/>
      </w:pPr>
      <w:rPr>
        <w:rFonts w:ascii="Symbol" w:hAnsi="Symbol" w:hint="default"/>
      </w:rPr>
    </w:lvl>
    <w:lvl w:ilvl="7" w:tplc="240C0003" w:tentative="1">
      <w:start w:val="1"/>
      <w:numFmt w:val="bullet"/>
      <w:lvlText w:val="o"/>
      <w:lvlJc w:val="left"/>
      <w:pPr>
        <w:ind w:left="6480" w:hanging="360"/>
      </w:pPr>
      <w:rPr>
        <w:rFonts w:ascii="Courier New" w:hAnsi="Courier New" w:cs="Courier New" w:hint="default"/>
      </w:rPr>
    </w:lvl>
    <w:lvl w:ilvl="8" w:tplc="240C0005" w:tentative="1">
      <w:start w:val="1"/>
      <w:numFmt w:val="bullet"/>
      <w:lvlText w:val=""/>
      <w:lvlJc w:val="left"/>
      <w:pPr>
        <w:ind w:left="7200" w:hanging="360"/>
      </w:pPr>
      <w:rPr>
        <w:rFonts w:ascii="Wingdings" w:hAnsi="Wingdings" w:hint="default"/>
      </w:rPr>
    </w:lvl>
  </w:abstractNum>
  <w:abstractNum w:abstractNumId="8" w15:restartNumberingAfterBreak="0">
    <w:nsid w:val="25806BB7"/>
    <w:multiLevelType w:val="hybridMultilevel"/>
    <w:tmpl w:val="B87E4692"/>
    <w:lvl w:ilvl="0" w:tplc="240C0005">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25F607E3"/>
    <w:multiLevelType w:val="multilevel"/>
    <w:tmpl w:val="7E7A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7041B"/>
    <w:multiLevelType w:val="multilevel"/>
    <w:tmpl w:val="57386080"/>
    <w:lvl w:ilvl="0">
      <w:start w:val="1"/>
      <w:numFmt w:val="decimal"/>
      <w:lvlText w:val="%1."/>
      <w:lvlJc w:val="left"/>
      <w:pPr>
        <w:ind w:left="1080" w:hanging="360"/>
      </w:pPr>
    </w:lvl>
    <w:lvl w:ilvl="1">
      <w:start w:val="2"/>
      <w:numFmt w:val="decimal"/>
      <w:isLgl/>
      <w:lvlText w:val="%1.%2."/>
      <w:lvlJc w:val="left"/>
      <w:pPr>
        <w:ind w:left="1440" w:hanging="720"/>
      </w:pPr>
      <w:rPr>
        <w:rFonts w:ascii="Times New Roman" w:hAnsi="Times New Roman" w:cs="Times New Roman" w:hint="default"/>
        <w:b w:val="0"/>
      </w:rPr>
    </w:lvl>
    <w:lvl w:ilvl="2">
      <w:start w:val="1"/>
      <w:numFmt w:val="decimal"/>
      <w:isLgl/>
      <w:lvlText w:val="%1.%2.%3."/>
      <w:lvlJc w:val="left"/>
      <w:pPr>
        <w:ind w:left="1440" w:hanging="720"/>
      </w:pPr>
      <w:rPr>
        <w:rFonts w:ascii="Times New Roman" w:hAnsi="Times New Roman" w:cs="Times New Roman" w:hint="default"/>
        <w:b w:val="0"/>
      </w:rPr>
    </w:lvl>
    <w:lvl w:ilvl="3">
      <w:start w:val="1"/>
      <w:numFmt w:val="decimal"/>
      <w:isLgl/>
      <w:lvlText w:val="%1.%2.%3.%4."/>
      <w:lvlJc w:val="left"/>
      <w:pPr>
        <w:ind w:left="1800" w:hanging="1080"/>
      </w:pPr>
      <w:rPr>
        <w:rFonts w:ascii="Times New Roman" w:hAnsi="Times New Roman" w:cs="Times New Roman" w:hint="default"/>
        <w:b w:val="0"/>
      </w:rPr>
    </w:lvl>
    <w:lvl w:ilvl="4">
      <w:start w:val="1"/>
      <w:numFmt w:val="decimal"/>
      <w:isLgl/>
      <w:lvlText w:val="%1.%2.%3.%4.%5."/>
      <w:lvlJc w:val="left"/>
      <w:pPr>
        <w:ind w:left="2160" w:hanging="1440"/>
      </w:pPr>
      <w:rPr>
        <w:rFonts w:ascii="Times New Roman" w:hAnsi="Times New Roman" w:cs="Times New Roman" w:hint="default"/>
        <w:b w:val="0"/>
      </w:rPr>
    </w:lvl>
    <w:lvl w:ilvl="5">
      <w:start w:val="1"/>
      <w:numFmt w:val="decimal"/>
      <w:isLgl/>
      <w:lvlText w:val="%1.%2.%3.%4.%5.%6."/>
      <w:lvlJc w:val="left"/>
      <w:pPr>
        <w:ind w:left="2160" w:hanging="1440"/>
      </w:pPr>
      <w:rPr>
        <w:rFonts w:ascii="Times New Roman" w:hAnsi="Times New Roman" w:cs="Times New Roman" w:hint="default"/>
        <w:b w:val="0"/>
      </w:rPr>
    </w:lvl>
    <w:lvl w:ilvl="6">
      <w:start w:val="1"/>
      <w:numFmt w:val="decimal"/>
      <w:isLgl/>
      <w:lvlText w:val="%1.%2.%3.%4.%5.%6.%7."/>
      <w:lvlJc w:val="left"/>
      <w:pPr>
        <w:ind w:left="2520" w:hanging="1800"/>
      </w:pPr>
      <w:rPr>
        <w:rFonts w:ascii="Times New Roman" w:hAnsi="Times New Roman" w:cs="Times New Roman" w:hint="default"/>
        <w:b w:val="0"/>
      </w:rPr>
    </w:lvl>
    <w:lvl w:ilvl="7">
      <w:start w:val="1"/>
      <w:numFmt w:val="decimal"/>
      <w:isLgl/>
      <w:lvlText w:val="%1.%2.%3.%4.%5.%6.%7.%8."/>
      <w:lvlJc w:val="left"/>
      <w:pPr>
        <w:ind w:left="2880" w:hanging="2160"/>
      </w:pPr>
      <w:rPr>
        <w:rFonts w:ascii="Times New Roman" w:hAnsi="Times New Roman" w:cs="Times New Roman" w:hint="default"/>
        <w:b w:val="0"/>
      </w:rPr>
    </w:lvl>
    <w:lvl w:ilvl="8">
      <w:start w:val="1"/>
      <w:numFmt w:val="decimal"/>
      <w:isLgl/>
      <w:lvlText w:val="%1.%2.%3.%4.%5.%6.%7.%8.%9."/>
      <w:lvlJc w:val="left"/>
      <w:pPr>
        <w:ind w:left="2880" w:hanging="2160"/>
      </w:pPr>
      <w:rPr>
        <w:rFonts w:ascii="Times New Roman" w:hAnsi="Times New Roman" w:cs="Times New Roman" w:hint="default"/>
        <w:b w:val="0"/>
      </w:rPr>
    </w:lvl>
  </w:abstractNum>
  <w:abstractNum w:abstractNumId="11" w15:restartNumberingAfterBreak="0">
    <w:nsid w:val="2E3B5704"/>
    <w:multiLevelType w:val="hybridMultilevel"/>
    <w:tmpl w:val="F7EA532A"/>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2" w15:restartNumberingAfterBreak="0">
    <w:nsid w:val="37B31CD1"/>
    <w:multiLevelType w:val="multilevel"/>
    <w:tmpl w:val="77E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71372"/>
    <w:multiLevelType w:val="multilevel"/>
    <w:tmpl w:val="71121B4C"/>
    <w:lvl w:ilvl="0">
      <w:start w:val="3"/>
      <w:numFmt w:val="decimal"/>
      <w:lvlText w:val="%1."/>
      <w:lvlJc w:val="left"/>
      <w:pPr>
        <w:ind w:left="495" w:hanging="49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7200" w:hanging="2160"/>
      </w:pPr>
      <w:rPr>
        <w:rFonts w:hint="default"/>
        <w:b/>
      </w:rPr>
    </w:lvl>
    <w:lvl w:ilvl="8">
      <w:start w:val="1"/>
      <w:numFmt w:val="decimal"/>
      <w:lvlText w:val="%1.%2.%3.%4.%5.%6.%7.%8.%9."/>
      <w:lvlJc w:val="left"/>
      <w:pPr>
        <w:ind w:left="7920" w:hanging="2160"/>
      </w:pPr>
      <w:rPr>
        <w:rFonts w:hint="default"/>
        <w:b/>
      </w:rPr>
    </w:lvl>
  </w:abstractNum>
  <w:abstractNum w:abstractNumId="14" w15:restartNumberingAfterBreak="0">
    <w:nsid w:val="437E7AFD"/>
    <w:multiLevelType w:val="hybridMultilevel"/>
    <w:tmpl w:val="04EE98A4"/>
    <w:lvl w:ilvl="0" w:tplc="240C0007">
      <w:start w:val="1"/>
      <w:numFmt w:val="bullet"/>
      <w:lvlText w:val=""/>
      <w:lvlPicBulletId w:val="0"/>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5" w15:restartNumberingAfterBreak="0">
    <w:nsid w:val="47764EF3"/>
    <w:multiLevelType w:val="multilevel"/>
    <w:tmpl w:val="E5440544"/>
    <w:lvl w:ilvl="0">
      <w:start w:val="1"/>
      <w:numFmt w:val="decimal"/>
      <w:lvlText w:val="%1."/>
      <w:lvlJc w:val="left"/>
      <w:pPr>
        <w:ind w:left="1080" w:hanging="360"/>
      </w:pPr>
    </w:lvl>
    <w:lvl w:ilvl="1">
      <w:start w:val="2"/>
      <w:numFmt w:val="decimal"/>
      <w:isLgl/>
      <w:lvlText w:val="%1.%2."/>
      <w:lvlJc w:val="left"/>
      <w:pPr>
        <w:ind w:left="1440" w:hanging="720"/>
      </w:pPr>
      <w:rPr>
        <w:rFonts w:ascii="Times New Roman" w:hAnsi="Times New Roman" w:cs="Times New Roman" w:hint="default"/>
        <w:b w:val="0"/>
      </w:rPr>
    </w:lvl>
    <w:lvl w:ilvl="2">
      <w:start w:val="1"/>
      <w:numFmt w:val="decimal"/>
      <w:isLgl/>
      <w:lvlText w:val="%1.%2.%3."/>
      <w:lvlJc w:val="left"/>
      <w:pPr>
        <w:ind w:left="1440" w:hanging="720"/>
      </w:pPr>
      <w:rPr>
        <w:rFonts w:ascii="Times New Roman" w:hAnsi="Times New Roman" w:cs="Times New Roman" w:hint="default"/>
        <w:b w:val="0"/>
      </w:rPr>
    </w:lvl>
    <w:lvl w:ilvl="3">
      <w:start w:val="1"/>
      <w:numFmt w:val="decimal"/>
      <w:isLgl/>
      <w:lvlText w:val="%1.%2.%3.%4."/>
      <w:lvlJc w:val="left"/>
      <w:pPr>
        <w:ind w:left="1800" w:hanging="1080"/>
      </w:pPr>
      <w:rPr>
        <w:rFonts w:ascii="Times New Roman" w:hAnsi="Times New Roman" w:cs="Times New Roman" w:hint="default"/>
        <w:b w:val="0"/>
      </w:rPr>
    </w:lvl>
    <w:lvl w:ilvl="4">
      <w:start w:val="1"/>
      <w:numFmt w:val="decimal"/>
      <w:isLgl/>
      <w:lvlText w:val="%1.%2.%3.%4.%5."/>
      <w:lvlJc w:val="left"/>
      <w:pPr>
        <w:ind w:left="2160" w:hanging="1440"/>
      </w:pPr>
      <w:rPr>
        <w:rFonts w:ascii="Times New Roman" w:hAnsi="Times New Roman" w:cs="Times New Roman" w:hint="default"/>
        <w:b w:val="0"/>
      </w:rPr>
    </w:lvl>
    <w:lvl w:ilvl="5">
      <w:start w:val="1"/>
      <w:numFmt w:val="decimal"/>
      <w:isLgl/>
      <w:lvlText w:val="%1.%2.%3.%4.%5.%6."/>
      <w:lvlJc w:val="left"/>
      <w:pPr>
        <w:ind w:left="2160" w:hanging="1440"/>
      </w:pPr>
      <w:rPr>
        <w:rFonts w:ascii="Times New Roman" w:hAnsi="Times New Roman" w:cs="Times New Roman" w:hint="default"/>
        <w:b w:val="0"/>
      </w:rPr>
    </w:lvl>
    <w:lvl w:ilvl="6">
      <w:start w:val="1"/>
      <w:numFmt w:val="decimal"/>
      <w:isLgl/>
      <w:lvlText w:val="%1.%2.%3.%4.%5.%6.%7."/>
      <w:lvlJc w:val="left"/>
      <w:pPr>
        <w:ind w:left="2520" w:hanging="1800"/>
      </w:pPr>
      <w:rPr>
        <w:rFonts w:ascii="Times New Roman" w:hAnsi="Times New Roman" w:cs="Times New Roman" w:hint="default"/>
        <w:b w:val="0"/>
      </w:rPr>
    </w:lvl>
    <w:lvl w:ilvl="7">
      <w:start w:val="1"/>
      <w:numFmt w:val="decimal"/>
      <w:isLgl/>
      <w:lvlText w:val="%1.%2.%3.%4.%5.%6.%7.%8."/>
      <w:lvlJc w:val="left"/>
      <w:pPr>
        <w:ind w:left="2880" w:hanging="2160"/>
      </w:pPr>
      <w:rPr>
        <w:rFonts w:ascii="Times New Roman" w:hAnsi="Times New Roman" w:cs="Times New Roman" w:hint="default"/>
        <w:b w:val="0"/>
      </w:rPr>
    </w:lvl>
    <w:lvl w:ilvl="8">
      <w:start w:val="1"/>
      <w:numFmt w:val="decimal"/>
      <w:isLgl/>
      <w:lvlText w:val="%1.%2.%3.%4.%5.%6.%7.%8.%9."/>
      <w:lvlJc w:val="left"/>
      <w:pPr>
        <w:ind w:left="2880" w:hanging="2160"/>
      </w:pPr>
      <w:rPr>
        <w:rFonts w:ascii="Times New Roman" w:hAnsi="Times New Roman" w:cs="Times New Roman" w:hint="default"/>
        <w:b w:val="0"/>
      </w:rPr>
    </w:lvl>
  </w:abstractNum>
  <w:abstractNum w:abstractNumId="16" w15:restartNumberingAfterBreak="0">
    <w:nsid w:val="482D2885"/>
    <w:multiLevelType w:val="hybridMultilevel"/>
    <w:tmpl w:val="7742AADE"/>
    <w:lvl w:ilvl="0" w:tplc="8A9608DA">
      <w:start w:val="1"/>
      <w:numFmt w:val="decimal"/>
      <w:lvlText w:val="%1."/>
      <w:lvlJc w:val="left"/>
      <w:pPr>
        <w:tabs>
          <w:tab w:val="num" w:pos="720"/>
        </w:tabs>
        <w:ind w:left="720" w:hanging="360"/>
      </w:pPr>
    </w:lvl>
    <w:lvl w:ilvl="1" w:tplc="1054D46C" w:tentative="1">
      <w:start w:val="1"/>
      <w:numFmt w:val="decimal"/>
      <w:lvlText w:val="%2."/>
      <w:lvlJc w:val="left"/>
      <w:pPr>
        <w:tabs>
          <w:tab w:val="num" w:pos="1440"/>
        </w:tabs>
        <w:ind w:left="1440" w:hanging="360"/>
      </w:pPr>
    </w:lvl>
    <w:lvl w:ilvl="2" w:tplc="B4BE9052" w:tentative="1">
      <w:start w:val="1"/>
      <w:numFmt w:val="decimal"/>
      <w:lvlText w:val="%3."/>
      <w:lvlJc w:val="left"/>
      <w:pPr>
        <w:tabs>
          <w:tab w:val="num" w:pos="2160"/>
        </w:tabs>
        <w:ind w:left="2160" w:hanging="360"/>
      </w:pPr>
    </w:lvl>
    <w:lvl w:ilvl="3" w:tplc="FF0ADD3C" w:tentative="1">
      <w:start w:val="1"/>
      <w:numFmt w:val="decimal"/>
      <w:lvlText w:val="%4."/>
      <w:lvlJc w:val="left"/>
      <w:pPr>
        <w:tabs>
          <w:tab w:val="num" w:pos="2880"/>
        </w:tabs>
        <w:ind w:left="2880" w:hanging="360"/>
      </w:pPr>
    </w:lvl>
    <w:lvl w:ilvl="4" w:tplc="D33A1788" w:tentative="1">
      <w:start w:val="1"/>
      <w:numFmt w:val="decimal"/>
      <w:lvlText w:val="%5."/>
      <w:lvlJc w:val="left"/>
      <w:pPr>
        <w:tabs>
          <w:tab w:val="num" w:pos="3600"/>
        </w:tabs>
        <w:ind w:left="3600" w:hanging="360"/>
      </w:pPr>
    </w:lvl>
    <w:lvl w:ilvl="5" w:tplc="2DF45F1A" w:tentative="1">
      <w:start w:val="1"/>
      <w:numFmt w:val="decimal"/>
      <w:lvlText w:val="%6."/>
      <w:lvlJc w:val="left"/>
      <w:pPr>
        <w:tabs>
          <w:tab w:val="num" w:pos="4320"/>
        </w:tabs>
        <w:ind w:left="4320" w:hanging="360"/>
      </w:pPr>
    </w:lvl>
    <w:lvl w:ilvl="6" w:tplc="D55491FE" w:tentative="1">
      <w:start w:val="1"/>
      <w:numFmt w:val="decimal"/>
      <w:lvlText w:val="%7."/>
      <w:lvlJc w:val="left"/>
      <w:pPr>
        <w:tabs>
          <w:tab w:val="num" w:pos="5040"/>
        </w:tabs>
        <w:ind w:left="5040" w:hanging="360"/>
      </w:pPr>
    </w:lvl>
    <w:lvl w:ilvl="7" w:tplc="43FA3A88" w:tentative="1">
      <w:start w:val="1"/>
      <w:numFmt w:val="decimal"/>
      <w:lvlText w:val="%8."/>
      <w:lvlJc w:val="left"/>
      <w:pPr>
        <w:tabs>
          <w:tab w:val="num" w:pos="5760"/>
        </w:tabs>
        <w:ind w:left="5760" w:hanging="360"/>
      </w:pPr>
    </w:lvl>
    <w:lvl w:ilvl="8" w:tplc="C964A5C4" w:tentative="1">
      <w:start w:val="1"/>
      <w:numFmt w:val="decimal"/>
      <w:lvlText w:val="%9."/>
      <w:lvlJc w:val="left"/>
      <w:pPr>
        <w:tabs>
          <w:tab w:val="num" w:pos="6480"/>
        </w:tabs>
        <w:ind w:left="6480" w:hanging="360"/>
      </w:pPr>
    </w:lvl>
  </w:abstractNum>
  <w:abstractNum w:abstractNumId="17" w15:restartNumberingAfterBreak="0">
    <w:nsid w:val="495C2021"/>
    <w:multiLevelType w:val="multilevel"/>
    <w:tmpl w:val="495C2021"/>
    <w:lvl w:ilvl="0">
      <w:numFmt w:val="bullet"/>
      <w:lvlText w:val="●"/>
      <w:lvlJc w:val="left"/>
      <w:pPr>
        <w:ind w:left="825"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numFmt w:val="bullet"/>
      <w:lvlText w:val="○"/>
      <w:lvlJc w:val="left"/>
      <w:pPr>
        <w:ind w:left="1545" w:hanging="361"/>
      </w:pPr>
      <w:rPr>
        <w:rFonts w:ascii="Times New Roman" w:eastAsia="Times New Roman" w:hAnsi="Times New Roman" w:cs="Times New Roman" w:hint="default"/>
        <w:b w:val="0"/>
        <w:bCs w:val="0"/>
        <w:i w:val="0"/>
        <w:iCs w:val="0"/>
        <w:spacing w:val="0"/>
        <w:w w:val="100"/>
        <w:sz w:val="24"/>
        <w:szCs w:val="24"/>
        <w:lang w:val="fr-FR" w:eastAsia="en-US" w:bidi="ar-SA"/>
      </w:rPr>
    </w:lvl>
    <w:lvl w:ilvl="2">
      <w:numFmt w:val="bullet"/>
      <w:lvlText w:val="•"/>
      <w:lvlJc w:val="left"/>
      <w:pPr>
        <w:ind w:left="1920" w:hanging="361"/>
      </w:pPr>
      <w:rPr>
        <w:rFonts w:hint="default"/>
        <w:lang w:val="fr-FR" w:eastAsia="en-US" w:bidi="ar-SA"/>
      </w:rPr>
    </w:lvl>
    <w:lvl w:ilvl="3">
      <w:numFmt w:val="bullet"/>
      <w:lvlText w:val="•"/>
      <w:lvlJc w:val="left"/>
      <w:pPr>
        <w:ind w:left="2300" w:hanging="361"/>
      </w:pPr>
      <w:rPr>
        <w:rFonts w:hint="default"/>
        <w:lang w:val="fr-FR" w:eastAsia="en-US" w:bidi="ar-SA"/>
      </w:rPr>
    </w:lvl>
    <w:lvl w:ilvl="4">
      <w:numFmt w:val="bullet"/>
      <w:lvlText w:val="•"/>
      <w:lvlJc w:val="left"/>
      <w:pPr>
        <w:ind w:left="2681" w:hanging="361"/>
      </w:pPr>
      <w:rPr>
        <w:rFonts w:hint="default"/>
        <w:lang w:val="fr-FR" w:eastAsia="en-US" w:bidi="ar-SA"/>
      </w:rPr>
    </w:lvl>
    <w:lvl w:ilvl="5">
      <w:numFmt w:val="bullet"/>
      <w:lvlText w:val="•"/>
      <w:lvlJc w:val="left"/>
      <w:pPr>
        <w:ind w:left="3061" w:hanging="361"/>
      </w:pPr>
      <w:rPr>
        <w:rFonts w:hint="default"/>
        <w:lang w:val="fr-FR" w:eastAsia="en-US" w:bidi="ar-SA"/>
      </w:rPr>
    </w:lvl>
    <w:lvl w:ilvl="6">
      <w:numFmt w:val="bullet"/>
      <w:lvlText w:val="•"/>
      <w:lvlJc w:val="left"/>
      <w:pPr>
        <w:ind w:left="3442" w:hanging="361"/>
      </w:pPr>
      <w:rPr>
        <w:rFonts w:hint="default"/>
        <w:lang w:val="fr-FR" w:eastAsia="en-US" w:bidi="ar-SA"/>
      </w:rPr>
    </w:lvl>
    <w:lvl w:ilvl="7">
      <w:numFmt w:val="bullet"/>
      <w:lvlText w:val="•"/>
      <w:lvlJc w:val="left"/>
      <w:pPr>
        <w:ind w:left="3822" w:hanging="361"/>
      </w:pPr>
      <w:rPr>
        <w:rFonts w:hint="default"/>
        <w:lang w:val="fr-FR" w:eastAsia="en-US" w:bidi="ar-SA"/>
      </w:rPr>
    </w:lvl>
    <w:lvl w:ilvl="8">
      <w:numFmt w:val="bullet"/>
      <w:lvlText w:val="•"/>
      <w:lvlJc w:val="left"/>
      <w:pPr>
        <w:ind w:left="4203" w:hanging="361"/>
      </w:pPr>
      <w:rPr>
        <w:rFonts w:hint="default"/>
        <w:lang w:val="fr-FR" w:eastAsia="en-US" w:bidi="ar-SA"/>
      </w:rPr>
    </w:lvl>
  </w:abstractNum>
  <w:abstractNum w:abstractNumId="18" w15:restartNumberingAfterBreak="0">
    <w:nsid w:val="4CC578AD"/>
    <w:multiLevelType w:val="multilevel"/>
    <w:tmpl w:val="ABD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04D97"/>
    <w:multiLevelType w:val="multilevel"/>
    <w:tmpl w:val="762E49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2"/>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37620DD"/>
    <w:multiLevelType w:val="hybridMultilevel"/>
    <w:tmpl w:val="F042CF3E"/>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1" w15:restartNumberingAfterBreak="0">
    <w:nsid w:val="5D3B7CEF"/>
    <w:multiLevelType w:val="multilevel"/>
    <w:tmpl w:val="4B30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2596D"/>
    <w:multiLevelType w:val="hybridMultilevel"/>
    <w:tmpl w:val="976C6FC6"/>
    <w:lvl w:ilvl="0" w:tplc="FFFFFFFF">
      <w:start w:val="1"/>
      <w:numFmt w:val="bullet"/>
      <w:lvlText w:val=""/>
      <w:lvlJc w:val="left"/>
      <w:pPr>
        <w:ind w:left="720" w:hanging="360"/>
      </w:pPr>
      <w:rPr>
        <w:rFonts w:ascii="Wingdings" w:hAnsi="Wingdings" w:hint="default"/>
      </w:rPr>
    </w:lvl>
    <w:lvl w:ilvl="1" w:tplc="2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DB3386"/>
    <w:multiLevelType w:val="multilevel"/>
    <w:tmpl w:val="B97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258F0"/>
    <w:multiLevelType w:val="multilevel"/>
    <w:tmpl w:val="48240388"/>
    <w:lvl w:ilvl="0">
      <w:start w:val="1"/>
      <w:numFmt w:val="bullet"/>
      <w:lvlText w:val=""/>
      <w:lvlJc w:val="left"/>
      <w:pPr>
        <w:ind w:left="1080" w:hanging="360"/>
      </w:pPr>
      <w:rPr>
        <w:rFonts w:ascii="Wingdings" w:hAnsi="Wingdings" w:hint="default"/>
      </w:rPr>
    </w:lvl>
    <w:lvl w:ilvl="1">
      <w:start w:val="2"/>
      <w:numFmt w:val="decimal"/>
      <w:isLgl/>
      <w:lvlText w:val="%1.%2."/>
      <w:lvlJc w:val="left"/>
      <w:pPr>
        <w:ind w:left="1440" w:hanging="720"/>
      </w:pPr>
      <w:rPr>
        <w:rFonts w:ascii="Times New Roman" w:hAnsi="Times New Roman" w:cs="Times New Roman" w:hint="default"/>
        <w:b w:val="0"/>
      </w:rPr>
    </w:lvl>
    <w:lvl w:ilvl="2">
      <w:start w:val="1"/>
      <w:numFmt w:val="decimal"/>
      <w:isLgl/>
      <w:lvlText w:val="%1.%2.%3."/>
      <w:lvlJc w:val="left"/>
      <w:pPr>
        <w:ind w:left="1440" w:hanging="720"/>
      </w:pPr>
      <w:rPr>
        <w:rFonts w:ascii="Times New Roman" w:hAnsi="Times New Roman" w:cs="Times New Roman" w:hint="default"/>
        <w:b w:val="0"/>
      </w:rPr>
    </w:lvl>
    <w:lvl w:ilvl="3">
      <w:start w:val="1"/>
      <w:numFmt w:val="decimal"/>
      <w:isLgl/>
      <w:lvlText w:val="%1.%2.%3.%4."/>
      <w:lvlJc w:val="left"/>
      <w:pPr>
        <w:ind w:left="1800" w:hanging="1080"/>
      </w:pPr>
      <w:rPr>
        <w:rFonts w:ascii="Times New Roman" w:hAnsi="Times New Roman" w:cs="Times New Roman" w:hint="default"/>
        <w:b w:val="0"/>
      </w:rPr>
    </w:lvl>
    <w:lvl w:ilvl="4">
      <w:start w:val="1"/>
      <w:numFmt w:val="decimal"/>
      <w:isLgl/>
      <w:lvlText w:val="%1.%2.%3.%4.%5."/>
      <w:lvlJc w:val="left"/>
      <w:pPr>
        <w:ind w:left="2160" w:hanging="1440"/>
      </w:pPr>
      <w:rPr>
        <w:rFonts w:ascii="Times New Roman" w:hAnsi="Times New Roman" w:cs="Times New Roman" w:hint="default"/>
        <w:b w:val="0"/>
      </w:rPr>
    </w:lvl>
    <w:lvl w:ilvl="5">
      <w:start w:val="1"/>
      <w:numFmt w:val="decimal"/>
      <w:isLgl/>
      <w:lvlText w:val="%1.%2.%3.%4.%5.%6."/>
      <w:lvlJc w:val="left"/>
      <w:pPr>
        <w:ind w:left="2160" w:hanging="1440"/>
      </w:pPr>
      <w:rPr>
        <w:rFonts w:ascii="Times New Roman" w:hAnsi="Times New Roman" w:cs="Times New Roman" w:hint="default"/>
        <w:b w:val="0"/>
      </w:rPr>
    </w:lvl>
    <w:lvl w:ilvl="6">
      <w:start w:val="1"/>
      <w:numFmt w:val="decimal"/>
      <w:isLgl/>
      <w:lvlText w:val="%1.%2.%3.%4.%5.%6.%7."/>
      <w:lvlJc w:val="left"/>
      <w:pPr>
        <w:ind w:left="2520" w:hanging="1800"/>
      </w:pPr>
      <w:rPr>
        <w:rFonts w:ascii="Times New Roman" w:hAnsi="Times New Roman" w:cs="Times New Roman" w:hint="default"/>
        <w:b w:val="0"/>
      </w:rPr>
    </w:lvl>
    <w:lvl w:ilvl="7">
      <w:start w:val="1"/>
      <w:numFmt w:val="decimal"/>
      <w:isLgl/>
      <w:lvlText w:val="%1.%2.%3.%4.%5.%6.%7.%8."/>
      <w:lvlJc w:val="left"/>
      <w:pPr>
        <w:ind w:left="2880" w:hanging="2160"/>
      </w:pPr>
      <w:rPr>
        <w:rFonts w:ascii="Times New Roman" w:hAnsi="Times New Roman" w:cs="Times New Roman" w:hint="default"/>
        <w:b w:val="0"/>
      </w:rPr>
    </w:lvl>
    <w:lvl w:ilvl="8">
      <w:start w:val="1"/>
      <w:numFmt w:val="decimal"/>
      <w:isLgl/>
      <w:lvlText w:val="%1.%2.%3.%4.%5.%6.%7.%8.%9."/>
      <w:lvlJc w:val="left"/>
      <w:pPr>
        <w:ind w:left="2880" w:hanging="2160"/>
      </w:pPr>
      <w:rPr>
        <w:rFonts w:ascii="Times New Roman" w:hAnsi="Times New Roman" w:cs="Times New Roman" w:hint="default"/>
        <w:b w:val="0"/>
      </w:rPr>
    </w:lvl>
  </w:abstractNum>
  <w:abstractNum w:abstractNumId="25" w15:restartNumberingAfterBreak="0">
    <w:nsid w:val="62965A86"/>
    <w:multiLevelType w:val="hybridMultilevel"/>
    <w:tmpl w:val="EAD6C454"/>
    <w:lvl w:ilvl="0" w:tplc="240C000F">
      <w:start w:val="1"/>
      <w:numFmt w:val="decimal"/>
      <w:lvlText w:val="%1."/>
      <w:lvlJc w:val="left"/>
      <w:pPr>
        <w:ind w:left="720" w:hanging="36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6" w15:restartNumberingAfterBreak="0">
    <w:nsid w:val="62A06872"/>
    <w:multiLevelType w:val="multilevel"/>
    <w:tmpl w:val="38F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A7EF5"/>
    <w:multiLevelType w:val="multilevel"/>
    <w:tmpl w:val="8AB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94FC9"/>
    <w:multiLevelType w:val="hybridMultilevel"/>
    <w:tmpl w:val="2E7CA326"/>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9" w15:restartNumberingAfterBreak="0">
    <w:nsid w:val="6A9358B2"/>
    <w:multiLevelType w:val="hybridMultilevel"/>
    <w:tmpl w:val="56963BC2"/>
    <w:lvl w:ilvl="0" w:tplc="240C0007">
      <w:start w:val="1"/>
      <w:numFmt w:val="bullet"/>
      <w:lvlText w:val=""/>
      <w:lvlPicBulletId w:val="0"/>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0" w15:restartNumberingAfterBreak="0">
    <w:nsid w:val="720D1C1C"/>
    <w:multiLevelType w:val="hybridMultilevel"/>
    <w:tmpl w:val="06D0CEA8"/>
    <w:lvl w:ilvl="0" w:tplc="240C0005">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1" w15:restartNumberingAfterBreak="0">
    <w:nsid w:val="73694E30"/>
    <w:multiLevelType w:val="multilevel"/>
    <w:tmpl w:val="7CD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02925"/>
    <w:multiLevelType w:val="hybridMultilevel"/>
    <w:tmpl w:val="757697F6"/>
    <w:lvl w:ilvl="0" w:tplc="639A643E">
      <w:start w:val="1"/>
      <w:numFmt w:val="bullet"/>
      <w:lvlText w:val="•"/>
      <w:lvlJc w:val="left"/>
      <w:pPr>
        <w:tabs>
          <w:tab w:val="num" w:pos="720"/>
        </w:tabs>
        <w:ind w:left="720" w:hanging="360"/>
      </w:pPr>
      <w:rPr>
        <w:rFonts w:ascii="Arial" w:hAnsi="Arial" w:hint="default"/>
      </w:rPr>
    </w:lvl>
    <w:lvl w:ilvl="1" w:tplc="3278969A" w:tentative="1">
      <w:start w:val="1"/>
      <w:numFmt w:val="bullet"/>
      <w:lvlText w:val="•"/>
      <w:lvlJc w:val="left"/>
      <w:pPr>
        <w:tabs>
          <w:tab w:val="num" w:pos="1440"/>
        </w:tabs>
        <w:ind w:left="1440" w:hanging="360"/>
      </w:pPr>
      <w:rPr>
        <w:rFonts w:ascii="Arial" w:hAnsi="Arial" w:hint="default"/>
      </w:rPr>
    </w:lvl>
    <w:lvl w:ilvl="2" w:tplc="F886BA6E" w:tentative="1">
      <w:start w:val="1"/>
      <w:numFmt w:val="bullet"/>
      <w:lvlText w:val="•"/>
      <w:lvlJc w:val="left"/>
      <w:pPr>
        <w:tabs>
          <w:tab w:val="num" w:pos="2160"/>
        </w:tabs>
        <w:ind w:left="2160" w:hanging="360"/>
      </w:pPr>
      <w:rPr>
        <w:rFonts w:ascii="Arial" w:hAnsi="Arial" w:hint="default"/>
      </w:rPr>
    </w:lvl>
    <w:lvl w:ilvl="3" w:tplc="BE0C6C5C" w:tentative="1">
      <w:start w:val="1"/>
      <w:numFmt w:val="bullet"/>
      <w:lvlText w:val="•"/>
      <w:lvlJc w:val="left"/>
      <w:pPr>
        <w:tabs>
          <w:tab w:val="num" w:pos="2880"/>
        </w:tabs>
        <w:ind w:left="2880" w:hanging="360"/>
      </w:pPr>
      <w:rPr>
        <w:rFonts w:ascii="Arial" w:hAnsi="Arial" w:hint="default"/>
      </w:rPr>
    </w:lvl>
    <w:lvl w:ilvl="4" w:tplc="95A20A04" w:tentative="1">
      <w:start w:val="1"/>
      <w:numFmt w:val="bullet"/>
      <w:lvlText w:val="•"/>
      <w:lvlJc w:val="left"/>
      <w:pPr>
        <w:tabs>
          <w:tab w:val="num" w:pos="3600"/>
        </w:tabs>
        <w:ind w:left="3600" w:hanging="360"/>
      </w:pPr>
      <w:rPr>
        <w:rFonts w:ascii="Arial" w:hAnsi="Arial" w:hint="default"/>
      </w:rPr>
    </w:lvl>
    <w:lvl w:ilvl="5" w:tplc="AF12D2D8" w:tentative="1">
      <w:start w:val="1"/>
      <w:numFmt w:val="bullet"/>
      <w:lvlText w:val="•"/>
      <w:lvlJc w:val="left"/>
      <w:pPr>
        <w:tabs>
          <w:tab w:val="num" w:pos="4320"/>
        </w:tabs>
        <w:ind w:left="4320" w:hanging="360"/>
      </w:pPr>
      <w:rPr>
        <w:rFonts w:ascii="Arial" w:hAnsi="Arial" w:hint="default"/>
      </w:rPr>
    </w:lvl>
    <w:lvl w:ilvl="6" w:tplc="37DEA918" w:tentative="1">
      <w:start w:val="1"/>
      <w:numFmt w:val="bullet"/>
      <w:lvlText w:val="•"/>
      <w:lvlJc w:val="left"/>
      <w:pPr>
        <w:tabs>
          <w:tab w:val="num" w:pos="5040"/>
        </w:tabs>
        <w:ind w:left="5040" w:hanging="360"/>
      </w:pPr>
      <w:rPr>
        <w:rFonts w:ascii="Arial" w:hAnsi="Arial" w:hint="default"/>
      </w:rPr>
    </w:lvl>
    <w:lvl w:ilvl="7" w:tplc="86C6D394" w:tentative="1">
      <w:start w:val="1"/>
      <w:numFmt w:val="bullet"/>
      <w:lvlText w:val="•"/>
      <w:lvlJc w:val="left"/>
      <w:pPr>
        <w:tabs>
          <w:tab w:val="num" w:pos="5760"/>
        </w:tabs>
        <w:ind w:left="5760" w:hanging="360"/>
      </w:pPr>
      <w:rPr>
        <w:rFonts w:ascii="Arial" w:hAnsi="Arial" w:hint="default"/>
      </w:rPr>
    </w:lvl>
    <w:lvl w:ilvl="8" w:tplc="55AAE53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6B1251B"/>
    <w:multiLevelType w:val="multilevel"/>
    <w:tmpl w:val="00147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24E0F"/>
    <w:multiLevelType w:val="hybridMultilevel"/>
    <w:tmpl w:val="7B3ABD2C"/>
    <w:lvl w:ilvl="0" w:tplc="240C0007">
      <w:start w:val="1"/>
      <w:numFmt w:val="bullet"/>
      <w:lvlText w:val=""/>
      <w:lvlPicBulletId w:val="0"/>
      <w:lvlJc w:val="left"/>
      <w:pPr>
        <w:ind w:left="1068" w:hanging="360"/>
      </w:pPr>
      <w:rPr>
        <w:rFonts w:ascii="Symbol" w:hAnsi="Symbol" w:hint="default"/>
      </w:rPr>
    </w:lvl>
    <w:lvl w:ilvl="1" w:tplc="240C0003">
      <w:start w:val="1"/>
      <w:numFmt w:val="bullet"/>
      <w:lvlText w:val="o"/>
      <w:lvlJc w:val="left"/>
      <w:pPr>
        <w:ind w:left="1788" w:hanging="360"/>
      </w:pPr>
      <w:rPr>
        <w:rFonts w:ascii="Courier New" w:hAnsi="Courier New" w:cs="Courier New" w:hint="default"/>
      </w:rPr>
    </w:lvl>
    <w:lvl w:ilvl="2" w:tplc="240C0005" w:tentative="1">
      <w:start w:val="1"/>
      <w:numFmt w:val="bullet"/>
      <w:lvlText w:val=""/>
      <w:lvlJc w:val="left"/>
      <w:pPr>
        <w:ind w:left="2508" w:hanging="360"/>
      </w:pPr>
      <w:rPr>
        <w:rFonts w:ascii="Wingdings" w:hAnsi="Wingdings" w:hint="default"/>
      </w:rPr>
    </w:lvl>
    <w:lvl w:ilvl="3" w:tplc="240C0001" w:tentative="1">
      <w:start w:val="1"/>
      <w:numFmt w:val="bullet"/>
      <w:lvlText w:val=""/>
      <w:lvlJc w:val="left"/>
      <w:pPr>
        <w:ind w:left="3228" w:hanging="360"/>
      </w:pPr>
      <w:rPr>
        <w:rFonts w:ascii="Symbol" w:hAnsi="Symbol" w:hint="default"/>
      </w:rPr>
    </w:lvl>
    <w:lvl w:ilvl="4" w:tplc="240C0003" w:tentative="1">
      <w:start w:val="1"/>
      <w:numFmt w:val="bullet"/>
      <w:lvlText w:val="o"/>
      <w:lvlJc w:val="left"/>
      <w:pPr>
        <w:ind w:left="3948" w:hanging="360"/>
      </w:pPr>
      <w:rPr>
        <w:rFonts w:ascii="Courier New" w:hAnsi="Courier New" w:cs="Courier New" w:hint="default"/>
      </w:rPr>
    </w:lvl>
    <w:lvl w:ilvl="5" w:tplc="240C0005" w:tentative="1">
      <w:start w:val="1"/>
      <w:numFmt w:val="bullet"/>
      <w:lvlText w:val=""/>
      <w:lvlJc w:val="left"/>
      <w:pPr>
        <w:ind w:left="4668" w:hanging="360"/>
      </w:pPr>
      <w:rPr>
        <w:rFonts w:ascii="Wingdings" w:hAnsi="Wingdings" w:hint="default"/>
      </w:rPr>
    </w:lvl>
    <w:lvl w:ilvl="6" w:tplc="240C0001" w:tentative="1">
      <w:start w:val="1"/>
      <w:numFmt w:val="bullet"/>
      <w:lvlText w:val=""/>
      <w:lvlJc w:val="left"/>
      <w:pPr>
        <w:ind w:left="5388" w:hanging="360"/>
      </w:pPr>
      <w:rPr>
        <w:rFonts w:ascii="Symbol" w:hAnsi="Symbol" w:hint="default"/>
      </w:rPr>
    </w:lvl>
    <w:lvl w:ilvl="7" w:tplc="240C0003" w:tentative="1">
      <w:start w:val="1"/>
      <w:numFmt w:val="bullet"/>
      <w:lvlText w:val="o"/>
      <w:lvlJc w:val="left"/>
      <w:pPr>
        <w:ind w:left="6108" w:hanging="360"/>
      </w:pPr>
      <w:rPr>
        <w:rFonts w:ascii="Courier New" w:hAnsi="Courier New" w:cs="Courier New" w:hint="default"/>
      </w:rPr>
    </w:lvl>
    <w:lvl w:ilvl="8" w:tplc="240C0005" w:tentative="1">
      <w:start w:val="1"/>
      <w:numFmt w:val="bullet"/>
      <w:lvlText w:val=""/>
      <w:lvlJc w:val="left"/>
      <w:pPr>
        <w:ind w:left="6828" w:hanging="360"/>
      </w:pPr>
      <w:rPr>
        <w:rFonts w:ascii="Wingdings" w:hAnsi="Wingdings" w:hint="default"/>
      </w:rPr>
    </w:lvl>
  </w:abstractNum>
  <w:num w:numId="1" w16cid:durableId="327171421">
    <w:abstractNumId w:val="19"/>
  </w:num>
  <w:num w:numId="2" w16cid:durableId="1097945602">
    <w:abstractNumId w:val="26"/>
  </w:num>
  <w:num w:numId="3" w16cid:durableId="1642686201">
    <w:abstractNumId w:val="18"/>
  </w:num>
  <w:num w:numId="4" w16cid:durableId="1786775672">
    <w:abstractNumId w:val="9"/>
  </w:num>
  <w:num w:numId="5" w16cid:durableId="1218858828">
    <w:abstractNumId w:val="6"/>
  </w:num>
  <w:num w:numId="6" w16cid:durableId="1390038446">
    <w:abstractNumId w:val="23"/>
  </w:num>
  <w:num w:numId="7" w16cid:durableId="1655454989">
    <w:abstractNumId w:val="21"/>
  </w:num>
  <w:num w:numId="8" w16cid:durableId="1305233953">
    <w:abstractNumId w:val="27"/>
  </w:num>
  <w:num w:numId="9" w16cid:durableId="176963387">
    <w:abstractNumId w:val="2"/>
  </w:num>
  <w:num w:numId="10" w16cid:durableId="965620883">
    <w:abstractNumId w:val="31"/>
  </w:num>
  <w:num w:numId="11" w16cid:durableId="1950699072">
    <w:abstractNumId w:val="12"/>
  </w:num>
  <w:num w:numId="12" w16cid:durableId="1559852045">
    <w:abstractNumId w:val="25"/>
  </w:num>
  <w:num w:numId="13" w16cid:durableId="1200240020">
    <w:abstractNumId w:val="10"/>
  </w:num>
  <w:num w:numId="14" w16cid:durableId="386688937">
    <w:abstractNumId w:val="32"/>
  </w:num>
  <w:num w:numId="15" w16cid:durableId="591354415">
    <w:abstractNumId w:val="33"/>
  </w:num>
  <w:num w:numId="16" w16cid:durableId="997030176">
    <w:abstractNumId w:val="0"/>
  </w:num>
  <w:num w:numId="17" w16cid:durableId="515508049">
    <w:abstractNumId w:val="17"/>
  </w:num>
  <w:num w:numId="18" w16cid:durableId="60637812">
    <w:abstractNumId w:val="4"/>
  </w:num>
  <w:num w:numId="19" w16cid:durableId="1962374146">
    <w:abstractNumId w:val="22"/>
  </w:num>
  <w:num w:numId="20" w16cid:durableId="148905328">
    <w:abstractNumId w:val="34"/>
  </w:num>
  <w:num w:numId="21" w16cid:durableId="798300411">
    <w:abstractNumId w:val="3"/>
  </w:num>
  <w:num w:numId="22" w16cid:durableId="1910994681">
    <w:abstractNumId w:val="16"/>
  </w:num>
  <w:num w:numId="23" w16cid:durableId="194003891">
    <w:abstractNumId w:val="15"/>
  </w:num>
  <w:num w:numId="24" w16cid:durableId="854614750">
    <w:abstractNumId w:val="24"/>
  </w:num>
  <w:num w:numId="25" w16cid:durableId="140343214">
    <w:abstractNumId w:val="11"/>
  </w:num>
  <w:num w:numId="26" w16cid:durableId="107742333">
    <w:abstractNumId w:val="30"/>
  </w:num>
  <w:num w:numId="27" w16cid:durableId="557057595">
    <w:abstractNumId w:val="14"/>
  </w:num>
  <w:num w:numId="28" w16cid:durableId="698042244">
    <w:abstractNumId w:val="8"/>
  </w:num>
  <w:num w:numId="29" w16cid:durableId="14694039">
    <w:abstractNumId w:val="1"/>
  </w:num>
  <w:num w:numId="30" w16cid:durableId="803354192">
    <w:abstractNumId w:val="20"/>
  </w:num>
  <w:num w:numId="31" w16cid:durableId="1106340336">
    <w:abstractNumId w:val="28"/>
  </w:num>
  <w:num w:numId="32" w16cid:durableId="1418745650">
    <w:abstractNumId w:val="29"/>
  </w:num>
  <w:num w:numId="33" w16cid:durableId="1434593806">
    <w:abstractNumId w:val="13"/>
  </w:num>
  <w:num w:numId="34" w16cid:durableId="1398816562">
    <w:abstractNumId w:val="7"/>
  </w:num>
  <w:num w:numId="35" w16cid:durableId="713887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FE"/>
    <w:rsid w:val="00005959"/>
    <w:rsid w:val="00043D10"/>
    <w:rsid w:val="00044939"/>
    <w:rsid w:val="00163821"/>
    <w:rsid w:val="0016530B"/>
    <w:rsid w:val="001D3D17"/>
    <w:rsid w:val="001F20ED"/>
    <w:rsid w:val="0020003C"/>
    <w:rsid w:val="00394DB9"/>
    <w:rsid w:val="003E2162"/>
    <w:rsid w:val="00427E25"/>
    <w:rsid w:val="004D032B"/>
    <w:rsid w:val="004E3BBC"/>
    <w:rsid w:val="005577FE"/>
    <w:rsid w:val="00575991"/>
    <w:rsid w:val="0057602A"/>
    <w:rsid w:val="005A2AFF"/>
    <w:rsid w:val="00652D06"/>
    <w:rsid w:val="00797782"/>
    <w:rsid w:val="008971BB"/>
    <w:rsid w:val="008D22F7"/>
    <w:rsid w:val="009776C0"/>
    <w:rsid w:val="00A34BE4"/>
    <w:rsid w:val="00A73964"/>
    <w:rsid w:val="00AC4159"/>
    <w:rsid w:val="00B4796B"/>
    <w:rsid w:val="00B74EF0"/>
    <w:rsid w:val="00B90727"/>
    <w:rsid w:val="00BA73C4"/>
    <w:rsid w:val="00CC6092"/>
    <w:rsid w:val="00CF49D3"/>
    <w:rsid w:val="00D01684"/>
    <w:rsid w:val="00D423F7"/>
    <w:rsid w:val="00D457EC"/>
    <w:rsid w:val="00DA71D4"/>
    <w:rsid w:val="00EB3E9D"/>
    <w:rsid w:val="00EE2173"/>
    <w:rsid w:val="00F432BB"/>
    <w:rsid w:val="00F90EF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6D2CC2D"/>
  <w15:chartTrackingRefBased/>
  <w15:docId w15:val="{9BCC91A6-81BF-4808-816B-DE7676E4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77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5577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5577F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5577F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5577F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5577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77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77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77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77F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5577F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5577F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5577F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5577F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5577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77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77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77FE"/>
    <w:rPr>
      <w:rFonts w:eastAsiaTheme="majorEastAsia" w:cstheme="majorBidi"/>
      <w:color w:val="272727" w:themeColor="text1" w:themeTint="D8"/>
    </w:rPr>
  </w:style>
  <w:style w:type="paragraph" w:styleId="Titre">
    <w:name w:val="Title"/>
    <w:basedOn w:val="Normal"/>
    <w:next w:val="Normal"/>
    <w:link w:val="TitreCar"/>
    <w:uiPriority w:val="10"/>
    <w:qFormat/>
    <w:rsid w:val="00557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77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77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77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77FE"/>
    <w:pPr>
      <w:spacing w:before="160"/>
      <w:jc w:val="center"/>
    </w:pPr>
    <w:rPr>
      <w:i/>
      <w:iCs/>
      <w:color w:val="404040" w:themeColor="text1" w:themeTint="BF"/>
    </w:rPr>
  </w:style>
  <w:style w:type="character" w:customStyle="1" w:styleId="CitationCar">
    <w:name w:val="Citation Car"/>
    <w:basedOn w:val="Policepardfaut"/>
    <w:link w:val="Citation"/>
    <w:uiPriority w:val="29"/>
    <w:rsid w:val="005577FE"/>
    <w:rPr>
      <w:i/>
      <w:iCs/>
      <w:color w:val="404040" w:themeColor="text1" w:themeTint="BF"/>
    </w:rPr>
  </w:style>
  <w:style w:type="paragraph" w:styleId="Paragraphedeliste">
    <w:name w:val="List Paragraph"/>
    <w:basedOn w:val="Normal"/>
    <w:uiPriority w:val="34"/>
    <w:qFormat/>
    <w:rsid w:val="005577FE"/>
    <w:pPr>
      <w:ind w:left="720"/>
      <w:contextualSpacing/>
    </w:pPr>
  </w:style>
  <w:style w:type="character" w:styleId="Accentuationintense">
    <w:name w:val="Intense Emphasis"/>
    <w:basedOn w:val="Policepardfaut"/>
    <w:uiPriority w:val="21"/>
    <w:qFormat/>
    <w:rsid w:val="005577FE"/>
    <w:rPr>
      <w:i/>
      <w:iCs/>
      <w:color w:val="2E74B5" w:themeColor="accent1" w:themeShade="BF"/>
    </w:rPr>
  </w:style>
  <w:style w:type="paragraph" w:styleId="Citationintense">
    <w:name w:val="Intense Quote"/>
    <w:basedOn w:val="Normal"/>
    <w:next w:val="Normal"/>
    <w:link w:val="CitationintenseCar"/>
    <w:uiPriority w:val="30"/>
    <w:qFormat/>
    <w:rsid w:val="005577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5577FE"/>
    <w:rPr>
      <w:i/>
      <w:iCs/>
      <w:color w:val="2E74B5" w:themeColor="accent1" w:themeShade="BF"/>
    </w:rPr>
  </w:style>
  <w:style w:type="character" w:styleId="Rfrenceintense">
    <w:name w:val="Intense Reference"/>
    <w:basedOn w:val="Policepardfaut"/>
    <w:uiPriority w:val="32"/>
    <w:qFormat/>
    <w:rsid w:val="005577FE"/>
    <w:rPr>
      <w:b/>
      <w:bCs/>
      <w:smallCaps/>
      <w:color w:val="2E74B5" w:themeColor="accent1" w:themeShade="BF"/>
      <w:spacing w:val="5"/>
    </w:rPr>
  </w:style>
  <w:style w:type="paragraph" w:styleId="En-tte">
    <w:name w:val="header"/>
    <w:basedOn w:val="Normal"/>
    <w:link w:val="En-tteCar"/>
    <w:uiPriority w:val="99"/>
    <w:unhideWhenUsed/>
    <w:rsid w:val="005A2AFF"/>
    <w:pPr>
      <w:tabs>
        <w:tab w:val="center" w:pos="4536"/>
        <w:tab w:val="right" w:pos="9072"/>
      </w:tabs>
      <w:spacing w:after="0" w:line="240" w:lineRule="auto"/>
    </w:pPr>
  </w:style>
  <w:style w:type="character" w:customStyle="1" w:styleId="En-tteCar">
    <w:name w:val="En-tête Car"/>
    <w:basedOn w:val="Policepardfaut"/>
    <w:link w:val="En-tte"/>
    <w:uiPriority w:val="99"/>
    <w:rsid w:val="005A2AFF"/>
  </w:style>
  <w:style w:type="paragraph" w:styleId="Pieddepage">
    <w:name w:val="footer"/>
    <w:basedOn w:val="Normal"/>
    <w:link w:val="PieddepageCar"/>
    <w:uiPriority w:val="99"/>
    <w:unhideWhenUsed/>
    <w:rsid w:val="005A2A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2AFF"/>
  </w:style>
  <w:style w:type="paragraph" w:customStyle="1" w:styleId="TableParagraph">
    <w:name w:val="Table Paragraph"/>
    <w:basedOn w:val="Normal"/>
    <w:uiPriority w:val="1"/>
    <w:qFormat/>
    <w:rsid w:val="00005959"/>
    <w:pPr>
      <w:widowControl w:val="0"/>
      <w:autoSpaceDE w:val="0"/>
      <w:autoSpaceDN w:val="0"/>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1814</Words>
  <Characters>9399</Characters>
  <Application>Microsoft Office Word</Application>
  <DocSecurity>0</DocSecurity>
  <Lines>783</Lines>
  <Paragraphs>448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CRISPIN KAPEMA</dc:creator>
  <cp:keywords/>
  <dc:description/>
  <cp:lastModifiedBy>Sandra MUPUNGU FATI</cp:lastModifiedBy>
  <cp:revision>2</cp:revision>
  <dcterms:created xsi:type="dcterms:W3CDTF">2025-12-15T22:26:00Z</dcterms:created>
  <dcterms:modified xsi:type="dcterms:W3CDTF">2025-12-15T22:26:00Z</dcterms:modified>
</cp:coreProperties>
</file>