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(Jordan)</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10</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10</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2427</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2760</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2427</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100.0%*87.9% = 87.9%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10 in UNRWA (Jordan)</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2023-10-16T14:01:57Z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