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 xml:space="preserve">Cardiovascular disease risk</w:t>
      </w:r>
    </w:p>
    <w:p>
      <w:pPr>
        <w:pStyle w:val="Heading2"/>
      </w:pPr>
      <w:r>
        <w:t xml:space="preserve">Background</w:t>
      </w:r>
    </w:p>
    <w:p>
      <w:pPr>
        <w:pStyle w:val="JustifiedNormal"/>
      </w:pPr>
      <w:r>
        <w:t xml:space="preserve">Cardiovascular diseases, including heart attacks, angina (chest pains related to heart disease), and strokes, are major causes of death and disability globally, accounting for approximately 17.9 million deaths per year (Johnson et al., 2019), and in many countries, including the United States, where they are the leading cause of death (Mozaffarian et al., 2016). According to the World Health Organization (WHO), cardiovascular diseases are responsible for 31% of all deaths worldwide (WHO, 2017). Monitoring the prevalence of self-reported history of these events, which affects approximately 18.2 million Americans (Benjamin et al., 2018), and assessing the current predicted risk of CVD in the population, using tools such as the Framingham Risk Score (D'Agostino et al., 2008), provides crucial insight into the burden of disease and helps guide preventive strategies, which can reduce the risk of cardiovascular events by up to 80% (Lloyd-Jones et al., 2010).</w:t>
      </w:r>
    </w:p>
    <w:p>
      <w:pPr>
        <w:pStyle w:val="Heading2"/>
      </w:pPr>
      <w:r>
        <w:t xml:space="preserve">Survey Measures</w:t>
      </w:r>
    </w:p>
    <w:p>
      <w:pPr>
        <w:pStyle w:val="JustifiedNormal"/>
      </w:pPr>
      <w:r>
        <w:t xml:space="preserve">The 2016 STEPS survey in ISO included the following relevant measures:</w:t>
      </w:r>
    </w:p>
    <w:p>
      <w:pPr>
        <w:pStyle w:val="bullet"/>
      </w:pPr>
      <w:r>
        <w:t xml:space="preserve">Self-reported history of CVD events: (i) Ever had a heart attack (myocardial infarction), (ii) Ever experienced chest pain related to heart disease (angina), and  (iii) Ever had a stroke</w:t>
      </w:r>
    </w:p>
    <w:p>
      <w:pPr>
        <w:pStyle w:val="bullet"/>
      </w:pPr>
      <w:r>
        <w:t xml:space="preserve">Clinical and biochemical measurements used for CVD risk prediction: (i) Age, sex, smoking status, (ii) Systolic blood pressure, (iii) Body mass index, (iv) Fasting blood glucose, (v) Total cholesterol</w:t>
      </w:r>
    </w:p>
    <w:p>
      <w:pPr>
        <w:pStyle w:val="Heading2"/>
      </w:pPr>
      <w:r>
        <w:t xml:space="preserve">Findings</w:t>
      </w:r>
    </w:p>
    <w:p>
      <w:pPr>
        <w:pStyle w:val="Heading3"/>
      </w:pPr>
      <w:r>
        <w:t xml:space="preserve">Prevalence of self-reported cardiovascular events</w:t>
      </w:r>
    </w:p>
    <w:p>
      <w:pPr>
        <w:pStyle w:val="JustifiedNormal"/>
      </w:pPr>
      <w:r>
        <w:t xml:space="preserve">Approximately 11.2% (95% CI: 9.8-12.7%) of respondents reported having had a heart attack or chest pain from heart disease or a stroke. The prevalence was significantly higher among women (14.8%, 95% CI: 12.9-17.0%) compared with men (7.4%, 95% CI: 5.9-9.3%) (p = 0.0000). Prevalence increased with age, peaking at 18.2% (95% CI: 14.3-22.8%) of adults aged 60-69 years, and a significant difference was observed across age groups (p = 0.0012).</w:t>
      </w:r>
    </w:p>
    <w:p>
      <w:pPr>
        <w:pStyle w:val="Heading3"/>
      </w:pPr>
      <w:r>
        <w:t xml:space="preserve">Predicted 10-year cardiovascular disease risk</w:t>
      </w:r>
    </w:p>
    <w:p>
      <w:pPr>
        <w:pStyle w:val="JustifiedNormal"/>
      </w:pPr>
      <w:r>
        <w:t xml:space="preserve">The distribution of predicted 10-year CVD risk showed that 75.9% (95% CI: 73.1-78.5%) of the population is at low risk (&lt;10%), 20.4% (95% CI: 17.9-23.0%) at moderate risk (10–20%), and 3.7% (95% CI: 2.8-4.9%) at high or very high risk (&gt;20%) of experiencing a cardiovascular event. Men had a higher proportion classified as high risk (4.8%, 95% CI: 3.3-7.1%) compared to women (2.9%, 95% CI: 2.0-4.1%) (p = 0.0466). Older age groups were more likely to fall into the high-risk category, with 10.4% (95% CI: 7.9-13.6%) of those aged 55-69 years classified as high risk compared to 0.3% (95% CI: 0.1-1.1%) of those aged 40-54 years (p &lt; 0.0001). Additionally, the proportion of the population with a 10-year CVD risk ≥20% or with existing CVD was significantly higher among women (21.5%, 95% CI: 18.2-25.2%) compared to men (12.6%, 95% CI: 9.7-16.1%) (p = 0.0002).</w:t>
      </w:r>
    </w:p>
    <w:p>
      <w:pPr>
        <w:pStyle w:val="Heading3"/>
      </w:pPr>
      <w:r>
        <w:t xml:space="preserve">Drug therapy and counselling</w:t>
      </w:r>
    </w:p>
    <w:p>
      <w:pPr>
        <w:pStyle w:val="JustifiedNormal"/>
      </w:pPr>
      <w:r>
        <w:t xml:space="preserve">The percentage of the population with a high risk of cardiovascular disease who reported having received drug therapy and counselling was 29.2% (95% CI: 23.1-36.0%). 
Overall estimates showed variation by age group, with a significantly higher percentage found among those aged 55-69 years (38.3%, 95% CI: 29.6-47.8%) compared to those aged 40-54 years (18.7%, 95% CI: 11.9-28.1%) (p = 0.0023). 
However, no significant difference was observed between men (24.9%, 95% CI: 14.1-40.2%) and women (31.1%, 95% CI: 24.3-38.9%) (p = 0.4319).</w:t>
      </w:r>
    </w:p>
    <w:sectPr w:rsidR="00D8029D" w:rsidRPr="00A3071B">
      <w:footerReference w:type="even" r:id="rId7"/>
      <w:footerReference w:type="default" r:id="rId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635D8" w14:textId="77777777" w:rsidR="009F5E1F" w:rsidRDefault="009F5E1F" w:rsidP="0072430B">
      <w:r>
        <w:separator/>
      </w:r>
    </w:p>
  </w:endnote>
  <w:endnote w:type="continuationSeparator" w:id="0">
    <w:p w14:paraId="60B2338F" w14:textId="77777777" w:rsidR="009F5E1F" w:rsidRDefault="009F5E1F" w:rsidP="00724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612938"/>
      <w:docPartObj>
        <w:docPartGallery w:val="Page Numbers (Bottom of Page)"/>
        <w:docPartUnique/>
      </w:docPartObj>
    </w:sdtPr>
    <w:sdtContent>
      <w:p w14:paraId="0DA99899" w14:textId="1721B351"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75C23E" w14:textId="77777777" w:rsidR="0072430B" w:rsidRDefault="007243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80633346"/>
      <w:docPartObj>
        <w:docPartGallery w:val="Page Numbers (Bottom of Page)"/>
        <w:docPartUnique/>
      </w:docPartObj>
    </w:sdtPr>
    <w:sdtContent>
      <w:p w14:paraId="53F45340" w14:textId="351F36CE"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225A70" w14:textId="77777777" w:rsidR="0072430B" w:rsidRDefault="00724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86EFA" w14:textId="77777777" w:rsidR="009F5E1F" w:rsidRDefault="009F5E1F" w:rsidP="0072430B">
      <w:r>
        <w:separator/>
      </w:r>
    </w:p>
  </w:footnote>
  <w:footnote w:type="continuationSeparator" w:id="0">
    <w:p w14:paraId="0E539B4A" w14:textId="77777777" w:rsidR="009F5E1F" w:rsidRDefault="009F5E1F" w:rsidP="007243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6597681"/>
    <w:multiLevelType w:val="multilevel"/>
    <w:tmpl w:val="009E2BB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8685198">
    <w:abstractNumId w:val="0"/>
  </w:num>
  <w:num w:numId="2" w16cid:durableId="1306426789">
    <w:abstractNumId w:val="1"/>
  </w:num>
</w:numbering>
</file>

<file path=word/settings.xml><?xml version="1.0" encoding="utf-8"?>
<w:settings xmlns:w="http://schemas.openxmlformats.org/wordprocessingml/2006/main">
  <w:zoom w:percent="17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2AA"/>
    <w:pPr>
      <w:jc w:val="both"/>
    </w:pPr>
  </w:style>
  <w:style w:type="paragraph" w:styleId="Heading1">
    <w:name w:val="heading 1"/>
    <w:basedOn w:val="Normal"/>
    <w:next w:val="Normal"/>
    <w:link w:val="Heading1Char"/>
    <w:uiPriority w:val="9"/>
    <w:qFormat/>
    <w:rsid w:val="00EB5734"/>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B5734"/>
    <w:pPr>
      <w:keepNext/>
      <w:keepLines/>
      <w:numPr>
        <w:ilvl w:val="1"/>
        <w:numId w:val="2"/>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5734"/>
    <w:pPr>
      <w:keepNext/>
      <w:keepLines/>
      <w:numPr>
        <w:ilvl w:val="2"/>
        <w:numId w:val="2"/>
      </w:numPr>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customStyle="1" w:styleId="bullet">
    <w:name w:val="bullet"/>
    <w:basedOn w:val="ListParagraph"/>
    <w:autoRedefine/>
    <w:qFormat/>
    <w:rsid w:val="00B9529C"/>
    <w:pPr>
      <w:numPr>
        <w:numId w:val="1"/>
      </w:numPr>
    </w:pPr>
  </w:style>
  <w:style w:type="paragraph" w:styleId="ListParagraph">
    <w:name w:val="List Paragraph"/>
    <w:basedOn w:val="Normal"/>
    <w:uiPriority w:val="34"/>
    <w:qFormat/>
    <w:rsid w:val="00B9529C"/>
    <w:pPr>
      <w:ind w:left="720"/>
      <w:contextualSpacing/>
    </w:pPr>
  </w:style>
  <w:style w:type="character" w:customStyle="1" w:styleId="Heading1Char">
    <w:name w:val="Heading 1 Char"/>
    <w:basedOn w:val="DefaultParagraphFont"/>
    <w:link w:val="Heading1"/>
    <w:uiPriority w:val="9"/>
    <w:rsid w:val="00EB57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B573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B5734"/>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72430B"/>
    <w:pPr>
      <w:tabs>
        <w:tab w:val="center" w:pos="4513"/>
        <w:tab w:val="right" w:pos="9026"/>
      </w:tabs>
    </w:pPr>
  </w:style>
  <w:style w:type="character" w:customStyle="1" w:styleId="FooterChar">
    <w:name w:val="Footer Char"/>
    <w:basedOn w:val="DefaultParagraphFont"/>
    <w:link w:val="Footer"/>
    <w:uiPriority w:val="99"/>
    <w:rsid w:val="0072430B"/>
  </w:style>
  <w:style w:type="character" w:styleId="PageNumber">
    <w:name w:val="page number"/>
    <w:basedOn w:val="DefaultParagraphFont"/>
    <w:uiPriority w:val="99"/>
    <w:semiHidden/>
    <w:unhideWhenUsed/>
    <w:rsid w:val="0072430B"/>
  </w:style>
  <w:style w:type="paragraph" w:customStyle="1" w:styleId="JustifiedNormal">
    <w:name w:val="JustifiedNormal"/>
    <w:basedOn w:val="Normal"/>
    <w:qFormat/>
    <w:rsid w:val="00FB3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10</cp:revision>
  <dcterms:created xsi:type="dcterms:W3CDTF">2025-10-18T20:16:00Z</dcterms:created>
  <dcterms:modified xsi:type="dcterms:W3CDTF">2025-12-11T09:34:11Z</dcterms:modified>
</cp:coreProperties>
</file>