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0_Indicator1.docx" ContentType="application/vnd.openxmlformats-officedocument.wordprocessingml.document.main+xml"/>
  <Override PartName="/word/Part10_Indicator2.docx" ContentType="application/vnd.openxmlformats-officedocument.wordprocessingml.document.main+xml"/>
  <Override PartName="/word/Part10_Indicator3.docx" ContentType="application/vnd.openxmlformats-officedocument.wordprocessingml.document.main+xml"/>
  <Override PartName="/word/Part10_Indicator4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History of Raised Total Cholesterol</w:t>
      </w:r>
    </w:p>
    <w:altChunk r:id="rId7"/>
    <w:altChunk r:id="rId8"/>
    <w:altChunk r:id="rId9"/>
    <w:altChunk r:id="rId10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10_Indicator1.docx"/>
<Relationship Id="rId8" Type="http://schemas.openxmlformats.org/officeDocument/2006/relationships/aFChunk" Target=".//Part10_Indicator2.docx"/>
<Relationship Id="rId9" Type="http://schemas.openxmlformats.org/officeDocument/2006/relationships/aFChunk" Target=".//Part10_Indicator3.docx"/>
<Relationship Id="rId10" Type="http://schemas.openxmlformats.org/officeDocument/2006/relationships/aFChunk" Target=".//Part10_Indicator4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2024-10-02T19:38:11Z</dcterms:modified>
  <cp:category/>
</cp:coreProperties>
</file>