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8_Indicator1.docx" ContentType="application/vnd.openxmlformats-officedocument.wordprocessingml.document.main+xml"/>
  <Override PartName="/word/Part8_Indicator2.docx" ContentType="application/vnd.openxmlformats-officedocument.wordprocessingml.document.main+xml"/>
  <Override PartName="/word/Part8_Indicator3.docx" ContentType="application/vnd.openxmlformats-officedocument.wordprocessingml.document.main+xml"/>
  <Override PartName="/word/Part8_Indicator4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History of Raised Blood Pressure</w:t>
      </w:r>
    </w:p>
    <w:altChunk r:id="rId7"/>
    <w:altChunk r:id="rId8"/>
    <w:altChunk r:id="rId9"/>
    <w:altChunk r:id="rId10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8_Indicator1.docx"/>
<Relationship Id="rId8" Type="http://schemas.openxmlformats.org/officeDocument/2006/relationships/aFChunk" Target=".//Part8_Indicator2.docx"/>
<Relationship Id="rId9" Type="http://schemas.openxmlformats.org/officeDocument/2006/relationships/aFChunk" Target=".//Part8_Indicator3.docx"/>
<Relationship Id="rId10" Type="http://schemas.openxmlformats.org/officeDocument/2006/relationships/aFChunk" Target=".//Part8_Indicator4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2024-10-02T19:37:44Z</dcterms:modified>
  <cp:category/>
</cp:coreProperties>
</file>