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HTN 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Control of raised blood pressure among those with rasied BP or under medication</w:t>
            </w:r>
          </w:p>
        </w:tc>
      </w:tr>
      <w:tr>
        <w:trPr>
          <w:trHeight w:val="1436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you ever had your blood pressure measured by a doctor or other health worker?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you ever been told by a doctor or other health worker that you have raised blood pressure or hypertension?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two weeks, have you been treated for raised blood pressure with drugs (medication) prescribed by a doctor or other health worker?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Reading 1-3 systolic and diastolic blood pressure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32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</w:tblGrid>
      <w:tr>
        <w:trPr>
          <w:trHeight w:val="614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Hypertension control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controlled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controlled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controlled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0.1 - 3.3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0.0 - 1.9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6.5 - 20.0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7.4 - 34.0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8.3 - 25.6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7.1 - 26.8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20.3 - 51.6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14.4 - 36.2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10.3 - 28.0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32.7 - 66.0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25.0 - 50.3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8.4 - 18.5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21.2 - 40.2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16.2 - 28.8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3.0 - 12.1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15.7 - 50.8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10.3 - 32.7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13.2 - 26.2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22.2 - 37.6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19.3 - 30.4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2024-10-02T19:40:04Z</dcterms:modified>
  <cp:category/>
</cp:coreProperties>
</file>