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1"/>
        <w:gridCol w:w="7065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total cholesterol or on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with raised total cholesterol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B8: Total cholesterol measurement\nB9: During the past two weeks, have you been treated for raised cholesterol with drugs (medication) prescribed by a medical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5.0 mmol/L or ≥ 190 mg/dl or on medication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14.9 - 40.7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14.3 - 29.5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28.3 - 54.6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26.0 - 48.0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29.5 - 47.4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45.7 - 77.8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63.3 - 80.4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57.1 - 76.9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48.6 - 73.3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69.2 - 87.1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63.2 - 79.4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34.7 - 50.9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39.9 - 54.8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39.8 - 50.7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35.8 - 65.4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31.3 - 58.8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37.3 - 57.7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29.9 - 42.3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42.6 - 56.4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38.5 - 48.5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2024-10-02T19:40:37Z</dcterms:modified>
  <cp:category/>
</cp:coreProperties>
</file>