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group by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Summary information by age group and sex of the respondents.</w:t>
            </w:r>
          </w:p>
        </w:tc>
      </w:tr>
      <w:tr>
        <w:trPr>
          <w:trHeight w:val="77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C1: Sex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617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Age group and sex of respondents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Both Sexes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Group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2024-10-02T19:33:14Z</dcterms:modified>
  <cp:category/>
</cp:coreProperties>
</file>