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28"/>
        <w:gridCol w:w="7588"/>
      </w:tblGrid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Alcohol consumption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Alcohol consumption status of all respondents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A1: Have you ever consumed any alcohol such as …?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A5: Have you consumed any alcohol in the past 30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4"/>
        <w:gridCol w:w="884"/>
        <w:gridCol w:w="1027"/>
        <w:gridCol w:w="884"/>
        <w:gridCol w:w="1226"/>
        <w:gridCol w:w="884"/>
        <w:gridCol w:w="922"/>
        <w:gridCol w:w="884"/>
        <w:gridCol w:w="884"/>
        <w:gridCol w:w="884"/>
      </w:tblGrid>
      <w:tr>
        <w:trPr>
          <w:trHeight w:val="612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Alcohol consumption status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drinker (past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Drank in past 12 months, not current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12 months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Lifetime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5.4 - 20.4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75.1 - 91.2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4.1 - 38.0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11.0 - 25.1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51.9 - 78.8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10.0 - 50.3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43.5 - 82.0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12.3 - 29.1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58.9 - 79.4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11.4 - 27.2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63.1 - 79.8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3.0 - 28.4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8.8 - 40.3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49.9 - 81.8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11.5 - 21.5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69.8 - 81.2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4"/>
        <w:gridCol w:w="884"/>
        <w:gridCol w:w="1027"/>
        <w:gridCol w:w="884"/>
        <w:gridCol w:w="1226"/>
        <w:gridCol w:w="884"/>
        <w:gridCol w:w="922"/>
        <w:gridCol w:w="884"/>
        <w:gridCol w:w="884"/>
        <w:gridCol w:w="884"/>
      </w:tblGrid>
      <w:tr>
        <w:trPr>
          <w:trHeight w:val="612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Alcohol consumption status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drinker (past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Drank in past 12 months, not current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12 months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Lifetime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84.4 - 97.2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81.7 - 94.4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90.2 - 96.9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85.3 - 96.6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88.7 - 94.9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88.3 - 98.0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85.1 - 93.2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4"/>
        <w:gridCol w:w="884"/>
        <w:gridCol w:w="1027"/>
        <w:gridCol w:w="884"/>
        <w:gridCol w:w="1226"/>
        <w:gridCol w:w="884"/>
        <w:gridCol w:w="922"/>
        <w:gridCol w:w="884"/>
        <w:gridCol w:w="884"/>
        <w:gridCol w:w="884"/>
      </w:tblGrid>
      <w:tr>
        <w:trPr>
          <w:trHeight w:val="612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Alcohol consumption status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drinker (past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Drank in past 12 months, not current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12 months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Lifetime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83.5 - 93.7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72.0 - 86.8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5.8 - 30.6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64.7 - 89.1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75.9 - 88.8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6.5 - 14.4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78.4 - 87.5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4.2 - 20.4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72.5 - 90.4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79.9 - 86.7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2024-10-02T19:35:30Z</dcterms:modified>
  <cp:category/>
</cp:coreProperties>
</file>