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39"/>
        <w:gridCol w:w="7177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 drinks per drinking occasion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standard drinks consumed on a drinking occasion among current (past 30 days) drinkers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A7: During the past 30 days, when you drank alcohol, on average, how many standard alcoholic drinks did you have during one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standard drinks per drinking occasion among current (past 30 days) drinkers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2.3 - 3.5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2.0 - 3.0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0.9 - 2.0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1.6 - 2.6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1.6 - 3.1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2024-10-02T19:35:34Z</dcterms:modified>
  <cp:category/>
</cp:coreProperties>
</file>