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0"/>
        <w:gridCol w:w="640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number of servings of fruit and vegetable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fruit, vegetable, and combined fruit and vegetable servings on average per day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D2: How many servings of fruit do you eat on one of those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D4: How many servings of vegetables do you eat on one of those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fruit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0.6 - 0.8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0.6 - 0.8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0.8 - 1.5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0.6 - 0.9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2024-10-02T19:36:35Z</dcterms:modified>
  <cp:category/>
</cp:coreProperties>
</file>