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43"/>
        <w:gridCol w:w="7473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No physical activity by domain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classified as doing no work-, transport- or recreational-related physical activity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P1 - P15b: activity at work, travel to and from places, and recreational activities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No work-related physical activity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activity at work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9.4 - 22.2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14.3 - 36.7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14.1 - 27.4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16.1 - 33.3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11.0 - 23.4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14.8 - 24.5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7.6 - 32.0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12.7 - 30.4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12.0 - 26.7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7.7 - 23.5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3.7 - 12.2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6.3 - 14.6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12.8 - 23.3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14.0 - 23.9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2963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14.9 - 21.7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7.2 - 25.3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12.0 - 29.8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878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11.8 - 24.1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15.0 - 27.3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1064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13.4 - 22.7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2085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15.5 - 22.7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2024-10-02T19:37:27Z</dcterms:modified>
  <cp:category/>
</cp:coreProperties>
</file>