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0_Indicator1.docx" ContentType="application/vnd.openxmlformats-officedocument.wordprocessingml.document.main+xml"/>
  <Override PartName="/word/Part10_Indicator2.docx" ContentType="application/vnd.openxmlformats-officedocument.wordprocessingml.document.main+xml"/>
  <Override PartName="/word/Part10_Indicator3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Cardiovascular Diseases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0_Indicator1.docx"/>
<Relationship Id="rId8" Type="http://schemas.openxmlformats.org/officeDocument/2006/relationships/aFChunk" Target=".//Part10_Indicator2.docx"/>
<Relationship Id="rId9" Type="http://schemas.openxmlformats.org/officeDocument/2006/relationships/aFChunk" Target=".//Part10_Indicator3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2024-12-09T13:05:11Z</dcterms:modified>
  <cp:category/>
</cp:coreProperties>
</file>