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2_Indicator1.docx"/>
<Relationship Id="rId8" Type="http://schemas.openxmlformats.org/officeDocument/2006/relationships/aFChunk" Target=".//Part2_Indicator2.docx"/>
<Relationship Id="rId9" Type="http://schemas.openxmlformats.org/officeDocument/2006/relationships/aFChunk" Target=".//Part2_Indicator3.docx"/>
<Relationship Id="rId10" Type="http://schemas.openxmlformats.org/officeDocument/2006/relationships/aFChunk" Target=".//Part2_Indicator4.docx"/>
<Relationship Id="rId11" Type="http://schemas.openxmlformats.org/officeDocument/2006/relationships/aFChunk" Target=".//Part2_Indicator5.docx"/>
<Relationship Id="rId12" Type="http://schemas.openxmlformats.org/officeDocument/2006/relationships/aFChunk" Target=".//Part2_Indicator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2024-11-20T17:49:31Z</dcterms:modified>
  <cp:category/>
</cp:coreProperties>
</file>