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</w:t>
      </w:r>
    </w:p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2_Indicator1.docx"/>
<Relationship Id="rId8" Type="http://schemas.openxmlformats.org/officeDocument/2006/relationships/aFChunk" Target=".//Part2_Indicator2.docx"/>
<Relationship Id="rId9" Type="http://schemas.openxmlformats.org/officeDocument/2006/relationships/aFChunk" Target=".//Part2_Indicator3.docx"/>
<Relationship Id="rId10" Type="http://schemas.openxmlformats.org/officeDocument/2006/relationships/aFChunk" Target=".//Part2_Indicator4.docx"/>
<Relationship Id="rId11" Type="http://schemas.openxmlformats.org/officeDocument/2006/relationships/aFChunk" Target=".//Part2_Indicator5.docx"/>
<Relationship Id="rId12" Type="http://schemas.openxmlformats.org/officeDocument/2006/relationships/aFChunk" Target=".//Part2_Indicator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2024-12-09T12:59:04Z</dcterms:modified>
  <cp:category/>
</cp:coreProperties>
</file>