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8_Indicator1.docx" ContentType="application/vnd.openxmlformats-officedocument.wordprocessingml.document.main+xml"/>
  <Override PartName="/word/Part8_Indicator2.docx" ContentType="application/vnd.openxmlformats-officedocument.wordprocessingml.document.main+xml"/>
  <Override PartName="/word/Part8_Indicator3.docx" ContentType="application/vnd.openxmlformats-officedocument.wordprocessingml.document.main+xml"/>
  <Override PartName="/word/Part8_Indicator4.docx" ContentType="application/vnd.openxmlformats-officedocument.wordprocessingml.document.main+xml"/>
  <Override PartName="/word/Part8_Indicator5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Diabetes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8_Indicator1.docx"/>
<Relationship Id="rId8" Type="http://schemas.openxmlformats.org/officeDocument/2006/relationships/aFChunk" Target=".//Part8_Indicator2.docx"/>
<Relationship Id="rId9" Type="http://schemas.openxmlformats.org/officeDocument/2006/relationships/aFChunk" Target=".//Part8_Indicator3.docx"/>
<Relationship Id="rId10" Type="http://schemas.openxmlformats.org/officeDocument/2006/relationships/aFChunk" Target=".//Part8_Indicator4.docx"/>
<Relationship Id="rId11" Type="http://schemas.openxmlformats.org/officeDocument/2006/relationships/aFChunk" Target=".//Part8_Indicator5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2024-11-29T16:42:51Z</dcterms:modified>
  <cp:category/>
</cp:coreProperties>
</file>