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9_Indicator1.docx" ContentType="application/vnd.openxmlformats-officedocument.wordprocessingml.document.main+xml"/>
  <Override PartName="/word/Part9_Indicator2.docx" ContentType="application/vnd.openxmlformats-officedocument.wordprocessingml.document.main+xml"/>
  <Override PartName="/word/Part9_Indicator3.docx" ContentType="application/vnd.openxmlformats-officedocument.wordprocessingml.document.main+xml"/>
  <Override PartName="/word/Part9_Indicator4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History of Raised Total Cholesterol</w:t>
      </w:r>
    </w:p>
    <w:altChunk r:id="rId7"/>
    <w:altChunk r:id="rId8"/>
    <w:altChunk r:id="rId9"/>
    <w:altChunk r:id="rId10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aFChunk" Target=".//Part9_Indicator1.docx"/>
<Relationship Id="rId8" Type="http://schemas.openxmlformats.org/officeDocument/2006/relationships/aFChunk" Target=".//Part9_Indicator2.docx"/>
<Relationship Id="rId9" Type="http://schemas.openxmlformats.org/officeDocument/2006/relationships/aFChunk" Target=".//Part9_Indicator3.docx"/>
<Relationship Id="rId10" Type="http://schemas.openxmlformats.org/officeDocument/2006/relationships/aFChunk" Target=".//Part9_Indicator4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2024-12-09T13:05:03Z</dcterms:modified>
  <cp:category/>
</cp:coreProperties>
</file>