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9_Indicator1.docx" ContentType="application/vnd.openxmlformats-officedocument.wordprocessingml.document.main+xml"/>
  <Override PartName="/word/Part9_Indicator2.docx" ContentType="application/vnd.openxmlformats-officedocument.wordprocessingml.document.main+xml"/>
  <Override PartName="/word/Part9_Indicator3.docx" ContentType="application/vnd.openxmlformats-officedocument.wordprocessingml.document.main+xml"/>
  <Override PartName="/word/Part9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Total Cholesterol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9_Indicator1.docx"/>
<Relationship Id="rId8" Type="http://schemas.openxmlformats.org/officeDocument/2006/relationships/aFChunk" Target=".//Part9_Indicator2.docx"/>
<Relationship Id="rId9" Type="http://schemas.openxmlformats.org/officeDocument/2006/relationships/aFChunk" Target=".//Part9_Indicator3.docx"/>
<Relationship Id="rId10" Type="http://schemas.openxmlformats.org/officeDocument/2006/relationships/aFChunk" Target=".//Part9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2024-11-28T17:09:48Z</dcterms:modified>
  <cp:category/>
</cp:coreProperties>
</file>