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18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BMI (kg/m2)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22.1 - 23.2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23.5 - 24.9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23.1 - 24.0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23.6 - 25.1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25.5 - 26.7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24.9 - 25.9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22.3 - 24.4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24.6 - 26.7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24.0 - 25.6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28.1 - 30.0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29.7 - 31.5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29.3 - 30.6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22.0 - 25.1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24.8 - 27.1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24.0 - 25.9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23.5 - 24.3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25.2 - 26.0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24.6 - 25.2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22.4 - 23.4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25.1 - 26.2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24.2 - 25.1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24.6 - 25.8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25.0 - 25.9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2003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25.0 - 25.7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2024-11-28T17:11:07Z</dcterms:modified>
  <cp:category/>
</cp:coreProperties>
</file>