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(excluding pregnant women) in each BMI category</w:t>
            </w:r>
          </w:p>
        </w:tc>
      </w:tr>
      <w:tr>
        <w:trPr>
          <w:trHeight w:val="123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M11: Height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M12: Weight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18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rPr>
          <w:trHeight w:val="57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BMI classifications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776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Under-weight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Normal weight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BMI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Obese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≥30.0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66.6 - 78.6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4.9 - 12.1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44.9 - 58.7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19.9 - 30.8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8.5 - 17.8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51.1 - 73.9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13.6 - 33.9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2.8 - 13.2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16.5 - 29.6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32.2 - 47.5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30.5 - 46.1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4.1 - 22.2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36.6 - 74.4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13.3 - 50.2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2.0 - 13.4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6.1 - 11.3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55.8 - 63.8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17.2 - 23.2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9.6 - 14.4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59.1 - 70.8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4.4 - 9.5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47.8 - 58.5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19.2 - 28.0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14.6 - 22.9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18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rPr>
          <w:trHeight w:val="57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BMI classifications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776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Under-weight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Normal weight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BMI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Obese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≥30.0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53.8 - 66.1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15.9 - 25.3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9.6 - 16.4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41.7 - 52.7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24.3 - 34.6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16.6 - 24.6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35.3 - 54.5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15.1 - 33.0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15.3 - 31.8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14.5 - 23.2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25.8 - 36.6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42.8 - 54.5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29.8 - 52.4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18.0 - 41.4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14.7 - 30.5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46.3 - 53.1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21.7 - 27.7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17.5 - 22.2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46.1 - 55.7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20.3 - 28.7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16.4 - 23.2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43.4 - 52.1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21.5 - 28.9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17.3 - 23.0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18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rPr>
          <w:trHeight w:val="57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BMI classifications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776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Under-weight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Normal weight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BMI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Obese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≥30.0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60.8 - 69.6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8.4 - 13.3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44.7 - 53.2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23.9 - 31.6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14.6 - 20.5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44.1 - 59.3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16.7 - 29.8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11.2 - 22.9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16.6 - 24.3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30.5 - 39.3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39.2 - 48.8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5.8 - 15.9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36.3 - 58.4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19.0 - 39.7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10.0 - 21.1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5.5 - 8.7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51.2 - 56.4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20.7 - 24.9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14.9 - 18.3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52.5 - 59.9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18.8 - 24.9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12.6 - 17.2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46.8 - 53.5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21.5 - 27.2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17.0 - 21.8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2024-12-09T13:06:16Z</dcterms:modified>
  <cp:category/>
</cp:coreProperties>
</file>