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 circumference among all population (excluding pregnant women)</w:t>
            </w:r>
          </w:p>
        </w:tc>
      </w:tr>
      <w:tr>
        <w:trPr>
          <w:trHeight w:val="98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Waist circumference (cm)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75.3 - 78.7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76.3 - 79.2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83.0 - 85.8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80.5 - 86.5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82.8 - 87.7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100.3 - 105.5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96.8 - 100.3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75.9 - 88.2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82.4 - 88.9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81.5 - 83.9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81.9 - 83.7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77.5 - 80.5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80.8 - 83.4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85.6 - 89.1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83.1 - 85.2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2024-12-09T13:06:17Z</dcterms:modified>
  <cp:category/>
</cp:coreProperties>
</file>