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HTN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Control of raised blood pressure among those with rasied BP or under medication</w:t>
            </w:r>
          </w:p>
        </w:tc>
      </w:tr>
      <w:tr>
        <w:trPr>
          <w:trHeight w:val="144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two weeks, have you been treated for raised blood pressure with drugs (medication)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Reading 1-3 systolic and diastolic blood pressure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2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Hypertension control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2.3 - 12.8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2.2 - 7.5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2.1 - 27.8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2.4 - 19.6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13.4 - 30.0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26.5 - 41.3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22.4 - 33.7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5.4 - 20.7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3.6 - 13.5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5.6 - 11.7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7.7 - 14.8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7.6 - 12.5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3.7 - 10.8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8.5 - 19.7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11.9 - 18.7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2024-12-09T13:06:12Z</dcterms:modified>
  <cp:category/>
</cp:coreProperties>
</file>