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Daily tobacco users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7.7 - 13.1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27.6 - 39.8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14.7 - 20.4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6.4 - 12.5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45.8 - 60.7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41.2 - 50.9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11.7 - 44.8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10.0 - 26.3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23.6 - 30.9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7.1 - 9.5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14.0 - 17.2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8.3 - 12.5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27.4 - 37.1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14.6 - 19.6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20.9 - 25.9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2024-12-09T13:00:37Z</dcterms:modified>
  <cp:category/>
</cp:coreProperties>
</file>