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6"/>
        <w:gridCol w:w="712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times in the past 30 days on which current (past 30 days) drinkers consumed six or more drinks during a single occasion.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times with six or more drinks during a single occasion in the past 30 days among current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6.5 - 13.1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4.6 - 9.0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5.7 - 16.4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3.5 - 23.2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13.4 - 22.2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6.2 - 9.8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2024-11-28T17:06:31Z</dcterms:modified>
  <cp:category/>
</cp:coreProperties>
</file>