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Past 7 days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alcohol consumption in the past 7 days by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of any alcoholic drink did you have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6.8 - 27.7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5.2 - 17.8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7.0 - 29.4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5.4 - 24.0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4.0 - 43.4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8.6 - 19.1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8.0 - 23.0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7.1 - 17.0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40.5 - 68.4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9.4 - 34.5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53.4 - 75.2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7.6 - 24.5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24.3 - 61.9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8.2 - 46.4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56.0 - 83.9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5.8 - 26.8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6.4 - 79.7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47.8 - 64.4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11.7 - 27.0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46.2 - 67.3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9.3 - 27.9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41.6 - 67.1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10.7 - 37.1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4.7 - 17.6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1.4 - 20.6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0.6 - 24.3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6.3 - 80.2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4.5 - 11.6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1.9 - 10.4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7.4 - 21.0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28.4 - 61.8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31.1 - 64.9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56.4 - 79.9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11.3 - 33.0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53.3 - 85.7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4.9 - 26.7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39.9 - 75.3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21.4 - 56.3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17.7 - 88.3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0.5 - 18.7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50.3 - 67.7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21.8 - 39.4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46.3 - 70.1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21.7 - 46.1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49.3 - 70.5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15.9 - 34.9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6.0 - 20.4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6.0 - 15.2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5.5 - 32.7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5.9 - 21.5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4.4 - 17.5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6.7 - 48.1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7.9 - 15.1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6.6 - 16.8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8.3 - 16.2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40.7 - 62.1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18.8 - 40.1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57.7 - 74.6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10.5 - 24.2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39.4 - 66.5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9.0 - 33.3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54.0 - 78.0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13.2 - 34.1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19.1 - 70.8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4.7 - 70.1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51.2 - 63.2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17.0 - 28.3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49.6 - 65.3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15.9 - 30.2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47.4 - 65.4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14.3 - 32.6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2024-12-09T13:02:05Z</dcterms:modified>
  <cp:category/>
</cp:coreProperties>
</file>