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9"/>
        <w:gridCol w:w="6987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Standard  drinks per day in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standard drinks consumed on average per day in the past 7 days among current (past 30 days) drinkers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A10a-g: During each of the past 7 days, how many standard drinks of any alcoholic drink did you have each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standard drinks consumed on average per day in the past 7 days among current drinkers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0.6 - 1.1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0.6 - 1.3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0.2 - 0.4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0.8 - 1.2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0.7 - 1.0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0.5 - 0.8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2024-12-09T13:02:05Z</dcterms:modified>
  <cp:category/>
</cp:coreProperties>
</file>