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8"/>
        <w:gridCol w:w="714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Drinking occasions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occasions with at least one drink in the past 30 days among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A6: During the past 30 days, on how many occasions did you have at least one alcoholic drink?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drinking occasions in the past 30 days among current (past 30 days)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2.7 - 4.3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3.2 - 4.4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2.8 - 3.7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2024-11-28T17:06:23Z</dcterms:modified>
  <cp:category/>
</cp:coreProperties>
</file>