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8"/>
        <w:gridCol w:w="714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Drinking occasions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occasions with at least one drink in the past 30 days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A6: During the past 30 days, on how many occasions did you have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drinking occasions in the past 30 days among current (past 30 days)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2024-12-09T13:01:57Z</dcterms:modified>
  <cp:category/>
</cp:coreProperties>
</file>