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0"/>
        <w:gridCol w:w="6406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number of servings of fruit and vegetable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fruit, vegetable, and combined fruit and vegetable servings on average per day</w:t>
            </w:r>
          </w:p>
        </w:tc>
      </w:tr>
      <w:tr>
        <w:trPr>
          <w:trHeight w:val="144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D2: How many servings of fruit do you eat on one of those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D4: How many servings of vegetables do you eat on one of those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servings of fruit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1.2 - 1.3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2024-11-28T17:07:44Z</dcterms:modified>
  <cp:category/>
</cp:coreProperties>
</file>