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Road traffic crash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involved in road traffic crash over past 12 months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V3. In the past 12 months, have you been involved in a road traffic crash as a driver, passenger, pedestrian, or cyclist?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5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Involved in road traffic crash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Yes (as driver)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 (as passenger)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 (as pedestrian)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92.1 - 97.5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90.2 - 95.4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89.3 - 95.5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92.9 - 98.9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1.6 - 3.4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1.5 - 3.9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92.7 - 95.8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5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Involved in road traffic crash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Yes (as driver)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 (as passenger)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 (as pedestrian)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95.4 - 98.3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93.9 - 97.2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91.8 - 96.8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93.3 - 98.2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1.6 - 3.0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95.1 - 97.2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5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Involved in road traffic crash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Yes (as driver)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 (as passenger)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 (as pedestrian)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94.6 - 97.5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92.6 - 95.9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91.8 - 95.6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94.5 - 98.2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4693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1.2 - 2.3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1.7 - 3.1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94.3 - 96.2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2024-10-29T13:39:41Z</dcterms:modified>
  <cp:category/>
</cp:coreProperties>
</file>