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0_Indicator1.docx" ContentType="application/vnd.openxmlformats-officedocument.wordprocessingml.document.main+xml"/>
  <Override PartName="/word/Part10_Indicator2.docx" ContentType="application/vnd.openxmlformats-officedocument.wordprocessingml.document.main+xml"/>
  <Override PartName="/word/Part10_Indicator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Total Cholesterol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0_Indicator1.docx"/>
<Relationship Id="rId8" Type="http://schemas.openxmlformats.org/officeDocument/2006/relationships/aFChunk" Target=".//Part10_Indicator2.docx"/>
<Relationship Id="rId9" Type="http://schemas.openxmlformats.org/officeDocument/2006/relationships/aFChunk" Target=".//Part10_Indicator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2024-10-03T15:19:06Z</dcterms:modified>
  <cp:category/>
</cp:coreProperties>
</file>