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4_Indicator1.docx" ContentType="application/vnd.openxmlformats-officedocument.wordprocessingml.document.main+xml"/>
  <Override PartName="/word/Part4_Indicator2.docx" ContentType="application/vnd.openxmlformats-officedocument.wordprocessingml.document.main+xml"/>
  <Override PartName="/word/Part4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Electronic Cigarettes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4_Indicator1.docx"/>
<Relationship Id="rId8" Type="http://schemas.openxmlformats.org/officeDocument/2006/relationships/aFChunk" Target=".//Part4_Indicator2.docx"/>
<Relationship Id="rId9" Type="http://schemas.openxmlformats.org/officeDocument/2006/relationships/aFChunk" Target=".//Part4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2024-10-03T15:13:46Z</dcterms:modified>
  <cp:category/>
</cp:coreProperties>
</file>