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HTN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Control of raised blood pressure among those with rasied BP or under medication</w:t>
            </w:r>
          </w:p>
        </w:tc>
      </w:tr>
      <w:tr>
        <w:trPr>
          <w:trHeight w:val="1436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had your blood pressure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been told by a doctor or other health worker that you have raised blood pressure or hypertension?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two weeks, have you been treated for raised blood pressure with drugs (medication) prescribed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Reading 1-3 systolic and diastolic blood pressure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2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Hypertension control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controlled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controlled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controlled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10.0 - 29.2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4.8 - 17.0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8.4 - 23.9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6.4 - 15.0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3.8 - 12.4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15.8 - 28.1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11.4 - 19.4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8.5 - 25.8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23.5 - 38.0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19.2 - 29.8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4.5 - 10.3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17.1 - 24.6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11.6 - 16.5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4.9 - 12.1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17.5 - 25.9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12.5 - 18.2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9.6 - 24.9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5.8 - 13.2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2024-10-03T15:21:48Z</dcterms:modified>
  <cp:category/>
</cp:coreProperties>
</file>