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4"/>
        <w:gridCol w:w="7762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Raised total cholesterol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respondents with raised total cholesterol</w:t>
            </w:r>
          </w:p>
        </w:tc>
      </w:tr>
      <w:tr>
        <w:trPr>
          <w:trHeight w:val="77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B8: Total cholesterol measurement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 cholesterol ≥ 5.0 mmol/L or ≥ 190 mg/dl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0.7 - 3.7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1.4 - 3.5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4.3 - 10.5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3.9 - 8.0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1.5 - 10.7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8.7 - 20.7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6.3 - 14.3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1.2 - 4.3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2.8 - 4.6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2.2 - 3.9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2210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3516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2.1 - 3.5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1.4 - 14.5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1.6 - 5.4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1.6 - 9.2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2024-10-03T15:22:25Z</dcterms:modified>
  <cp:category/>
</cp:coreProperties>
</file>