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10-year cardiovascular disease (CVD) risk* among respondents aged 40-69 years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98.2 - 99.8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72.7 - 85.4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1.3 - 8.4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91.2 - 95.5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91.7 - 96.1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83.7 - 96.0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82.6 - 89.8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93.8 - 96.5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93.6 - 96.5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90.3 - 98.3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99.1 - 99.9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0.7 - 3.8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93.2 - 95.7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3.8 - 6.2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93.5 - 95.9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2024-10-03T15:22:37Z</dcterms:modified>
  <cp:category/>
</cp:coreProperties>
</file>