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years since cessation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7.2 - 13.1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12.8 - 22.9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3.4 - 23.3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9.4 - 24.1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6.7 - 10.6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6.8 - 9.9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6.1 - 9.6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7.2 - 13.8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2024-10-03T15:13:21Z</dcterms:modified>
  <cp:category/>
</cp:coreProperties>
</file>