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2"/>
        <w:gridCol w:w="724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users of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users of smokeless tobacco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users of smokeless tobacco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4.4 - 10.2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2.4 - 3.9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2024-10-03T15:13:24Z</dcterms:modified>
  <cp:category/>
</cp:coreProperties>
</file>