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Smoking status of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past, did you ever smoke any tobacco products?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66.6 - 76.3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65.6 - 74.5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72.0 - 80.9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70.6 - 84.5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11.5 - 15.6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69.5 - 75.1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68.7 - 75.1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67.3 - 79.0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92.8 - 96.5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93.6 - 97.1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93.4 - 98.6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91.4 - 96.6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94.4 - 96.4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94.7 - 96.8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89.9 - 96.0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80.4 - 85.7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80.3 - 85.2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84.8 - 89.8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83.8 - 90.5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4.1 - 5.9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82.5 - 85.6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82.9 - 86.2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77.9 - 85.4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2024-10-03T15:13:07Z</dcterms:modified>
  <cp:category/>
</cp:coreProperties>
</file>