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Daily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daily smokers among smokers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daily smokers among smokers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51.2 - 74.9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26.3 - 74.6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50.8 - 72.9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55.0 - 79.6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39.1 - 88.8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56.2 - 78.9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60.1 - 85.3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6.7 - 62.6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50.5 - 79.6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61.3 - 97.4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54.0 - 96.4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68.2 - 95.9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58.9 - 75.3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35.9 - 69.9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57.9 - 73.4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53.6 - 72.5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24.1 - 62.0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52.0 - 69.8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68.2 - 91.8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62.2 - 95.8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71.2 - 91.1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2024-10-03T15:13:07Z</dcterms:modified>
  <cp:category/>
</cp:coreProperties>
</file>